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E973E" w14:textId="77777777" w:rsidR="00BC28BA" w:rsidRPr="00823D88" w:rsidRDefault="00BC28BA" w:rsidP="00BC28BA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597550D3" w14:textId="61FC59B8" w:rsidR="00794292" w:rsidRDefault="00BC28BA" w:rsidP="00794292">
      <w:pPr>
        <w:spacing w:after="0" w:line="240" w:lineRule="auto"/>
        <w:rPr>
          <w:rFonts w:ascii="Helvetica" w:hAnsi="Helvetica"/>
        </w:rPr>
      </w:pPr>
      <w:r w:rsidRPr="00823D88">
        <w:rPr>
          <w:rFonts w:ascii="Helvetica" w:hAnsi="Helvetica"/>
        </w:rPr>
        <w:t xml:space="preserve">Senftenberg, den </w:t>
      </w:r>
      <w:r w:rsidR="00C44B3D">
        <w:rPr>
          <w:rFonts w:ascii="Helvetica" w:hAnsi="Helvetica"/>
        </w:rPr>
        <w:t>3</w:t>
      </w:r>
      <w:r w:rsidR="00001AAC">
        <w:rPr>
          <w:rFonts w:ascii="Helvetica" w:hAnsi="Helvetica"/>
        </w:rPr>
        <w:t>1</w:t>
      </w:r>
      <w:r w:rsidR="00D1741B">
        <w:rPr>
          <w:rFonts w:ascii="Helvetica" w:hAnsi="Helvetica"/>
        </w:rPr>
        <w:t xml:space="preserve">. </w:t>
      </w:r>
      <w:r w:rsidR="00C44B3D">
        <w:rPr>
          <w:rFonts w:ascii="Helvetica" w:hAnsi="Helvetica"/>
        </w:rPr>
        <w:t>Juli</w:t>
      </w:r>
      <w:r w:rsidR="00D1741B">
        <w:rPr>
          <w:rFonts w:ascii="Helvetica" w:hAnsi="Helvetica"/>
        </w:rPr>
        <w:t xml:space="preserve"> </w:t>
      </w:r>
      <w:r w:rsidRPr="00823D88">
        <w:rPr>
          <w:rFonts w:ascii="Helvetica" w:hAnsi="Helvetica"/>
        </w:rPr>
        <w:t>201</w:t>
      </w:r>
      <w:r w:rsidR="00001AAC">
        <w:rPr>
          <w:rFonts w:ascii="Helvetica" w:hAnsi="Helvetica"/>
        </w:rPr>
        <w:t>8</w:t>
      </w:r>
    </w:p>
    <w:p w14:paraId="465C58A6" w14:textId="5FC1C061" w:rsidR="00001AAC" w:rsidRPr="00203072" w:rsidRDefault="00001AAC" w:rsidP="00EC2D34">
      <w:pPr>
        <w:adjustRightInd w:val="0"/>
        <w:spacing w:after="0" w:line="288" w:lineRule="auto"/>
        <w:ind w:right="142"/>
        <w:rPr>
          <w:rFonts w:ascii="Helvetica" w:hAnsi="Helvetica"/>
          <w:sz w:val="28"/>
          <w:szCs w:val="28"/>
        </w:rPr>
      </w:pPr>
    </w:p>
    <w:p w14:paraId="08681913" w14:textId="119A683E" w:rsidR="004562F0" w:rsidRPr="00BB4C88" w:rsidRDefault="004A664F" w:rsidP="00E1146F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b/>
          <w:sz w:val="28"/>
          <w:szCs w:val="28"/>
        </w:rPr>
        <w:t xml:space="preserve">„Strom und Gas dürfen nicht </w:t>
      </w:r>
      <w:r w:rsidR="006263DE">
        <w:rPr>
          <w:rFonts w:ascii="Helvetica" w:hAnsi="Helvetica"/>
          <w:b/>
          <w:sz w:val="28"/>
          <w:szCs w:val="28"/>
        </w:rPr>
        <w:t xml:space="preserve">weiter </w:t>
      </w:r>
      <w:r>
        <w:rPr>
          <w:rFonts w:ascii="Helvetica" w:hAnsi="Helvetica"/>
          <w:b/>
          <w:sz w:val="28"/>
          <w:szCs w:val="28"/>
        </w:rPr>
        <w:t>auseinanderdriften“</w:t>
      </w:r>
    </w:p>
    <w:p w14:paraId="479F9FB9" w14:textId="578C750C" w:rsidR="00AC374E" w:rsidRPr="00BB4C88" w:rsidRDefault="00843CF7" w:rsidP="009806FF">
      <w:pPr>
        <w:tabs>
          <w:tab w:val="left" w:pos="6521"/>
          <w:tab w:val="left" w:pos="7371"/>
        </w:tabs>
        <w:spacing w:after="0" w:line="288" w:lineRule="auto"/>
        <w:ind w:right="-425"/>
        <w:rPr>
          <w:rFonts w:ascii="Helvetica" w:hAnsi="Helvetica"/>
        </w:rPr>
      </w:pPr>
      <w:r w:rsidRPr="00BB4C88">
        <w:rPr>
          <w:rFonts w:ascii="Helvetica" w:hAnsi="Helvetica"/>
        </w:rPr>
        <w:t>AKTIF</w:t>
      </w:r>
      <w:r w:rsidR="00E1146F" w:rsidRPr="00BB4C88">
        <w:rPr>
          <w:rFonts w:ascii="Helvetica" w:hAnsi="Helvetica"/>
        </w:rPr>
        <w:t xml:space="preserve"> </w:t>
      </w:r>
      <w:r w:rsidR="004A664F">
        <w:rPr>
          <w:rFonts w:ascii="Helvetica" w:hAnsi="Helvetica"/>
        </w:rPr>
        <w:t xml:space="preserve">sieht Gefahr künstlicher Komplexität und nimmt gegenüber den geplanten Anpassungen der </w:t>
      </w:r>
      <w:r w:rsidR="009806FF">
        <w:rPr>
          <w:rFonts w:ascii="Helvetica" w:hAnsi="Helvetica"/>
        </w:rPr>
        <w:t xml:space="preserve">gesetzlichen </w:t>
      </w:r>
      <w:r w:rsidR="004A664F">
        <w:rPr>
          <w:rFonts w:ascii="Helvetica" w:hAnsi="Helvetica"/>
        </w:rPr>
        <w:t>Vorgaben zur Marktkommunikation Strom Stellung</w:t>
      </w:r>
      <w:r w:rsidR="009508D8" w:rsidRPr="00BB4C88">
        <w:rPr>
          <w:rFonts w:ascii="Helvetica" w:hAnsi="Helvetica"/>
        </w:rPr>
        <w:t xml:space="preserve"> </w:t>
      </w:r>
    </w:p>
    <w:p w14:paraId="48D5FB99" w14:textId="77777777" w:rsidR="00AC374E" w:rsidRPr="00BB4C88" w:rsidRDefault="00AC374E" w:rsidP="00C30E6B">
      <w:pPr>
        <w:spacing w:after="0" w:line="240" w:lineRule="auto"/>
        <w:ind w:right="-141"/>
        <w:rPr>
          <w:rFonts w:ascii="Helvetica" w:hAnsi="Helvetica"/>
          <w:sz w:val="28"/>
          <w:szCs w:val="28"/>
        </w:rPr>
      </w:pPr>
    </w:p>
    <w:p w14:paraId="5DC7AC1A" w14:textId="547AA23F" w:rsidR="00D84A2C" w:rsidRDefault="008F6E49" w:rsidP="0022222C">
      <w:pPr>
        <w:tabs>
          <w:tab w:val="left" w:pos="6521"/>
          <w:tab w:val="left" w:pos="7371"/>
        </w:tabs>
        <w:spacing w:after="0" w:line="312" w:lineRule="auto"/>
        <w:ind w:right="-141"/>
        <w:rPr>
          <w:rFonts w:ascii="Helvetica" w:hAnsi="Helvetica"/>
          <w:b/>
        </w:rPr>
      </w:pPr>
      <w:r>
        <w:rPr>
          <w:rFonts w:ascii="Helvetica" w:hAnsi="Helvetica"/>
          <w:b/>
        </w:rPr>
        <w:t>Die aktuellen Anpassungen der Vorgaben zur Marktkommunikation Strom seitens der Bundesnetzagentur</w:t>
      </w:r>
      <w:r w:rsidR="001976B7">
        <w:rPr>
          <w:rFonts w:ascii="Helvetica" w:hAnsi="Helvetica"/>
          <w:b/>
        </w:rPr>
        <w:t xml:space="preserve"> (</w:t>
      </w:r>
      <w:proofErr w:type="spellStart"/>
      <w:r w:rsidR="001976B7">
        <w:rPr>
          <w:rFonts w:ascii="Helvetica" w:hAnsi="Helvetica"/>
          <w:b/>
        </w:rPr>
        <w:t>BNetzA</w:t>
      </w:r>
      <w:proofErr w:type="spellEnd"/>
      <w:r w:rsidR="001976B7">
        <w:rPr>
          <w:rFonts w:ascii="Helvetica" w:hAnsi="Helvetica"/>
          <w:b/>
        </w:rPr>
        <w:t>)</w:t>
      </w:r>
      <w:r>
        <w:rPr>
          <w:rFonts w:ascii="Helvetica" w:hAnsi="Helvetica"/>
          <w:b/>
        </w:rPr>
        <w:t xml:space="preserve"> bergen nach Ansicht der AKTIF-Unternehmensgruppe eine Vielzahl von Nachteilen für den </w:t>
      </w:r>
      <w:r w:rsidR="007F7DD4">
        <w:rPr>
          <w:rFonts w:ascii="Helvetica" w:hAnsi="Helvetica"/>
          <w:b/>
        </w:rPr>
        <w:t xml:space="preserve">liberalisierten Energiemarkt. Daher hat sich das Unternehmen nicht nur über den Bundesverband Neue Energiewirtschaft e.V. </w:t>
      </w:r>
      <w:r w:rsidR="00806C1C">
        <w:rPr>
          <w:rFonts w:ascii="Helvetica" w:hAnsi="Helvetica"/>
          <w:b/>
        </w:rPr>
        <w:t xml:space="preserve">und weitere Interessensvertretungen </w:t>
      </w:r>
      <w:r w:rsidR="007F7DD4">
        <w:rPr>
          <w:rFonts w:ascii="Helvetica" w:hAnsi="Helvetica"/>
          <w:b/>
        </w:rPr>
        <w:t xml:space="preserve">in die Konsultationsphase </w:t>
      </w:r>
      <w:r w:rsidR="005E5042">
        <w:rPr>
          <w:rFonts w:ascii="Helvetica" w:hAnsi="Helvetica"/>
          <w:b/>
        </w:rPr>
        <w:t>zur</w:t>
      </w:r>
      <w:r w:rsidR="00FB251E">
        <w:rPr>
          <w:rFonts w:ascii="Helvetica" w:hAnsi="Helvetica"/>
          <w:b/>
        </w:rPr>
        <w:t xml:space="preserve"> Anpassung der </w:t>
      </w:r>
      <w:r w:rsidR="004623C2">
        <w:rPr>
          <w:rFonts w:ascii="Helvetica" w:hAnsi="Helvetica"/>
          <w:b/>
        </w:rPr>
        <w:t>existierenden Festlegungen</w:t>
      </w:r>
      <w:r w:rsidR="00FB251E">
        <w:rPr>
          <w:rFonts w:ascii="Helvetica" w:hAnsi="Helvetica"/>
          <w:b/>
        </w:rPr>
        <w:t xml:space="preserve"> (GPKE, MPES, </w:t>
      </w:r>
      <w:proofErr w:type="spellStart"/>
      <w:r w:rsidR="00FB251E">
        <w:rPr>
          <w:rFonts w:ascii="Helvetica" w:hAnsi="Helvetica"/>
          <w:b/>
        </w:rPr>
        <w:t>WiM</w:t>
      </w:r>
      <w:proofErr w:type="spellEnd"/>
      <w:r w:rsidR="00FB251E">
        <w:rPr>
          <w:rFonts w:ascii="Helvetica" w:hAnsi="Helvetica"/>
          <w:b/>
        </w:rPr>
        <w:t xml:space="preserve">, </w:t>
      </w:r>
      <w:proofErr w:type="spellStart"/>
      <w:r w:rsidR="00FB251E">
        <w:rPr>
          <w:rFonts w:ascii="Helvetica" w:hAnsi="Helvetica"/>
          <w:b/>
        </w:rPr>
        <w:t>MaBiS</w:t>
      </w:r>
      <w:proofErr w:type="spellEnd"/>
      <w:r w:rsidR="00FB251E">
        <w:rPr>
          <w:rFonts w:ascii="Helvetica" w:hAnsi="Helvetica"/>
          <w:b/>
        </w:rPr>
        <w:t xml:space="preserve">) </w:t>
      </w:r>
      <w:r w:rsidR="0070437E">
        <w:rPr>
          <w:rFonts w:ascii="Helvetica" w:hAnsi="Helvetica"/>
          <w:b/>
        </w:rPr>
        <w:t>eingebracht</w:t>
      </w:r>
      <w:r w:rsidR="001976B7">
        <w:rPr>
          <w:rFonts w:ascii="Helvetica" w:hAnsi="Helvetica"/>
          <w:b/>
        </w:rPr>
        <w:t xml:space="preserve">. Darüber hinaus wurde zu den von der </w:t>
      </w:r>
      <w:proofErr w:type="spellStart"/>
      <w:r w:rsidR="001976B7">
        <w:rPr>
          <w:rFonts w:ascii="Helvetica" w:hAnsi="Helvetica"/>
          <w:b/>
        </w:rPr>
        <w:t>BNetzA</w:t>
      </w:r>
      <w:proofErr w:type="spellEnd"/>
      <w:r w:rsidR="001976B7">
        <w:rPr>
          <w:rFonts w:ascii="Helvetica" w:hAnsi="Helvetica"/>
          <w:b/>
        </w:rPr>
        <w:t xml:space="preserve"> angestrebten Änderungen der Geschäftsprozesse zur Kundenbe</w:t>
      </w:r>
      <w:r w:rsidR="00233E6B">
        <w:rPr>
          <w:rFonts w:ascii="Helvetica" w:hAnsi="Helvetica"/>
          <w:b/>
        </w:rPr>
        <w:t>lieferung mit Elektrizität (GPKE</w:t>
      </w:r>
      <w:r w:rsidR="001976B7">
        <w:rPr>
          <w:rFonts w:ascii="Helvetica" w:hAnsi="Helvetica"/>
          <w:b/>
        </w:rPr>
        <w:t xml:space="preserve">) </w:t>
      </w:r>
      <w:r w:rsidR="007033BA">
        <w:rPr>
          <w:rFonts w:ascii="Helvetica" w:hAnsi="Helvetica"/>
          <w:b/>
        </w:rPr>
        <w:t xml:space="preserve">auch </w:t>
      </w:r>
      <w:r w:rsidR="00AC6F19">
        <w:rPr>
          <w:rFonts w:ascii="Helvetica" w:hAnsi="Helvetica"/>
          <w:b/>
        </w:rPr>
        <w:t xml:space="preserve">direkt </w:t>
      </w:r>
      <w:r w:rsidR="00FB251E">
        <w:rPr>
          <w:rFonts w:ascii="Helvetica" w:hAnsi="Helvetica"/>
          <w:b/>
        </w:rPr>
        <w:t>Stellung</w:t>
      </w:r>
      <w:r w:rsidR="007033BA">
        <w:rPr>
          <w:rFonts w:ascii="Helvetica" w:hAnsi="Helvetica"/>
          <w:b/>
        </w:rPr>
        <w:t xml:space="preserve"> bezogen</w:t>
      </w:r>
      <w:r w:rsidR="00806C1C">
        <w:rPr>
          <w:rFonts w:ascii="Helvetica" w:hAnsi="Helvetica"/>
          <w:b/>
        </w:rPr>
        <w:t xml:space="preserve">. </w:t>
      </w:r>
      <w:r w:rsidR="001B3FF8">
        <w:rPr>
          <w:rFonts w:ascii="Helvetica" w:hAnsi="Helvetica"/>
          <w:b/>
        </w:rPr>
        <w:t xml:space="preserve">Damit unterstreicht </w:t>
      </w:r>
      <w:r w:rsidR="00D476AA">
        <w:rPr>
          <w:rFonts w:ascii="Helvetica" w:hAnsi="Helvetica"/>
          <w:b/>
        </w:rPr>
        <w:t>der IT-Anbieter und Dienstleister</w:t>
      </w:r>
      <w:r w:rsidR="001B3FF8">
        <w:rPr>
          <w:rFonts w:ascii="Helvetica" w:hAnsi="Helvetica"/>
          <w:b/>
        </w:rPr>
        <w:t xml:space="preserve"> seine Einschätzung</w:t>
      </w:r>
      <w:r w:rsidR="00DB261F">
        <w:rPr>
          <w:rFonts w:ascii="Helvetica" w:hAnsi="Helvetica"/>
          <w:b/>
        </w:rPr>
        <w:t xml:space="preserve">, dass die aktuelle </w:t>
      </w:r>
      <w:r w:rsidR="003730EF">
        <w:rPr>
          <w:rFonts w:ascii="Helvetica" w:hAnsi="Helvetica"/>
          <w:b/>
        </w:rPr>
        <w:t xml:space="preserve">Entwicklung der ursprünglichen </w:t>
      </w:r>
      <w:r w:rsidR="00C1752D">
        <w:rPr>
          <w:rFonts w:ascii="Helvetica" w:hAnsi="Helvetica"/>
          <w:b/>
        </w:rPr>
        <w:t xml:space="preserve">Idee </w:t>
      </w:r>
      <w:r w:rsidR="00FD62D5">
        <w:rPr>
          <w:rFonts w:ascii="Helvetica" w:hAnsi="Helvetica"/>
          <w:b/>
        </w:rPr>
        <w:t>des Gesetzgebers</w:t>
      </w:r>
      <w:r w:rsidR="00C1752D">
        <w:rPr>
          <w:rFonts w:ascii="Helvetica" w:hAnsi="Helvetica"/>
          <w:b/>
        </w:rPr>
        <w:t xml:space="preserve"> klar entgegensteht</w:t>
      </w:r>
      <w:r w:rsidR="00B84BB3">
        <w:rPr>
          <w:rFonts w:ascii="Helvetica" w:hAnsi="Helvetica"/>
          <w:b/>
        </w:rPr>
        <w:t>:</w:t>
      </w:r>
      <w:r w:rsidR="00D476AA">
        <w:rPr>
          <w:rFonts w:ascii="Helvetica" w:hAnsi="Helvetica"/>
          <w:b/>
        </w:rPr>
        <w:t xml:space="preserve"> </w:t>
      </w:r>
      <w:r w:rsidR="00077839">
        <w:rPr>
          <w:rFonts w:ascii="Helvetica" w:hAnsi="Helvetica"/>
          <w:b/>
        </w:rPr>
        <w:t xml:space="preserve">Statt </w:t>
      </w:r>
      <w:r w:rsidR="00C37731">
        <w:rPr>
          <w:rFonts w:ascii="Helvetica" w:hAnsi="Helvetica"/>
          <w:b/>
        </w:rPr>
        <w:t xml:space="preserve">einheitliche Prozesse </w:t>
      </w:r>
      <w:r w:rsidR="00002BDB">
        <w:rPr>
          <w:rFonts w:ascii="Helvetica" w:hAnsi="Helvetica"/>
          <w:b/>
        </w:rPr>
        <w:t xml:space="preserve">und Transparenz </w:t>
      </w:r>
      <w:r w:rsidR="00C37731">
        <w:rPr>
          <w:rFonts w:ascii="Helvetica" w:hAnsi="Helvetica"/>
          <w:b/>
        </w:rPr>
        <w:t xml:space="preserve">zu fördern, führe die angestrebte Gesetzesanpassung </w:t>
      </w:r>
      <w:r w:rsidR="00533F2D">
        <w:rPr>
          <w:rFonts w:ascii="Helvetica" w:hAnsi="Helvetica"/>
          <w:b/>
        </w:rPr>
        <w:t xml:space="preserve">nur </w:t>
      </w:r>
      <w:r w:rsidR="00C37731">
        <w:rPr>
          <w:rFonts w:ascii="Helvetica" w:hAnsi="Helvetica"/>
          <w:b/>
        </w:rPr>
        <w:t>zu zusätzlicher</w:t>
      </w:r>
      <w:r w:rsidR="002F3AF0">
        <w:rPr>
          <w:rFonts w:ascii="Helvetica" w:hAnsi="Helvetica"/>
          <w:b/>
        </w:rPr>
        <w:t xml:space="preserve"> </w:t>
      </w:r>
      <w:r w:rsidR="00C37731">
        <w:rPr>
          <w:rFonts w:ascii="Helvetica" w:hAnsi="Helvetica"/>
          <w:b/>
        </w:rPr>
        <w:t>Komplexität</w:t>
      </w:r>
      <w:r w:rsidR="00781944">
        <w:rPr>
          <w:rFonts w:ascii="Helvetica" w:hAnsi="Helvetica"/>
          <w:b/>
        </w:rPr>
        <w:t>, für die keinerlei Notwendigkeit bestehe</w:t>
      </w:r>
      <w:r w:rsidR="00C37731">
        <w:rPr>
          <w:rFonts w:ascii="Helvetica" w:hAnsi="Helvetica"/>
          <w:b/>
        </w:rPr>
        <w:t>.</w:t>
      </w:r>
    </w:p>
    <w:p w14:paraId="6A8129D7" w14:textId="3C25FB9F" w:rsidR="0022222C" w:rsidRDefault="0022222C" w:rsidP="00E558E9">
      <w:pPr>
        <w:spacing w:after="0" w:line="312" w:lineRule="auto"/>
        <w:ind w:right="-141"/>
        <w:rPr>
          <w:rFonts w:ascii="Helvetica" w:hAnsi="Helvetica"/>
          <w:b/>
        </w:rPr>
      </w:pPr>
    </w:p>
    <w:p w14:paraId="71BB61A5" w14:textId="3C8ACBAA" w:rsidR="00FC56A3" w:rsidRDefault="009648FC" w:rsidP="00E558E9">
      <w:pPr>
        <w:spacing w:after="0" w:line="312" w:lineRule="auto"/>
        <w:ind w:right="-141"/>
        <w:rPr>
          <w:rFonts w:ascii="Helvetica" w:hAnsi="Helvetica"/>
        </w:rPr>
      </w:pPr>
      <w:r w:rsidRPr="00D11517">
        <w:rPr>
          <w:rFonts w:ascii="Helvetica" w:hAnsi="Helvetica"/>
        </w:rPr>
        <w:t>„</w:t>
      </w:r>
      <w:r w:rsidR="00D11517" w:rsidRPr="00D11517">
        <w:rPr>
          <w:rFonts w:ascii="Helvetica" w:hAnsi="Helvetica"/>
        </w:rPr>
        <w:t xml:space="preserve">Es </w:t>
      </w:r>
      <w:r w:rsidR="00D11517">
        <w:rPr>
          <w:rFonts w:ascii="Helvetica" w:hAnsi="Helvetica"/>
        </w:rPr>
        <w:t xml:space="preserve">sollte unbedingt vermieden werden, für jede Sparte eine eigene Welt der </w:t>
      </w:r>
      <w:r w:rsidR="00D11517" w:rsidRPr="00C44B3D">
        <w:rPr>
          <w:rFonts w:ascii="Helvetica" w:hAnsi="Helvetica"/>
        </w:rPr>
        <w:t>Prozessabwicklung zu schaffen. Strom und Gas dürfen nicht weiter auseinanderdriften“, so Lars Ehrler, Leiter Produktentwicklung der AKTIF-Unternehmensgruppe.</w:t>
      </w:r>
      <w:r w:rsidR="00E73514" w:rsidRPr="00C44B3D">
        <w:rPr>
          <w:rFonts w:ascii="Helvetica" w:hAnsi="Helvetica"/>
        </w:rPr>
        <w:t xml:space="preserve"> Daher </w:t>
      </w:r>
      <w:r w:rsidR="00CE034D" w:rsidRPr="00C44B3D">
        <w:rPr>
          <w:rFonts w:ascii="Helvetica" w:hAnsi="Helvetica"/>
        </w:rPr>
        <w:t>sollte</w:t>
      </w:r>
      <w:r w:rsidR="00E73514" w:rsidRPr="00C44B3D">
        <w:rPr>
          <w:rFonts w:ascii="Helvetica" w:hAnsi="Helvetica"/>
        </w:rPr>
        <w:t xml:space="preserve"> die derzeitige Änderung</w:t>
      </w:r>
      <w:r w:rsidR="00E73514">
        <w:rPr>
          <w:rFonts w:ascii="Helvetica" w:hAnsi="Helvetica"/>
        </w:rPr>
        <w:t xml:space="preserve"> der Marktkommunikation in der Sparte Strom nicht losgelöst von den Prozessen im Gas-Bereich betrachtet werden. </w:t>
      </w:r>
      <w:r w:rsidR="0012548D">
        <w:rPr>
          <w:rFonts w:ascii="Helvetica" w:hAnsi="Helvetica"/>
        </w:rPr>
        <w:t xml:space="preserve">„Auch wenn </w:t>
      </w:r>
      <w:r w:rsidR="00B31989">
        <w:rPr>
          <w:rFonts w:ascii="Helvetica" w:hAnsi="Helvetica"/>
        </w:rPr>
        <w:t xml:space="preserve">intelligente Messsysteme im Rahmen der Gasversorgung (noch) keine Rolle spielen, </w:t>
      </w:r>
      <w:r w:rsidR="00E03FD9">
        <w:rPr>
          <w:rFonts w:ascii="Helvetica" w:hAnsi="Helvetica"/>
        </w:rPr>
        <w:t>ist es absolut erstrebenswert, an Synergien der Prozessabwicklung festzuhalten.</w:t>
      </w:r>
      <w:r w:rsidR="00EC653B">
        <w:rPr>
          <w:rFonts w:ascii="Helvetica" w:hAnsi="Helvetica"/>
        </w:rPr>
        <w:t xml:space="preserve"> Zumal es seitens der Wohnungswirtschaft bereits klare Tendenzen zum Mehrsparten-</w:t>
      </w:r>
      <w:proofErr w:type="spellStart"/>
      <w:r w:rsidR="00EC653B">
        <w:rPr>
          <w:rFonts w:ascii="Helvetica" w:hAnsi="Helvetica"/>
        </w:rPr>
        <w:t>Metering</w:t>
      </w:r>
      <w:proofErr w:type="spellEnd"/>
      <w:r w:rsidR="00EC653B">
        <w:rPr>
          <w:rFonts w:ascii="Helvetica" w:hAnsi="Helvetica"/>
        </w:rPr>
        <w:t xml:space="preserve"> gibt.</w:t>
      </w:r>
      <w:r w:rsidR="00E03FD9">
        <w:rPr>
          <w:rFonts w:ascii="Helvetica" w:hAnsi="Helvetica"/>
        </w:rPr>
        <w:t>“</w:t>
      </w:r>
      <w:r w:rsidR="002D2FD5">
        <w:rPr>
          <w:rFonts w:ascii="Helvetica" w:hAnsi="Helvetica"/>
        </w:rPr>
        <w:t xml:space="preserve"> </w:t>
      </w:r>
    </w:p>
    <w:p w14:paraId="0FE33D70" w14:textId="1BB8A949" w:rsidR="00FC56A3" w:rsidRDefault="00FC56A3" w:rsidP="00E558E9">
      <w:pPr>
        <w:spacing w:after="0" w:line="312" w:lineRule="auto"/>
        <w:ind w:right="-141"/>
        <w:rPr>
          <w:rFonts w:ascii="Helvetica" w:hAnsi="Helvetica"/>
        </w:rPr>
      </w:pPr>
    </w:p>
    <w:p w14:paraId="164326D2" w14:textId="4342C0D1" w:rsidR="00FC56A3" w:rsidRPr="005867C6" w:rsidRDefault="00C9016F" w:rsidP="00E558E9">
      <w:pPr>
        <w:spacing w:after="0" w:line="312" w:lineRule="auto"/>
        <w:ind w:right="-141"/>
        <w:rPr>
          <w:rFonts w:ascii="Helvetica" w:hAnsi="Helvetica"/>
          <w:b/>
        </w:rPr>
      </w:pPr>
      <w:r>
        <w:rPr>
          <w:rFonts w:ascii="Helvetica" w:hAnsi="Helvetica"/>
          <w:b/>
        </w:rPr>
        <w:t>Mannigfaltige</w:t>
      </w:r>
      <w:r w:rsidR="00244A86" w:rsidRPr="005867C6">
        <w:rPr>
          <w:rFonts w:ascii="Helvetica" w:hAnsi="Helvetica"/>
          <w:b/>
        </w:rPr>
        <w:t xml:space="preserve"> </w:t>
      </w:r>
      <w:r w:rsidR="005867C6" w:rsidRPr="005867C6">
        <w:rPr>
          <w:rFonts w:ascii="Helvetica" w:hAnsi="Helvetica"/>
          <w:b/>
        </w:rPr>
        <w:t>Nachteile</w:t>
      </w:r>
    </w:p>
    <w:p w14:paraId="1832D902" w14:textId="46264DF0" w:rsidR="009648FC" w:rsidRDefault="002D2FD5" w:rsidP="00E558E9">
      <w:pPr>
        <w:spacing w:after="0" w:line="312" w:lineRule="auto"/>
        <w:ind w:right="-141"/>
        <w:rPr>
          <w:rFonts w:ascii="Helvetica" w:hAnsi="Helvetica"/>
        </w:rPr>
      </w:pPr>
      <w:r>
        <w:rPr>
          <w:rFonts w:ascii="Helvetica" w:hAnsi="Helvetica"/>
        </w:rPr>
        <w:t xml:space="preserve">Ein prozessuales Auseinanderfallen der Lieferantenwechselprozesse </w:t>
      </w:r>
      <w:r w:rsidR="00240FE2">
        <w:rPr>
          <w:rFonts w:ascii="Helvetica" w:hAnsi="Helvetica"/>
        </w:rPr>
        <w:t>hätte</w:t>
      </w:r>
      <w:r>
        <w:rPr>
          <w:rFonts w:ascii="Helvetica" w:hAnsi="Helvetica"/>
        </w:rPr>
        <w:t xml:space="preserve"> nach Ansicht von AKTIF</w:t>
      </w:r>
      <w:r w:rsidR="00C65F0E">
        <w:rPr>
          <w:rFonts w:ascii="Helvetica" w:hAnsi="Helvetica"/>
        </w:rPr>
        <w:t xml:space="preserve"> </w:t>
      </w:r>
      <w:r w:rsidR="00240FE2">
        <w:rPr>
          <w:rFonts w:ascii="Helvetica" w:hAnsi="Helvetica"/>
        </w:rPr>
        <w:t xml:space="preserve">in </w:t>
      </w:r>
      <w:r w:rsidR="00125588">
        <w:rPr>
          <w:rFonts w:ascii="Helvetica" w:hAnsi="Helvetica"/>
        </w:rPr>
        <w:t xml:space="preserve">gleich </w:t>
      </w:r>
      <w:r w:rsidR="00240FE2">
        <w:rPr>
          <w:rFonts w:ascii="Helvetica" w:hAnsi="Helvetica"/>
        </w:rPr>
        <w:t>mehr</w:t>
      </w:r>
      <w:r w:rsidR="005867C6">
        <w:rPr>
          <w:rFonts w:ascii="Helvetica" w:hAnsi="Helvetica"/>
        </w:rPr>
        <w:t>facher</w:t>
      </w:r>
      <w:r w:rsidR="00240FE2">
        <w:rPr>
          <w:rFonts w:ascii="Helvetica" w:hAnsi="Helvetica"/>
        </w:rPr>
        <w:t xml:space="preserve"> Hinsicht negative Auswirkungen</w:t>
      </w:r>
      <w:r w:rsidR="00B8340B">
        <w:rPr>
          <w:rFonts w:ascii="Helvetica" w:hAnsi="Helvetica"/>
        </w:rPr>
        <w:t xml:space="preserve"> – insbesondere für integrierte Versorger</w:t>
      </w:r>
      <w:r w:rsidR="00240FE2">
        <w:rPr>
          <w:rFonts w:ascii="Helvetica" w:hAnsi="Helvetica"/>
        </w:rPr>
        <w:t>.</w:t>
      </w:r>
      <w:r w:rsidR="002F6BA5">
        <w:rPr>
          <w:rFonts w:ascii="Helvetica" w:hAnsi="Helvetica"/>
        </w:rPr>
        <w:t xml:space="preserve"> </w:t>
      </w:r>
      <w:r w:rsidR="002739E3">
        <w:rPr>
          <w:rFonts w:ascii="Helvetica" w:hAnsi="Helvetica"/>
        </w:rPr>
        <w:t xml:space="preserve">Zum einen ergeht damit </w:t>
      </w:r>
      <w:r w:rsidR="00C25B4B">
        <w:rPr>
          <w:rFonts w:ascii="Helvetica" w:hAnsi="Helvetica"/>
        </w:rPr>
        <w:t xml:space="preserve">ein erhöhter </w:t>
      </w:r>
      <w:r w:rsidR="00ED5D75">
        <w:rPr>
          <w:rFonts w:ascii="Helvetica" w:hAnsi="Helvetica"/>
        </w:rPr>
        <w:t xml:space="preserve">Anpassungsbedarf auf Systemseite der Marktpartner: </w:t>
      </w:r>
      <w:r w:rsidR="00125588">
        <w:rPr>
          <w:rFonts w:ascii="Helvetica" w:hAnsi="Helvetica"/>
        </w:rPr>
        <w:t>So müsse eine Vielzahl von Prüfprozessen künftig hinsichtlich des Mediums unterschieden werden. G</w:t>
      </w:r>
      <w:r w:rsidR="00A80C8F">
        <w:rPr>
          <w:rFonts w:ascii="Helvetica" w:hAnsi="Helvetica"/>
        </w:rPr>
        <w:t xml:space="preserve">leichzeitig gibt es etliche neu </w:t>
      </w:r>
      <w:r w:rsidR="00125588">
        <w:rPr>
          <w:rFonts w:ascii="Helvetica" w:hAnsi="Helvetica"/>
        </w:rPr>
        <w:t xml:space="preserve">definierte Prozesse im Strom, die für Gas nicht </w:t>
      </w:r>
      <w:r w:rsidR="00125588">
        <w:rPr>
          <w:rFonts w:ascii="Helvetica" w:hAnsi="Helvetica"/>
        </w:rPr>
        <w:lastRenderedPageBreak/>
        <w:t xml:space="preserve">verfügbar sind, obwohl sinnvoll. Im Gegenzug entfallen beim Strom </w:t>
      </w:r>
      <w:r w:rsidR="005867C6">
        <w:rPr>
          <w:rFonts w:ascii="Helvetica" w:hAnsi="Helvetica"/>
        </w:rPr>
        <w:t>Bereiche</w:t>
      </w:r>
      <w:r w:rsidR="00125588">
        <w:rPr>
          <w:rFonts w:ascii="Helvetica" w:hAnsi="Helvetica"/>
        </w:rPr>
        <w:t xml:space="preserve"> wie z.B. Zuordnungslisten, die im Gas weiterhin Bestand haben. </w:t>
      </w:r>
      <w:r w:rsidR="005867C6">
        <w:rPr>
          <w:rFonts w:ascii="Helvetica" w:hAnsi="Helvetica"/>
        </w:rPr>
        <w:t>Auch im Rahmen der Fristenüberwachung</w:t>
      </w:r>
      <w:r w:rsidR="00A80C8F">
        <w:rPr>
          <w:rFonts w:ascii="Helvetica" w:hAnsi="Helvetica"/>
        </w:rPr>
        <w:t xml:space="preserve">, die künftig </w:t>
      </w:r>
      <w:r w:rsidR="00485C18">
        <w:rPr>
          <w:rFonts w:ascii="Helvetica" w:hAnsi="Helvetica"/>
        </w:rPr>
        <w:t xml:space="preserve">ebenfalls nach Medium </w:t>
      </w:r>
      <w:r w:rsidR="00334B9B">
        <w:rPr>
          <w:rFonts w:ascii="Helvetica" w:hAnsi="Helvetica"/>
        </w:rPr>
        <w:t>unterscheiden soll</w:t>
      </w:r>
      <w:r w:rsidR="00485C18">
        <w:rPr>
          <w:rFonts w:ascii="Helvetica" w:hAnsi="Helvetica"/>
        </w:rPr>
        <w:t>,</w:t>
      </w:r>
      <w:r w:rsidR="005867C6">
        <w:rPr>
          <w:rFonts w:ascii="Helvetica" w:hAnsi="Helvetica"/>
        </w:rPr>
        <w:t xml:space="preserve"> sieht AKTIF </w:t>
      </w:r>
      <w:r w:rsidR="00B8340B">
        <w:rPr>
          <w:rFonts w:ascii="Helvetica" w:hAnsi="Helvetica"/>
        </w:rPr>
        <w:t>deu</w:t>
      </w:r>
      <w:r w:rsidR="00501383">
        <w:rPr>
          <w:rFonts w:ascii="Helvetica" w:hAnsi="Helvetica"/>
        </w:rPr>
        <w:t>tlichen Mehraufwand, für den keine Notwendigkeit erkennbar sei. Es stellt sich die Frage, warum nicht auch die Gaslieferstelle verkürzten Fristen unterliegen k</w:t>
      </w:r>
      <w:r w:rsidR="002F46A7">
        <w:rPr>
          <w:rFonts w:ascii="Helvetica" w:hAnsi="Helvetica"/>
        </w:rPr>
        <w:t>ann</w:t>
      </w:r>
      <w:r w:rsidR="00501383">
        <w:rPr>
          <w:rFonts w:ascii="Helvetica" w:hAnsi="Helvetica"/>
        </w:rPr>
        <w:t xml:space="preserve">. Dies würde den Lieferantenwechsel Gas zusätzlich erleichtern und den Wechselprozess im Markt fördern. </w:t>
      </w:r>
      <w:r w:rsidR="00AA0499">
        <w:rPr>
          <w:rFonts w:ascii="Helvetica" w:hAnsi="Helvetica"/>
        </w:rPr>
        <w:t>„</w:t>
      </w:r>
      <w:r w:rsidR="00106F6F">
        <w:rPr>
          <w:rFonts w:ascii="Helvetica" w:hAnsi="Helvetica"/>
        </w:rPr>
        <w:t xml:space="preserve">Es geht nicht zuletzt </w:t>
      </w:r>
      <w:r w:rsidR="00AA0499">
        <w:rPr>
          <w:rFonts w:ascii="Helvetica" w:hAnsi="Helvetica"/>
        </w:rPr>
        <w:t xml:space="preserve">auch um Transparenz gegenüber der </w:t>
      </w:r>
      <w:r w:rsidR="00AA0499" w:rsidRPr="00C44B3D">
        <w:rPr>
          <w:rFonts w:ascii="Helvetica" w:hAnsi="Helvetica"/>
        </w:rPr>
        <w:t xml:space="preserve">Öffentlichkeit“, </w:t>
      </w:r>
      <w:r w:rsidR="00CC4E9C">
        <w:rPr>
          <w:rFonts w:ascii="Helvetica" w:hAnsi="Helvetica"/>
        </w:rPr>
        <w:t>erklärt</w:t>
      </w:r>
      <w:r w:rsidR="00AA0499" w:rsidRPr="00C44B3D">
        <w:rPr>
          <w:rFonts w:ascii="Helvetica" w:hAnsi="Helvetica"/>
        </w:rPr>
        <w:t xml:space="preserve"> Lars Ehrler. „</w:t>
      </w:r>
      <w:r w:rsidR="00106F6F" w:rsidRPr="00C44B3D">
        <w:rPr>
          <w:rFonts w:ascii="Helvetica" w:hAnsi="Helvetica"/>
        </w:rPr>
        <w:t>So</w:t>
      </w:r>
      <w:r w:rsidR="00AA0499" w:rsidRPr="00C44B3D">
        <w:rPr>
          <w:rFonts w:ascii="Helvetica" w:hAnsi="Helvetica"/>
        </w:rPr>
        <w:t xml:space="preserve"> muss</w:t>
      </w:r>
      <w:r w:rsidR="00AA0499">
        <w:rPr>
          <w:rFonts w:ascii="Helvetica" w:hAnsi="Helvetica"/>
        </w:rPr>
        <w:t xml:space="preserve"> Kunden erstmal vermittelt werden, warum sie im Strom den Lieferanten </w:t>
      </w:r>
      <w:r w:rsidR="004C7F4C">
        <w:rPr>
          <w:rFonts w:ascii="Helvetica" w:hAnsi="Helvetica"/>
        </w:rPr>
        <w:t xml:space="preserve">in wenigen Tagen </w:t>
      </w:r>
      <w:r w:rsidR="00AA0499">
        <w:rPr>
          <w:rFonts w:ascii="Helvetica" w:hAnsi="Helvetica"/>
        </w:rPr>
        <w:t>wechseln</w:t>
      </w:r>
      <w:r w:rsidR="004C7F4C">
        <w:rPr>
          <w:rFonts w:ascii="Helvetica" w:hAnsi="Helvetica"/>
        </w:rPr>
        <w:t xml:space="preserve"> können, im Gas die Rückmeldung aber einen Monat</w:t>
      </w:r>
      <w:r w:rsidR="00AA0499">
        <w:rPr>
          <w:rFonts w:ascii="Helvetica" w:hAnsi="Helvetica"/>
        </w:rPr>
        <w:t xml:space="preserve"> dauert und </w:t>
      </w:r>
      <w:r w:rsidR="004C7F4C">
        <w:rPr>
          <w:rFonts w:ascii="Helvetica" w:hAnsi="Helvetica"/>
        </w:rPr>
        <w:t xml:space="preserve">das Vorhaben </w:t>
      </w:r>
      <w:r w:rsidR="00AA0499">
        <w:rPr>
          <w:rFonts w:ascii="Helvetica" w:hAnsi="Helvetica"/>
        </w:rPr>
        <w:t>unter Umständen scheitert. Aus Lieferantensicht wäre ein paralleles Vorgehen für beide Medien wünschenswert.“</w:t>
      </w:r>
    </w:p>
    <w:p w14:paraId="542EEC32" w14:textId="27282FA7" w:rsidR="004460AF" w:rsidRDefault="004460AF" w:rsidP="00E558E9">
      <w:pPr>
        <w:spacing w:after="0" w:line="312" w:lineRule="auto"/>
        <w:ind w:right="-141"/>
        <w:rPr>
          <w:rFonts w:ascii="Helvetica" w:hAnsi="Helvetica"/>
        </w:rPr>
      </w:pPr>
    </w:p>
    <w:p w14:paraId="4BB8EC50" w14:textId="2E858B9E" w:rsidR="004460AF" w:rsidRDefault="004460AF" w:rsidP="00E558E9">
      <w:pPr>
        <w:spacing w:after="0" w:line="312" w:lineRule="auto"/>
        <w:ind w:right="-141"/>
        <w:rPr>
          <w:rFonts w:ascii="Helvetica" w:hAnsi="Helvetica"/>
        </w:rPr>
      </w:pPr>
      <w:r>
        <w:rPr>
          <w:rFonts w:ascii="Helvetica" w:hAnsi="Helvetica"/>
        </w:rPr>
        <w:t>„Natürlich müssen</w:t>
      </w:r>
      <w:r w:rsidR="00FA5417">
        <w:rPr>
          <w:rFonts w:ascii="Helvetica" w:hAnsi="Helvetica"/>
        </w:rPr>
        <w:t xml:space="preserve"> die i</w:t>
      </w:r>
      <w:r w:rsidR="0003569E">
        <w:rPr>
          <w:rFonts w:ascii="Helvetica" w:hAnsi="Helvetica"/>
        </w:rPr>
        <w:t>m Messstellenbetriebsgesetz (</w:t>
      </w:r>
      <w:proofErr w:type="spellStart"/>
      <w:r w:rsidR="0003569E">
        <w:rPr>
          <w:rFonts w:ascii="Helvetica" w:hAnsi="Helvetica"/>
        </w:rPr>
        <w:t>Ms</w:t>
      </w:r>
      <w:r w:rsidR="00FA5417">
        <w:rPr>
          <w:rFonts w:ascii="Helvetica" w:hAnsi="Helvetica"/>
        </w:rPr>
        <w:t>bG</w:t>
      </w:r>
      <w:proofErr w:type="spellEnd"/>
      <w:r w:rsidR="00FA5417">
        <w:rPr>
          <w:rFonts w:ascii="Helvetica" w:hAnsi="Helvetica"/>
        </w:rPr>
        <w:t xml:space="preserve">) </w:t>
      </w:r>
      <w:r w:rsidR="00A1361D">
        <w:rPr>
          <w:rFonts w:ascii="Helvetica" w:hAnsi="Helvetica"/>
        </w:rPr>
        <w:t xml:space="preserve">verankerten </w:t>
      </w:r>
      <w:r w:rsidR="00FA5417">
        <w:rPr>
          <w:rFonts w:ascii="Helvetica" w:hAnsi="Helvetica"/>
        </w:rPr>
        <w:t xml:space="preserve">Neuregelungen </w:t>
      </w:r>
      <w:r w:rsidR="00E45DC4">
        <w:rPr>
          <w:rFonts w:ascii="Helvetica" w:hAnsi="Helvetica"/>
        </w:rPr>
        <w:t xml:space="preserve">ihren Eingang in die weiteren, davon tangierten Vorgaben finden. Aber es kann nicht zielführend sein, den Gas-Bereich vollständig außen vor zu lassen. Auch wenn hier die Ausgangssituation der intelligenten Messeinrichtungen aktuell nicht gegeben ist, ist es aus unserer Sicht nicht erstrebenswert, </w:t>
      </w:r>
      <w:r w:rsidR="00F11280">
        <w:rPr>
          <w:rFonts w:ascii="Helvetica" w:hAnsi="Helvetica"/>
        </w:rPr>
        <w:t>mehrere Prozesswelten zu schaffen.</w:t>
      </w:r>
      <w:r w:rsidR="00EC653B">
        <w:rPr>
          <w:rFonts w:ascii="Helvetica" w:hAnsi="Helvetica"/>
        </w:rPr>
        <w:t>“</w:t>
      </w:r>
      <w:r w:rsidR="00A1361D">
        <w:rPr>
          <w:rFonts w:ascii="Helvetica" w:hAnsi="Helvetica"/>
        </w:rPr>
        <w:t xml:space="preserve"> </w:t>
      </w:r>
      <w:r w:rsidR="00F20093">
        <w:rPr>
          <w:rFonts w:ascii="Helvetica" w:hAnsi="Helvetica"/>
        </w:rPr>
        <w:t>Mit den</w:t>
      </w:r>
      <w:r w:rsidR="00C461B7">
        <w:rPr>
          <w:rFonts w:ascii="Helvetica" w:hAnsi="Helvetica"/>
        </w:rPr>
        <w:t xml:space="preserve"> neuen Anpassungen gibt es künftig</w:t>
      </w:r>
      <w:r w:rsidR="00C44B3D">
        <w:rPr>
          <w:rFonts w:ascii="Helvetica" w:hAnsi="Helvetica"/>
        </w:rPr>
        <w:t xml:space="preserve"> nicht nur spezifische Prozesse und</w:t>
      </w:r>
      <w:r w:rsidR="00C461B7">
        <w:rPr>
          <w:rFonts w:ascii="Helvetica" w:hAnsi="Helvetica"/>
        </w:rPr>
        <w:t xml:space="preserve"> Fristen für die moderne und </w:t>
      </w:r>
      <w:r w:rsidR="00AC2436">
        <w:rPr>
          <w:rFonts w:ascii="Helvetica" w:hAnsi="Helvetica"/>
        </w:rPr>
        <w:t xml:space="preserve">die </w:t>
      </w:r>
      <w:r w:rsidR="00C461B7">
        <w:rPr>
          <w:rFonts w:ascii="Helvetica" w:hAnsi="Helvetica"/>
        </w:rPr>
        <w:t xml:space="preserve">traditionelle Zählerwelt im Strom. Hinzu kommt auch die bekannte Abwicklung im Gas, die sich </w:t>
      </w:r>
      <w:r w:rsidR="0032750A">
        <w:rPr>
          <w:rFonts w:ascii="Helvetica" w:hAnsi="Helvetica"/>
        </w:rPr>
        <w:t>dann</w:t>
      </w:r>
      <w:r w:rsidR="00C461B7">
        <w:rPr>
          <w:rFonts w:ascii="Helvetica" w:hAnsi="Helvetica"/>
        </w:rPr>
        <w:t xml:space="preserve"> ebenfalls </w:t>
      </w:r>
      <w:r w:rsidR="00AC2436">
        <w:rPr>
          <w:rFonts w:ascii="Helvetica" w:hAnsi="Helvetica"/>
        </w:rPr>
        <w:t>von den Prozedere</w:t>
      </w:r>
      <w:r w:rsidR="00F20093">
        <w:rPr>
          <w:rFonts w:ascii="Helvetica" w:hAnsi="Helvetica"/>
        </w:rPr>
        <w:t xml:space="preserve"> im Strom </w:t>
      </w:r>
      <w:r w:rsidR="00C461B7">
        <w:rPr>
          <w:rFonts w:ascii="Helvetica" w:hAnsi="Helvetica"/>
        </w:rPr>
        <w:t>unterscheidet</w:t>
      </w:r>
      <w:r w:rsidR="005A56ED">
        <w:rPr>
          <w:rFonts w:ascii="Helvetica" w:hAnsi="Helvetica"/>
        </w:rPr>
        <w:t>.</w:t>
      </w:r>
      <w:r w:rsidR="00F20093">
        <w:rPr>
          <w:rFonts w:ascii="Helvetica" w:hAnsi="Helvetica"/>
        </w:rPr>
        <w:t xml:space="preserve"> „Es wäre für alle Beteiligten am einfachsten, auch </w:t>
      </w:r>
      <w:r w:rsidR="0032750A">
        <w:rPr>
          <w:rFonts w:ascii="Helvetica" w:hAnsi="Helvetica"/>
        </w:rPr>
        <w:t>weiterhin</w:t>
      </w:r>
      <w:r w:rsidR="00F20093">
        <w:rPr>
          <w:rFonts w:ascii="Helvetica" w:hAnsi="Helvetica"/>
        </w:rPr>
        <w:t xml:space="preserve"> an einer </w:t>
      </w:r>
      <w:r w:rsidR="00103DE1">
        <w:rPr>
          <w:rFonts w:ascii="Helvetica" w:hAnsi="Helvetica"/>
        </w:rPr>
        <w:t>größtmöglichen</w:t>
      </w:r>
      <w:r w:rsidR="00F20093">
        <w:rPr>
          <w:rFonts w:ascii="Helvetica" w:hAnsi="Helvetica"/>
        </w:rPr>
        <w:t xml:space="preserve"> Stringenz über a</w:t>
      </w:r>
      <w:r w:rsidR="002D2544">
        <w:rPr>
          <w:rFonts w:ascii="Helvetica" w:hAnsi="Helvetica"/>
        </w:rPr>
        <w:t>lle Sparten hinweg festzuhalten</w:t>
      </w:r>
      <w:r w:rsidR="00F20093" w:rsidRPr="00C44B3D">
        <w:rPr>
          <w:rFonts w:ascii="Helvetica" w:hAnsi="Helvetica"/>
        </w:rPr>
        <w:t>“</w:t>
      </w:r>
      <w:r w:rsidR="002D2544" w:rsidRPr="00C44B3D">
        <w:rPr>
          <w:rFonts w:ascii="Helvetica" w:hAnsi="Helvetica"/>
        </w:rPr>
        <w:t>, unterstreicht Ehrler abschließend.</w:t>
      </w:r>
    </w:p>
    <w:p w14:paraId="57960AB6" w14:textId="0FBA8A68" w:rsidR="00940E69" w:rsidRDefault="00940E69" w:rsidP="00E558E9">
      <w:pPr>
        <w:spacing w:after="0" w:line="312" w:lineRule="auto"/>
        <w:ind w:right="-141"/>
        <w:rPr>
          <w:rFonts w:ascii="Helvetica" w:hAnsi="Helvetica"/>
        </w:rPr>
      </w:pPr>
    </w:p>
    <w:p w14:paraId="025C724E" w14:textId="200B59DA" w:rsidR="00F75C77" w:rsidRPr="00F75C77" w:rsidRDefault="00F75C77" w:rsidP="00E558E9">
      <w:pPr>
        <w:spacing w:after="0" w:line="312" w:lineRule="auto"/>
        <w:ind w:right="-141"/>
        <w:rPr>
          <w:rFonts w:ascii="Helvetica" w:hAnsi="Helvetica"/>
          <w:b/>
        </w:rPr>
      </w:pPr>
      <w:r w:rsidRPr="00F75C77">
        <w:rPr>
          <w:rFonts w:ascii="Helvetica" w:hAnsi="Helvetica"/>
          <w:b/>
        </w:rPr>
        <w:t>Hintergrund</w:t>
      </w:r>
    </w:p>
    <w:p w14:paraId="70F2BE9E" w14:textId="1453F1B0" w:rsidR="00940E69" w:rsidRPr="00D11517" w:rsidRDefault="002C6A75" w:rsidP="00E558E9">
      <w:pPr>
        <w:spacing w:after="0" w:line="312" w:lineRule="auto"/>
        <w:ind w:right="-141"/>
        <w:rPr>
          <w:rFonts w:ascii="Helvetica" w:hAnsi="Helvetica"/>
        </w:rPr>
      </w:pPr>
      <w:r>
        <w:rPr>
          <w:rFonts w:ascii="Helvetica" w:hAnsi="Helvetica"/>
        </w:rPr>
        <w:t xml:space="preserve">Aktuell läuft seitens der </w:t>
      </w:r>
      <w:proofErr w:type="spellStart"/>
      <w:r>
        <w:rPr>
          <w:rFonts w:ascii="Helvetica" w:hAnsi="Helvetica"/>
        </w:rPr>
        <w:t>BNetzA</w:t>
      </w:r>
      <w:proofErr w:type="spellEnd"/>
      <w:r>
        <w:rPr>
          <w:rFonts w:ascii="Helvetica" w:hAnsi="Helvetica"/>
        </w:rPr>
        <w:t xml:space="preserve"> </w:t>
      </w:r>
      <w:r w:rsidR="001C133C">
        <w:rPr>
          <w:rFonts w:ascii="Helvetica" w:hAnsi="Helvetica"/>
        </w:rPr>
        <w:t xml:space="preserve">unter dem Aktenzeichen BK6-18-032 </w:t>
      </w:r>
      <w:r>
        <w:rPr>
          <w:rFonts w:ascii="Helvetica" w:hAnsi="Helvetica"/>
        </w:rPr>
        <w:t>das Festlegungsverfahren zur weiteren Anpassung der elektronischen Marktkommunikation an die Erfordernisse des Gesetzes zur D</w:t>
      </w:r>
      <w:r w:rsidR="001C133C">
        <w:rPr>
          <w:rFonts w:ascii="Helvetica" w:hAnsi="Helvetica"/>
        </w:rPr>
        <w:t xml:space="preserve">igitalisierung der Energiewende (Marktkommunikation 2020). Die novellierten Vorgaben (GPKE, MPES, </w:t>
      </w:r>
      <w:proofErr w:type="spellStart"/>
      <w:r w:rsidR="001C133C">
        <w:rPr>
          <w:rFonts w:ascii="Helvetica" w:hAnsi="Helvetica"/>
        </w:rPr>
        <w:t>WiM</w:t>
      </w:r>
      <w:proofErr w:type="spellEnd"/>
      <w:r w:rsidR="001C133C">
        <w:rPr>
          <w:rFonts w:ascii="Helvetica" w:hAnsi="Helvetica"/>
        </w:rPr>
        <w:t xml:space="preserve">, </w:t>
      </w:r>
      <w:proofErr w:type="spellStart"/>
      <w:r w:rsidR="001C133C">
        <w:rPr>
          <w:rFonts w:ascii="Helvetica" w:hAnsi="Helvetica"/>
        </w:rPr>
        <w:t>MaBiS</w:t>
      </w:r>
      <w:proofErr w:type="spellEnd"/>
      <w:r w:rsidR="001C133C">
        <w:rPr>
          <w:rFonts w:ascii="Helvetica" w:hAnsi="Helvetica"/>
        </w:rPr>
        <w:t>) für den Bereich Strom sollen zum 1. Dezember 2019 in Kraft treten.</w:t>
      </w:r>
      <w:r w:rsidR="0012331C">
        <w:rPr>
          <w:rFonts w:ascii="Helvetica" w:hAnsi="Helvetica"/>
        </w:rPr>
        <w:t xml:space="preserve"> Konsultationsbeiträge waren bis zum 20. Juli 2018 möglich.</w:t>
      </w:r>
    </w:p>
    <w:p w14:paraId="1C6C9A58" w14:textId="23DEEF86" w:rsidR="00904BF9" w:rsidRPr="00BB4C88" w:rsidRDefault="00904BF9" w:rsidP="00C30E6B">
      <w:pPr>
        <w:spacing w:after="0" w:line="312" w:lineRule="auto"/>
        <w:ind w:right="-141"/>
        <w:rPr>
          <w:rFonts w:ascii="Helvetica" w:hAnsi="Helvetica"/>
        </w:rPr>
      </w:pPr>
    </w:p>
    <w:tbl>
      <w:tblPr>
        <w:tblpPr w:leftFromText="141" w:rightFromText="141" w:vertAnchor="text" w:tblpY="1"/>
        <w:tblOverlap w:val="never"/>
        <w:tblW w:w="290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09"/>
      </w:tblGrid>
      <w:tr w:rsidR="00203072" w:rsidRPr="00BB4C88" w14:paraId="3180FCC6" w14:textId="77777777" w:rsidTr="00203072">
        <w:trPr>
          <w:trHeight w:val="1267"/>
        </w:trPr>
        <w:tc>
          <w:tcPr>
            <w:tcW w:w="2909" w:type="dxa"/>
          </w:tcPr>
          <w:p w14:paraId="2B4012CA" w14:textId="65D604B6" w:rsidR="00203072" w:rsidRPr="00BB4C88" w:rsidRDefault="00203072" w:rsidP="0017283D">
            <w:pPr>
              <w:pStyle w:val="Kopfzeile"/>
              <w:ind w:right="56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    </w:t>
            </w:r>
          </w:p>
          <w:p w14:paraId="41AA55CE" w14:textId="5E7F9B73" w:rsidR="00203072" w:rsidRPr="00BB4C88" w:rsidRDefault="00C401FE" w:rsidP="0017283D">
            <w:pPr>
              <w:pStyle w:val="Kopfzeile"/>
              <w:ind w:right="568"/>
              <w:rPr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8F32E60" wp14:editId="2DA6B997">
                  <wp:simplePos x="0" y="0"/>
                  <wp:positionH relativeFrom="column">
                    <wp:posOffset>425274</wp:posOffset>
                  </wp:positionH>
                  <wp:positionV relativeFrom="paragraph">
                    <wp:posOffset>33781</wp:posOffset>
                  </wp:positionV>
                  <wp:extent cx="868680" cy="577215"/>
                  <wp:effectExtent l="0" t="0" r="0" b="0"/>
                  <wp:wrapSquare wrapText="bothSides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AKT_Lars_Ehrler_klein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680" cy="57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072" w:rsidRPr="00BB4C88">
              <w:rPr>
                <w:sz w:val="20"/>
              </w:rPr>
              <w:t xml:space="preserve">                     </w:t>
            </w:r>
          </w:p>
          <w:p w14:paraId="681C08A1" w14:textId="3EAA99C0" w:rsidR="00203072" w:rsidRPr="00BB4C88" w:rsidRDefault="00203072" w:rsidP="0017283D">
            <w:pPr>
              <w:pStyle w:val="Kopfzeile"/>
              <w:ind w:right="56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</w:t>
            </w:r>
          </w:p>
        </w:tc>
      </w:tr>
      <w:tr w:rsidR="00203072" w:rsidRPr="00BB4C88" w14:paraId="58F3F5E1" w14:textId="77777777" w:rsidTr="00203072">
        <w:trPr>
          <w:trHeight w:val="692"/>
        </w:trPr>
        <w:tc>
          <w:tcPr>
            <w:tcW w:w="2909" w:type="dxa"/>
          </w:tcPr>
          <w:p w14:paraId="3C6DFAB1" w14:textId="7EBD79EC" w:rsidR="00203072" w:rsidRPr="00BB4C88" w:rsidRDefault="00267CE1" w:rsidP="00640309">
            <w:pPr>
              <w:widowControl w:val="0"/>
              <w:autoSpaceDE w:val="0"/>
              <w:autoSpaceDN w:val="0"/>
              <w:adjustRightInd w:val="0"/>
              <w:spacing w:after="0"/>
              <w:rPr>
                <w:sz w:val="16"/>
              </w:rPr>
            </w:pPr>
            <w:r>
              <w:rPr>
                <w:rFonts w:ascii="Helvetica" w:hAnsi="Helvetica"/>
                <w:sz w:val="16"/>
                <w:szCs w:val="20"/>
              </w:rPr>
              <w:t>Lars Ehrler, Leiter Produktentwicklung der AKTIF-Unternehmensgruppe</w:t>
            </w:r>
          </w:p>
        </w:tc>
      </w:tr>
    </w:tbl>
    <w:p w14:paraId="6E2AC428" w14:textId="77777777" w:rsidR="00C30E6B" w:rsidRPr="00BB4C88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643A8D8C" w14:textId="77777777" w:rsidR="00203072" w:rsidRDefault="00203072" w:rsidP="00C30E6B">
      <w:pPr>
        <w:pStyle w:val="Textkrper"/>
        <w:tabs>
          <w:tab w:val="left" w:pos="8222"/>
        </w:tabs>
        <w:spacing w:after="0" w:line="288" w:lineRule="auto"/>
        <w:ind w:right="-1275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1BB6354C" w14:textId="77777777" w:rsidR="00203072" w:rsidRDefault="00203072" w:rsidP="00C30E6B">
      <w:pPr>
        <w:pStyle w:val="Textkrper"/>
        <w:tabs>
          <w:tab w:val="left" w:pos="8222"/>
        </w:tabs>
        <w:spacing w:after="0" w:line="288" w:lineRule="auto"/>
        <w:ind w:right="-1275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5873B546" w14:textId="77777777" w:rsidR="00203072" w:rsidRDefault="00203072" w:rsidP="00C30E6B">
      <w:pPr>
        <w:pStyle w:val="Textkrper"/>
        <w:tabs>
          <w:tab w:val="left" w:pos="8222"/>
        </w:tabs>
        <w:spacing w:after="0" w:line="288" w:lineRule="auto"/>
        <w:ind w:right="-1275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57CA14A3" w14:textId="77777777" w:rsidR="00203072" w:rsidRDefault="00203072" w:rsidP="00C30E6B">
      <w:pPr>
        <w:pStyle w:val="Textkrper"/>
        <w:tabs>
          <w:tab w:val="left" w:pos="8222"/>
        </w:tabs>
        <w:spacing w:after="0" w:line="288" w:lineRule="auto"/>
        <w:ind w:right="-1275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0B8B17DB" w14:textId="4D507438" w:rsidR="00203072" w:rsidRDefault="00203072" w:rsidP="00C30E6B">
      <w:pPr>
        <w:pStyle w:val="Textkrper"/>
        <w:tabs>
          <w:tab w:val="left" w:pos="8222"/>
        </w:tabs>
        <w:spacing w:after="0" w:line="288" w:lineRule="auto"/>
        <w:ind w:right="-1275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7C807171" w14:textId="133D7EFC" w:rsidR="00AC374E" w:rsidRPr="00BB4C88" w:rsidRDefault="00AC374E" w:rsidP="00C30E6B">
      <w:pPr>
        <w:pStyle w:val="Textkrper"/>
        <w:tabs>
          <w:tab w:val="left" w:pos="8222"/>
        </w:tabs>
        <w:spacing w:after="0" w:line="288" w:lineRule="auto"/>
        <w:ind w:right="-1275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lastRenderedPageBreak/>
        <w:t>Das Bildmaterial zum Download finden Sie in unserem Medienportal press-n-relations.amid-pr.com (Suchbegriff „</w:t>
      </w:r>
      <w:r w:rsidR="004D42A1">
        <w:rPr>
          <w:rFonts w:ascii="Helvetica" w:eastAsiaTheme="minorHAnsi" w:hAnsi="Helvetica" w:cstheme="minorBidi"/>
          <w:sz w:val="22"/>
          <w:szCs w:val="22"/>
          <w:lang w:eastAsia="en-US"/>
        </w:rPr>
        <w:t>Lars Ehrler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“). Selbstverständlich schicke ich Ihnen die Dateien auch gerne per E-Mail zu. Kontakt: rh@press-n-relations.de</w:t>
      </w:r>
    </w:p>
    <w:p w14:paraId="5B6FD28F" w14:textId="77777777" w:rsidR="00AC374E" w:rsidRPr="00BB4C88" w:rsidRDefault="00AC374E" w:rsidP="00C30E6B">
      <w:pPr>
        <w:pStyle w:val="Textkrper"/>
        <w:tabs>
          <w:tab w:val="left" w:pos="8222"/>
        </w:tabs>
        <w:spacing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E34FA3">
        <w:trPr>
          <w:trHeight w:val="1552"/>
        </w:trPr>
        <w:tc>
          <w:tcPr>
            <w:tcW w:w="4203" w:type="dxa"/>
          </w:tcPr>
          <w:p w14:paraId="565D0891" w14:textId="41BF69B6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C44B3D">
              <w:rPr>
                <w:rFonts w:ascii="Helvetica" w:hAnsi="Helvetica"/>
                <w:sz w:val="16"/>
                <w:szCs w:val="16"/>
              </w:rPr>
              <w:t xml:space="preserve">AKTIF Technology GmbH – </w:t>
            </w:r>
            <w:r w:rsidR="00C44B3D" w:rsidRPr="00C44B3D">
              <w:rPr>
                <w:rFonts w:ascii="Helvetica" w:hAnsi="Helvetica"/>
                <w:sz w:val="16"/>
                <w:szCs w:val="16"/>
              </w:rPr>
              <w:t xml:space="preserve">Katarina </w:t>
            </w:r>
            <w:proofErr w:type="spellStart"/>
            <w:r w:rsidR="00C44B3D" w:rsidRPr="00C44B3D">
              <w:rPr>
                <w:rFonts w:ascii="Helvetica" w:hAnsi="Helvetica"/>
                <w:sz w:val="16"/>
                <w:szCs w:val="16"/>
              </w:rPr>
              <w:t>Groba</w:t>
            </w:r>
            <w:proofErr w:type="spellEnd"/>
          </w:p>
          <w:p w14:paraId="4A1E80A3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Töpferstraße 9 – D-01968 Senftenberg</w:t>
            </w:r>
          </w:p>
          <w:p w14:paraId="0F39BE84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Tel: +49 3573 36318 0 – Fax: +49 3573 36318 29</w:t>
            </w:r>
          </w:p>
          <w:p w14:paraId="354E8480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presse(at)aktif-technology.com</w:t>
            </w:r>
          </w:p>
          <w:p w14:paraId="203E0555" w14:textId="10FED90B" w:rsidR="00BC28BA" w:rsidRPr="00BB4C88" w:rsidRDefault="00AA15C5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www.aktif</w:t>
            </w:r>
            <w:r w:rsidR="00F959BF" w:rsidRPr="00BB4C88">
              <w:rPr>
                <w:rFonts w:ascii="Helvetica" w:hAnsi="Helvetica"/>
                <w:sz w:val="16"/>
                <w:szCs w:val="16"/>
              </w:rPr>
              <w:t>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40E27370" w:rsidR="00BC28BA" w:rsidRPr="00BB4C88" w:rsidRDefault="00AC374E" w:rsidP="00C30E6B">
            <w:pPr>
              <w:spacing w:after="200"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Rebecca Hasert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 xml:space="preserve"> – Press’n’Relations GmbH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  <w:t>Magirusstraße 33 – D-</w:t>
            </w:r>
            <w:r w:rsidRPr="00BB4C88">
              <w:rPr>
                <w:rFonts w:ascii="Helvetica" w:hAnsi="Helvetica"/>
                <w:sz w:val="16"/>
                <w:szCs w:val="16"/>
              </w:rPr>
              <w:t>89077 Ulm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  <w:t>Tel: +49 731 96 287 15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 xml:space="preserve"> – Fax: +49 731 96 287 97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</w:r>
            <w:r w:rsidRPr="00BB4C88">
              <w:rPr>
                <w:rFonts w:ascii="Helvetica" w:hAnsi="Helvetica"/>
                <w:sz w:val="16"/>
                <w:szCs w:val="16"/>
              </w:rPr>
              <w:t>rh</w:t>
            </w:r>
            <w:r w:rsidR="007E1F21">
              <w:rPr>
                <w:rFonts w:ascii="Helvetica" w:hAnsi="Helvetica"/>
                <w:sz w:val="16"/>
                <w:szCs w:val="16"/>
              </w:rPr>
              <w:t>(at)press-n-re</w:t>
            </w:r>
            <w:bookmarkStart w:id="0" w:name="_GoBack"/>
            <w:bookmarkEnd w:id="0"/>
            <w:r w:rsidR="00BC28BA" w:rsidRPr="00BB4C88">
              <w:rPr>
                <w:rFonts w:ascii="Helvetica" w:hAnsi="Helvetica"/>
                <w:sz w:val="16"/>
                <w:szCs w:val="16"/>
              </w:rPr>
              <w:t>lations.de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  <w:t>www.press-n-relations.de</w:t>
            </w:r>
          </w:p>
        </w:tc>
      </w:tr>
    </w:tbl>
    <w:p w14:paraId="3555F6BA" w14:textId="09BF051F" w:rsidR="00011F9D" w:rsidRPr="00BB4C88" w:rsidRDefault="006903B1" w:rsidP="008B4099">
      <w:pPr>
        <w:spacing w:after="0"/>
        <w:ind w:right="-1275"/>
        <w:rPr>
          <w:rFonts w:ascii="Helvetica" w:hAnsi="Helvetica"/>
          <w:b/>
          <w:sz w:val="16"/>
          <w:szCs w:val="16"/>
        </w:rPr>
      </w:pPr>
      <w:r w:rsidRPr="00BB4C88">
        <w:rPr>
          <w:rFonts w:ascii="Helvetica" w:hAnsi="Helvetica"/>
          <w:b/>
          <w:sz w:val="16"/>
          <w:szCs w:val="16"/>
        </w:rPr>
        <w:t>AKTIF-Unternehmensg</w:t>
      </w:r>
      <w:r w:rsidR="00F959BF" w:rsidRPr="00BB4C88">
        <w:rPr>
          <w:rFonts w:ascii="Helvetica" w:hAnsi="Helvetica"/>
          <w:b/>
          <w:sz w:val="16"/>
          <w:szCs w:val="16"/>
        </w:rPr>
        <w:t xml:space="preserve">ruppe </w:t>
      </w:r>
    </w:p>
    <w:p w14:paraId="6EF531CC" w14:textId="6E1213BB" w:rsidR="00EF24F6" w:rsidRPr="00AA15C5" w:rsidRDefault="006903B1" w:rsidP="008B4099">
      <w:pPr>
        <w:spacing w:after="0"/>
        <w:ind w:right="-1275"/>
        <w:rPr>
          <w:rFonts w:ascii="Helvetica" w:hAnsi="Helvetica"/>
          <w:sz w:val="16"/>
          <w:szCs w:val="16"/>
        </w:rPr>
      </w:pPr>
      <w:r w:rsidRPr="00BB4C88">
        <w:rPr>
          <w:rFonts w:ascii="Helvetica" w:hAnsi="Helvetica"/>
          <w:sz w:val="16"/>
          <w:szCs w:val="16"/>
        </w:rPr>
        <w:t>Die AKTIF-Unternehmensg</w:t>
      </w:r>
      <w:r w:rsidR="00F959BF" w:rsidRPr="00BB4C88">
        <w:rPr>
          <w:rFonts w:ascii="Helvetica" w:hAnsi="Helvetica"/>
          <w:sz w:val="16"/>
          <w:szCs w:val="16"/>
        </w:rPr>
        <w:t xml:space="preserve">ruppe bietet seit 1997 flexible und lösungsorientierte IT-Systeme und Dienstleistungen aus einer Hand für die Abwicklung der Marktprozesse in Energiehandel, -überwachung und -vertrieb an. Zu den Kunden gehören unter anderem die </w:t>
      </w:r>
      <w:proofErr w:type="spellStart"/>
      <w:r w:rsidR="00F959BF" w:rsidRPr="00BB4C88">
        <w:rPr>
          <w:rFonts w:ascii="Helvetica" w:hAnsi="Helvetica"/>
          <w:sz w:val="16"/>
          <w:szCs w:val="16"/>
        </w:rPr>
        <w:t>Statkraft</w:t>
      </w:r>
      <w:proofErr w:type="spellEnd"/>
      <w:r w:rsidR="00F959BF" w:rsidRPr="00BB4C88">
        <w:rPr>
          <w:rFonts w:ascii="Helvetica" w:hAnsi="Helvetica"/>
          <w:sz w:val="16"/>
          <w:szCs w:val="16"/>
        </w:rPr>
        <w:t xml:space="preserve"> </w:t>
      </w:r>
      <w:proofErr w:type="spellStart"/>
      <w:r w:rsidR="00F959BF" w:rsidRPr="00BB4C88">
        <w:rPr>
          <w:rFonts w:ascii="Helvetica" w:hAnsi="Helvetica"/>
          <w:sz w:val="16"/>
          <w:szCs w:val="16"/>
        </w:rPr>
        <w:t>Markets</w:t>
      </w:r>
      <w:proofErr w:type="spellEnd"/>
      <w:r w:rsidR="00F959BF" w:rsidRPr="00BB4C88">
        <w:rPr>
          <w:rFonts w:ascii="Helvetica" w:hAnsi="Helvetica"/>
          <w:sz w:val="16"/>
          <w:szCs w:val="16"/>
        </w:rPr>
        <w:t xml:space="preserve"> GmbH, die Österreichische Bundesbahn, die EDEKA Versorgungsgesellschaft mbH, die </w:t>
      </w:r>
      <w:proofErr w:type="spellStart"/>
      <w:r w:rsidR="00F959BF" w:rsidRPr="00BB4C88">
        <w:rPr>
          <w:rFonts w:ascii="Helvetica" w:hAnsi="Helvetica"/>
          <w:sz w:val="16"/>
          <w:szCs w:val="16"/>
        </w:rPr>
        <w:t>meistro</w:t>
      </w:r>
      <w:proofErr w:type="spellEnd"/>
      <w:r w:rsidR="00F959BF" w:rsidRPr="00BB4C88">
        <w:rPr>
          <w:rFonts w:ascii="Helvetica" w:hAnsi="Helvetica"/>
          <w:sz w:val="16"/>
          <w:szCs w:val="16"/>
        </w:rPr>
        <w:t xml:space="preserve"> Energie GmbH und die </w:t>
      </w:r>
      <w:proofErr w:type="spellStart"/>
      <w:r w:rsidR="00F959BF" w:rsidRPr="00BB4C88">
        <w:rPr>
          <w:rFonts w:ascii="Helvetica" w:hAnsi="Helvetica"/>
          <w:sz w:val="16"/>
          <w:szCs w:val="16"/>
        </w:rPr>
        <w:t>natGAS</w:t>
      </w:r>
      <w:proofErr w:type="spellEnd"/>
      <w:r w:rsidR="00F959BF" w:rsidRPr="00BB4C88">
        <w:rPr>
          <w:rFonts w:ascii="Helvetica" w:hAnsi="Helvetica"/>
          <w:sz w:val="16"/>
          <w:szCs w:val="16"/>
        </w:rPr>
        <w:t xml:space="preserve"> AG.</w:t>
      </w:r>
    </w:p>
    <w:sectPr w:rsidR="00EF24F6" w:rsidRPr="00AA15C5" w:rsidSect="00783B26">
      <w:headerReference w:type="default" r:id="rId8"/>
      <w:pgSz w:w="11906" w:h="16838"/>
      <w:pgMar w:top="1935" w:right="2834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BD039E" w14:textId="77777777" w:rsidR="007A7F38" w:rsidRDefault="007A7F38">
      <w:pPr>
        <w:spacing w:after="0" w:line="240" w:lineRule="auto"/>
      </w:pPr>
      <w:r>
        <w:separator/>
      </w:r>
    </w:p>
  </w:endnote>
  <w:endnote w:type="continuationSeparator" w:id="0">
    <w:p w14:paraId="10D7BB3F" w14:textId="77777777" w:rsidR="007A7F38" w:rsidRDefault="007A7F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00500000000000000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6750C7" w14:textId="77777777" w:rsidR="007A7F38" w:rsidRDefault="007A7F38">
      <w:pPr>
        <w:spacing w:after="0" w:line="240" w:lineRule="auto"/>
      </w:pPr>
      <w:r>
        <w:separator/>
      </w:r>
    </w:p>
  </w:footnote>
  <w:footnote w:type="continuationSeparator" w:id="0">
    <w:p w14:paraId="0AE92EC9" w14:textId="77777777" w:rsidR="007A7F38" w:rsidRDefault="007A7F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A41F9" w14:textId="77777777" w:rsidR="00F8424A" w:rsidRDefault="00F8424A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inline distT="0" distB="0" distL="0" distR="0" wp14:anchorId="328CABB7" wp14:editId="26003BD0">
          <wp:extent cx="1693866" cy="440966"/>
          <wp:effectExtent l="0" t="0" r="8255" b="0"/>
          <wp:docPr id="3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KTIF-Logo_klei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638" cy="441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1AAC"/>
    <w:rsid w:val="00002987"/>
    <w:rsid w:val="00002BDB"/>
    <w:rsid w:val="00011F9D"/>
    <w:rsid w:val="00015BC3"/>
    <w:rsid w:val="00023E7D"/>
    <w:rsid w:val="00032CA3"/>
    <w:rsid w:val="0003569E"/>
    <w:rsid w:val="000367FC"/>
    <w:rsid w:val="00041DD3"/>
    <w:rsid w:val="00053056"/>
    <w:rsid w:val="00055879"/>
    <w:rsid w:val="000702E6"/>
    <w:rsid w:val="0007176C"/>
    <w:rsid w:val="00074802"/>
    <w:rsid w:val="00077839"/>
    <w:rsid w:val="0008062D"/>
    <w:rsid w:val="00081E20"/>
    <w:rsid w:val="00082E91"/>
    <w:rsid w:val="00092501"/>
    <w:rsid w:val="000A1FC4"/>
    <w:rsid w:val="000A716F"/>
    <w:rsid w:val="000B54FB"/>
    <w:rsid w:val="000C45FE"/>
    <w:rsid w:val="000C77A1"/>
    <w:rsid w:val="000D156B"/>
    <w:rsid w:val="000D15FC"/>
    <w:rsid w:val="000D1877"/>
    <w:rsid w:val="000D775A"/>
    <w:rsid w:val="000E3B37"/>
    <w:rsid w:val="00103DE1"/>
    <w:rsid w:val="00106F6F"/>
    <w:rsid w:val="0011169C"/>
    <w:rsid w:val="00115AE8"/>
    <w:rsid w:val="0012080B"/>
    <w:rsid w:val="00121B72"/>
    <w:rsid w:val="0012331C"/>
    <w:rsid w:val="00124752"/>
    <w:rsid w:val="0012548D"/>
    <w:rsid w:val="00125588"/>
    <w:rsid w:val="00126AD2"/>
    <w:rsid w:val="00140845"/>
    <w:rsid w:val="001479DC"/>
    <w:rsid w:val="00147B82"/>
    <w:rsid w:val="00167F69"/>
    <w:rsid w:val="00170EF3"/>
    <w:rsid w:val="0017283D"/>
    <w:rsid w:val="0018057C"/>
    <w:rsid w:val="00181D1F"/>
    <w:rsid w:val="00182AB4"/>
    <w:rsid w:val="00182FD0"/>
    <w:rsid w:val="0019222B"/>
    <w:rsid w:val="001934BC"/>
    <w:rsid w:val="001976B7"/>
    <w:rsid w:val="001A77E3"/>
    <w:rsid w:val="001A7BFD"/>
    <w:rsid w:val="001B3C35"/>
    <w:rsid w:val="001B3FF8"/>
    <w:rsid w:val="001C133C"/>
    <w:rsid w:val="001C2DD0"/>
    <w:rsid w:val="001C390F"/>
    <w:rsid w:val="001E2EAB"/>
    <w:rsid w:val="001E39FC"/>
    <w:rsid w:val="001E404A"/>
    <w:rsid w:val="002010BC"/>
    <w:rsid w:val="00203072"/>
    <w:rsid w:val="0020571E"/>
    <w:rsid w:val="00206159"/>
    <w:rsid w:val="00215AC4"/>
    <w:rsid w:val="00215E41"/>
    <w:rsid w:val="00217764"/>
    <w:rsid w:val="0022222C"/>
    <w:rsid w:val="0022278A"/>
    <w:rsid w:val="0022283B"/>
    <w:rsid w:val="00231F94"/>
    <w:rsid w:val="00233E6B"/>
    <w:rsid w:val="002344C1"/>
    <w:rsid w:val="00235D96"/>
    <w:rsid w:val="00240FE2"/>
    <w:rsid w:val="002434EC"/>
    <w:rsid w:val="00244A86"/>
    <w:rsid w:val="00246B98"/>
    <w:rsid w:val="0025284C"/>
    <w:rsid w:val="00255115"/>
    <w:rsid w:val="00256487"/>
    <w:rsid w:val="00256C30"/>
    <w:rsid w:val="002600E3"/>
    <w:rsid w:val="00263B75"/>
    <w:rsid w:val="00265853"/>
    <w:rsid w:val="00267CE1"/>
    <w:rsid w:val="002739E3"/>
    <w:rsid w:val="00274AC6"/>
    <w:rsid w:val="002807A2"/>
    <w:rsid w:val="00282BC8"/>
    <w:rsid w:val="0028345B"/>
    <w:rsid w:val="00285A55"/>
    <w:rsid w:val="00287C34"/>
    <w:rsid w:val="00287C3A"/>
    <w:rsid w:val="00295486"/>
    <w:rsid w:val="00297893"/>
    <w:rsid w:val="00297A58"/>
    <w:rsid w:val="002A16C7"/>
    <w:rsid w:val="002A6EC4"/>
    <w:rsid w:val="002B118C"/>
    <w:rsid w:val="002C4443"/>
    <w:rsid w:val="002C6A75"/>
    <w:rsid w:val="002C7D0C"/>
    <w:rsid w:val="002D2544"/>
    <w:rsid w:val="002D2FD5"/>
    <w:rsid w:val="002D3FCC"/>
    <w:rsid w:val="002E2AE5"/>
    <w:rsid w:val="002E4277"/>
    <w:rsid w:val="002E5E9E"/>
    <w:rsid w:val="002F11F4"/>
    <w:rsid w:val="002F2E76"/>
    <w:rsid w:val="002F3AF0"/>
    <w:rsid w:val="002F46A7"/>
    <w:rsid w:val="002F6BA5"/>
    <w:rsid w:val="002F71CE"/>
    <w:rsid w:val="00300C56"/>
    <w:rsid w:val="0030149B"/>
    <w:rsid w:val="003019DF"/>
    <w:rsid w:val="003026BE"/>
    <w:rsid w:val="0031444D"/>
    <w:rsid w:val="0032750A"/>
    <w:rsid w:val="00332615"/>
    <w:rsid w:val="00333A7F"/>
    <w:rsid w:val="00334B9B"/>
    <w:rsid w:val="00345AEC"/>
    <w:rsid w:val="0034612D"/>
    <w:rsid w:val="00347002"/>
    <w:rsid w:val="00362FC9"/>
    <w:rsid w:val="00370D55"/>
    <w:rsid w:val="003730EF"/>
    <w:rsid w:val="003776E4"/>
    <w:rsid w:val="00380EA5"/>
    <w:rsid w:val="00384C99"/>
    <w:rsid w:val="003870B0"/>
    <w:rsid w:val="003929B3"/>
    <w:rsid w:val="0039685B"/>
    <w:rsid w:val="00396ECF"/>
    <w:rsid w:val="003971B0"/>
    <w:rsid w:val="00397722"/>
    <w:rsid w:val="003A40EF"/>
    <w:rsid w:val="003A5B8B"/>
    <w:rsid w:val="003B23A0"/>
    <w:rsid w:val="003B7859"/>
    <w:rsid w:val="003D0F37"/>
    <w:rsid w:val="003D116A"/>
    <w:rsid w:val="003D39A7"/>
    <w:rsid w:val="003D3FB8"/>
    <w:rsid w:val="003D40D5"/>
    <w:rsid w:val="003D44FD"/>
    <w:rsid w:val="003E2BB1"/>
    <w:rsid w:val="003F3C02"/>
    <w:rsid w:val="003F7D99"/>
    <w:rsid w:val="00445D12"/>
    <w:rsid w:val="004460AF"/>
    <w:rsid w:val="0044780A"/>
    <w:rsid w:val="004562F0"/>
    <w:rsid w:val="004606C7"/>
    <w:rsid w:val="004623C2"/>
    <w:rsid w:val="00464164"/>
    <w:rsid w:val="00476FDE"/>
    <w:rsid w:val="004804F6"/>
    <w:rsid w:val="00481BD0"/>
    <w:rsid w:val="00485C18"/>
    <w:rsid w:val="004A664F"/>
    <w:rsid w:val="004B0694"/>
    <w:rsid w:val="004B4FA1"/>
    <w:rsid w:val="004B7378"/>
    <w:rsid w:val="004C1D3D"/>
    <w:rsid w:val="004C1FD8"/>
    <w:rsid w:val="004C32C9"/>
    <w:rsid w:val="004C35CD"/>
    <w:rsid w:val="004C4AF5"/>
    <w:rsid w:val="004C7F4C"/>
    <w:rsid w:val="004D013C"/>
    <w:rsid w:val="004D42A1"/>
    <w:rsid w:val="004D4C92"/>
    <w:rsid w:val="004D52A8"/>
    <w:rsid w:val="004E03C7"/>
    <w:rsid w:val="004E6616"/>
    <w:rsid w:val="004F0934"/>
    <w:rsid w:val="004F206E"/>
    <w:rsid w:val="004F5A78"/>
    <w:rsid w:val="00501059"/>
    <w:rsid w:val="00501383"/>
    <w:rsid w:val="005049C9"/>
    <w:rsid w:val="00514A1C"/>
    <w:rsid w:val="005152ED"/>
    <w:rsid w:val="005170DF"/>
    <w:rsid w:val="00522BED"/>
    <w:rsid w:val="00524FCB"/>
    <w:rsid w:val="00525315"/>
    <w:rsid w:val="00533F2D"/>
    <w:rsid w:val="00542AF3"/>
    <w:rsid w:val="005438E6"/>
    <w:rsid w:val="00552F05"/>
    <w:rsid w:val="00555E44"/>
    <w:rsid w:val="005611CF"/>
    <w:rsid w:val="00561590"/>
    <w:rsid w:val="00562756"/>
    <w:rsid w:val="00565622"/>
    <w:rsid w:val="00577625"/>
    <w:rsid w:val="00582AAE"/>
    <w:rsid w:val="00584160"/>
    <w:rsid w:val="0058446B"/>
    <w:rsid w:val="005867C6"/>
    <w:rsid w:val="00596788"/>
    <w:rsid w:val="005979FB"/>
    <w:rsid w:val="005A04F3"/>
    <w:rsid w:val="005A1079"/>
    <w:rsid w:val="005A40C8"/>
    <w:rsid w:val="005A56ED"/>
    <w:rsid w:val="005B18F2"/>
    <w:rsid w:val="005B1C9B"/>
    <w:rsid w:val="005B3250"/>
    <w:rsid w:val="005B5FF1"/>
    <w:rsid w:val="005C06DE"/>
    <w:rsid w:val="005C79CD"/>
    <w:rsid w:val="005D43C2"/>
    <w:rsid w:val="005E0BF3"/>
    <w:rsid w:val="005E2E7C"/>
    <w:rsid w:val="005E5042"/>
    <w:rsid w:val="005F6C3D"/>
    <w:rsid w:val="005F7860"/>
    <w:rsid w:val="00601612"/>
    <w:rsid w:val="00603AA4"/>
    <w:rsid w:val="0061316B"/>
    <w:rsid w:val="00613C7C"/>
    <w:rsid w:val="006207D8"/>
    <w:rsid w:val="00620A47"/>
    <w:rsid w:val="00622611"/>
    <w:rsid w:val="00625438"/>
    <w:rsid w:val="006263DE"/>
    <w:rsid w:val="006347F2"/>
    <w:rsid w:val="00640309"/>
    <w:rsid w:val="00643363"/>
    <w:rsid w:val="0065653C"/>
    <w:rsid w:val="00661EDF"/>
    <w:rsid w:val="00667BCC"/>
    <w:rsid w:val="00671783"/>
    <w:rsid w:val="006803DC"/>
    <w:rsid w:val="006903B1"/>
    <w:rsid w:val="00696307"/>
    <w:rsid w:val="006A501D"/>
    <w:rsid w:val="006B1EAF"/>
    <w:rsid w:val="006B7149"/>
    <w:rsid w:val="006D3089"/>
    <w:rsid w:val="006D3356"/>
    <w:rsid w:val="006D5F19"/>
    <w:rsid w:val="006D7A70"/>
    <w:rsid w:val="006D7F75"/>
    <w:rsid w:val="007033BA"/>
    <w:rsid w:val="0070437E"/>
    <w:rsid w:val="00705FDF"/>
    <w:rsid w:val="00711769"/>
    <w:rsid w:val="00716789"/>
    <w:rsid w:val="007266FD"/>
    <w:rsid w:val="00726FF1"/>
    <w:rsid w:val="0073162E"/>
    <w:rsid w:val="007324AF"/>
    <w:rsid w:val="00733186"/>
    <w:rsid w:val="00733506"/>
    <w:rsid w:val="00734766"/>
    <w:rsid w:val="00734845"/>
    <w:rsid w:val="00735351"/>
    <w:rsid w:val="0074110C"/>
    <w:rsid w:val="00742955"/>
    <w:rsid w:val="007505D2"/>
    <w:rsid w:val="007515D3"/>
    <w:rsid w:val="0076178C"/>
    <w:rsid w:val="0076448C"/>
    <w:rsid w:val="00780E05"/>
    <w:rsid w:val="00781944"/>
    <w:rsid w:val="00783B26"/>
    <w:rsid w:val="00793C68"/>
    <w:rsid w:val="00794292"/>
    <w:rsid w:val="00796616"/>
    <w:rsid w:val="007A1A6F"/>
    <w:rsid w:val="007A7F38"/>
    <w:rsid w:val="007B1380"/>
    <w:rsid w:val="007B41D9"/>
    <w:rsid w:val="007B46D1"/>
    <w:rsid w:val="007B5032"/>
    <w:rsid w:val="007B5543"/>
    <w:rsid w:val="007B7AFB"/>
    <w:rsid w:val="007C1643"/>
    <w:rsid w:val="007C2CAE"/>
    <w:rsid w:val="007C331E"/>
    <w:rsid w:val="007C3663"/>
    <w:rsid w:val="007C50D1"/>
    <w:rsid w:val="007C708D"/>
    <w:rsid w:val="007D5C2B"/>
    <w:rsid w:val="007E1F21"/>
    <w:rsid w:val="007F047F"/>
    <w:rsid w:val="007F0493"/>
    <w:rsid w:val="007F32B1"/>
    <w:rsid w:val="007F4239"/>
    <w:rsid w:val="007F7DD4"/>
    <w:rsid w:val="008011E0"/>
    <w:rsid w:val="00801948"/>
    <w:rsid w:val="0080553C"/>
    <w:rsid w:val="00806B6B"/>
    <w:rsid w:val="00806C1C"/>
    <w:rsid w:val="00820E8E"/>
    <w:rsid w:val="00823D88"/>
    <w:rsid w:val="00827633"/>
    <w:rsid w:val="008433C2"/>
    <w:rsid w:val="00843A23"/>
    <w:rsid w:val="00843C96"/>
    <w:rsid w:val="00843CF7"/>
    <w:rsid w:val="008630B4"/>
    <w:rsid w:val="00865482"/>
    <w:rsid w:val="00870072"/>
    <w:rsid w:val="00871530"/>
    <w:rsid w:val="0088077B"/>
    <w:rsid w:val="00881F3B"/>
    <w:rsid w:val="00892ED8"/>
    <w:rsid w:val="008A49DF"/>
    <w:rsid w:val="008A5043"/>
    <w:rsid w:val="008A64A2"/>
    <w:rsid w:val="008A7233"/>
    <w:rsid w:val="008B3A3C"/>
    <w:rsid w:val="008B4099"/>
    <w:rsid w:val="008D0122"/>
    <w:rsid w:val="008D11D1"/>
    <w:rsid w:val="008F39D9"/>
    <w:rsid w:val="008F5AC5"/>
    <w:rsid w:val="008F6E49"/>
    <w:rsid w:val="00904AF1"/>
    <w:rsid w:val="00904BF9"/>
    <w:rsid w:val="00906B1F"/>
    <w:rsid w:val="0091141D"/>
    <w:rsid w:val="009169B4"/>
    <w:rsid w:val="009272CD"/>
    <w:rsid w:val="00931023"/>
    <w:rsid w:val="009343A2"/>
    <w:rsid w:val="00940E3D"/>
    <w:rsid w:val="00940E69"/>
    <w:rsid w:val="00941CB1"/>
    <w:rsid w:val="00942310"/>
    <w:rsid w:val="009449B1"/>
    <w:rsid w:val="00947202"/>
    <w:rsid w:val="009508D8"/>
    <w:rsid w:val="00952D30"/>
    <w:rsid w:val="00952D6E"/>
    <w:rsid w:val="0096117A"/>
    <w:rsid w:val="0096354C"/>
    <w:rsid w:val="009640DF"/>
    <w:rsid w:val="009648FC"/>
    <w:rsid w:val="009663D5"/>
    <w:rsid w:val="00972253"/>
    <w:rsid w:val="009806FF"/>
    <w:rsid w:val="0099490D"/>
    <w:rsid w:val="009A19F1"/>
    <w:rsid w:val="009A5985"/>
    <w:rsid w:val="009C4854"/>
    <w:rsid w:val="009D0F1C"/>
    <w:rsid w:val="009D1620"/>
    <w:rsid w:val="009E1C7B"/>
    <w:rsid w:val="009E5B1F"/>
    <w:rsid w:val="009F0A85"/>
    <w:rsid w:val="009F4618"/>
    <w:rsid w:val="00A05BFA"/>
    <w:rsid w:val="00A11EA0"/>
    <w:rsid w:val="00A1361D"/>
    <w:rsid w:val="00A1661B"/>
    <w:rsid w:val="00A16B20"/>
    <w:rsid w:val="00A17017"/>
    <w:rsid w:val="00A23E93"/>
    <w:rsid w:val="00A268F1"/>
    <w:rsid w:val="00A26F32"/>
    <w:rsid w:val="00A27489"/>
    <w:rsid w:val="00A33D87"/>
    <w:rsid w:val="00A33E5A"/>
    <w:rsid w:val="00A35C97"/>
    <w:rsid w:val="00A36F69"/>
    <w:rsid w:val="00A54322"/>
    <w:rsid w:val="00A56CE1"/>
    <w:rsid w:val="00A63EEA"/>
    <w:rsid w:val="00A71646"/>
    <w:rsid w:val="00A72DEE"/>
    <w:rsid w:val="00A740CE"/>
    <w:rsid w:val="00A76476"/>
    <w:rsid w:val="00A80C8F"/>
    <w:rsid w:val="00A83B19"/>
    <w:rsid w:val="00A84D93"/>
    <w:rsid w:val="00A85049"/>
    <w:rsid w:val="00A86683"/>
    <w:rsid w:val="00A90815"/>
    <w:rsid w:val="00A966B1"/>
    <w:rsid w:val="00A97BDE"/>
    <w:rsid w:val="00AA0499"/>
    <w:rsid w:val="00AA15C5"/>
    <w:rsid w:val="00AA545E"/>
    <w:rsid w:val="00AC0ADB"/>
    <w:rsid w:val="00AC10AC"/>
    <w:rsid w:val="00AC2436"/>
    <w:rsid w:val="00AC374E"/>
    <w:rsid w:val="00AC6F19"/>
    <w:rsid w:val="00AD6254"/>
    <w:rsid w:val="00AE0485"/>
    <w:rsid w:val="00AE44BC"/>
    <w:rsid w:val="00AF4837"/>
    <w:rsid w:val="00B000F3"/>
    <w:rsid w:val="00B02FCD"/>
    <w:rsid w:val="00B130D5"/>
    <w:rsid w:val="00B13388"/>
    <w:rsid w:val="00B1400D"/>
    <w:rsid w:val="00B24F05"/>
    <w:rsid w:val="00B31989"/>
    <w:rsid w:val="00B31D52"/>
    <w:rsid w:val="00B50FFF"/>
    <w:rsid w:val="00B510E1"/>
    <w:rsid w:val="00B52494"/>
    <w:rsid w:val="00B725F2"/>
    <w:rsid w:val="00B76DE7"/>
    <w:rsid w:val="00B76E95"/>
    <w:rsid w:val="00B80691"/>
    <w:rsid w:val="00B8340B"/>
    <w:rsid w:val="00B83D89"/>
    <w:rsid w:val="00B84BB3"/>
    <w:rsid w:val="00B8789D"/>
    <w:rsid w:val="00B9087B"/>
    <w:rsid w:val="00B93665"/>
    <w:rsid w:val="00B97988"/>
    <w:rsid w:val="00BA08B8"/>
    <w:rsid w:val="00BA41B9"/>
    <w:rsid w:val="00BA46E2"/>
    <w:rsid w:val="00BA5E65"/>
    <w:rsid w:val="00BA79EC"/>
    <w:rsid w:val="00BB4C88"/>
    <w:rsid w:val="00BC12DA"/>
    <w:rsid w:val="00BC28BA"/>
    <w:rsid w:val="00BC3C83"/>
    <w:rsid w:val="00BD2DC0"/>
    <w:rsid w:val="00BD4B0D"/>
    <w:rsid w:val="00BD5D7A"/>
    <w:rsid w:val="00BE344B"/>
    <w:rsid w:val="00BF5113"/>
    <w:rsid w:val="00C12523"/>
    <w:rsid w:val="00C14EF2"/>
    <w:rsid w:val="00C1752D"/>
    <w:rsid w:val="00C22AF1"/>
    <w:rsid w:val="00C25B4B"/>
    <w:rsid w:val="00C267C0"/>
    <w:rsid w:val="00C273E0"/>
    <w:rsid w:val="00C30E6B"/>
    <w:rsid w:val="00C37731"/>
    <w:rsid w:val="00C401FE"/>
    <w:rsid w:val="00C43D81"/>
    <w:rsid w:val="00C44B3D"/>
    <w:rsid w:val="00C44EC3"/>
    <w:rsid w:val="00C461B7"/>
    <w:rsid w:val="00C528BA"/>
    <w:rsid w:val="00C55B7B"/>
    <w:rsid w:val="00C55BAB"/>
    <w:rsid w:val="00C619A9"/>
    <w:rsid w:val="00C62A53"/>
    <w:rsid w:val="00C635D1"/>
    <w:rsid w:val="00C657A7"/>
    <w:rsid w:val="00C65F0E"/>
    <w:rsid w:val="00C66B0B"/>
    <w:rsid w:val="00C70E07"/>
    <w:rsid w:val="00C72B0F"/>
    <w:rsid w:val="00C74167"/>
    <w:rsid w:val="00C80AAB"/>
    <w:rsid w:val="00C80BC0"/>
    <w:rsid w:val="00C811D8"/>
    <w:rsid w:val="00C9016F"/>
    <w:rsid w:val="00C903A7"/>
    <w:rsid w:val="00CA7311"/>
    <w:rsid w:val="00CC40A8"/>
    <w:rsid w:val="00CC41A4"/>
    <w:rsid w:val="00CC4E9C"/>
    <w:rsid w:val="00CC6898"/>
    <w:rsid w:val="00CC75CA"/>
    <w:rsid w:val="00CD1B08"/>
    <w:rsid w:val="00CD6CDF"/>
    <w:rsid w:val="00CE034D"/>
    <w:rsid w:val="00CF1A96"/>
    <w:rsid w:val="00D012BD"/>
    <w:rsid w:val="00D11517"/>
    <w:rsid w:val="00D13A84"/>
    <w:rsid w:val="00D1741B"/>
    <w:rsid w:val="00D219EF"/>
    <w:rsid w:val="00D21CCA"/>
    <w:rsid w:val="00D27E55"/>
    <w:rsid w:val="00D323F8"/>
    <w:rsid w:val="00D476AA"/>
    <w:rsid w:val="00D602B7"/>
    <w:rsid w:val="00D732A8"/>
    <w:rsid w:val="00D74290"/>
    <w:rsid w:val="00D8066B"/>
    <w:rsid w:val="00D84A2C"/>
    <w:rsid w:val="00D90D67"/>
    <w:rsid w:val="00D91E86"/>
    <w:rsid w:val="00D964E9"/>
    <w:rsid w:val="00DA0EE3"/>
    <w:rsid w:val="00DA44F3"/>
    <w:rsid w:val="00DA46C7"/>
    <w:rsid w:val="00DA57D7"/>
    <w:rsid w:val="00DB261F"/>
    <w:rsid w:val="00DB298D"/>
    <w:rsid w:val="00DB5E7D"/>
    <w:rsid w:val="00DC1D3E"/>
    <w:rsid w:val="00DC4301"/>
    <w:rsid w:val="00DC53CF"/>
    <w:rsid w:val="00DC6263"/>
    <w:rsid w:val="00DC74D7"/>
    <w:rsid w:val="00DD55C4"/>
    <w:rsid w:val="00DD5709"/>
    <w:rsid w:val="00DD7837"/>
    <w:rsid w:val="00DE08AC"/>
    <w:rsid w:val="00DE415D"/>
    <w:rsid w:val="00DE74D4"/>
    <w:rsid w:val="00DF1D73"/>
    <w:rsid w:val="00DF372D"/>
    <w:rsid w:val="00DF5E31"/>
    <w:rsid w:val="00E0191F"/>
    <w:rsid w:val="00E03CFF"/>
    <w:rsid w:val="00E03FD9"/>
    <w:rsid w:val="00E1107E"/>
    <w:rsid w:val="00E1146F"/>
    <w:rsid w:val="00E23537"/>
    <w:rsid w:val="00E249C8"/>
    <w:rsid w:val="00E3373F"/>
    <w:rsid w:val="00E34FA3"/>
    <w:rsid w:val="00E45DC4"/>
    <w:rsid w:val="00E558E9"/>
    <w:rsid w:val="00E60793"/>
    <w:rsid w:val="00E64778"/>
    <w:rsid w:val="00E700B1"/>
    <w:rsid w:val="00E73514"/>
    <w:rsid w:val="00E75A98"/>
    <w:rsid w:val="00E778D9"/>
    <w:rsid w:val="00E81062"/>
    <w:rsid w:val="00E87D3A"/>
    <w:rsid w:val="00E92397"/>
    <w:rsid w:val="00E927E4"/>
    <w:rsid w:val="00EA2E8C"/>
    <w:rsid w:val="00EB761C"/>
    <w:rsid w:val="00EC2D34"/>
    <w:rsid w:val="00EC3A44"/>
    <w:rsid w:val="00EC5B02"/>
    <w:rsid w:val="00EC653B"/>
    <w:rsid w:val="00ED5D75"/>
    <w:rsid w:val="00EF24F6"/>
    <w:rsid w:val="00F00C2F"/>
    <w:rsid w:val="00F01C36"/>
    <w:rsid w:val="00F04D3B"/>
    <w:rsid w:val="00F11280"/>
    <w:rsid w:val="00F137B5"/>
    <w:rsid w:val="00F2007C"/>
    <w:rsid w:val="00F20093"/>
    <w:rsid w:val="00F20464"/>
    <w:rsid w:val="00F250A6"/>
    <w:rsid w:val="00F32C91"/>
    <w:rsid w:val="00F36C7F"/>
    <w:rsid w:val="00F4562F"/>
    <w:rsid w:val="00F52457"/>
    <w:rsid w:val="00F61B19"/>
    <w:rsid w:val="00F6423B"/>
    <w:rsid w:val="00F70B7A"/>
    <w:rsid w:val="00F71824"/>
    <w:rsid w:val="00F736C9"/>
    <w:rsid w:val="00F746D9"/>
    <w:rsid w:val="00F75C77"/>
    <w:rsid w:val="00F8042A"/>
    <w:rsid w:val="00F8424A"/>
    <w:rsid w:val="00F90502"/>
    <w:rsid w:val="00F959BF"/>
    <w:rsid w:val="00FA290C"/>
    <w:rsid w:val="00FA3D5E"/>
    <w:rsid w:val="00FA4240"/>
    <w:rsid w:val="00FA5417"/>
    <w:rsid w:val="00FA59F6"/>
    <w:rsid w:val="00FB251E"/>
    <w:rsid w:val="00FB678B"/>
    <w:rsid w:val="00FC18CD"/>
    <w:rsid w:val="00FC3F46"/>
    <w:rsid w:val="00FC56A3"/>
    <w:rsid w:val="00FC67DB"/>
    <w:rsid w:val="00FD62D5"/>
    <w:rsid w:val="00FE010C"/>
    <w:rsid w:val="00FE7DE7"/>
    <w:rsid w:val="00FF38E7"/>
    <w:rsid w:val="00FF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779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Sindy Brandt</dc:creator>
  <cp:lastModifiedBy>Rebecca Hasert</cp:lastModifiedBy>
  <cp:revision>5</cp:revision>
  <cp:lastPrinted>2018-07-30T08:11:00Z</cp:lastPrinted>
  <dcterms:created xsi:type="dcterms:W3CDTF">2018-07-31T06:52:00Z</dcterms:created>
  <dcterms:modified xsi:type="dcterms:W3CDTF">2018-07-31T09:16:00Z</dcterms:modified>
</cp:coreProperties>
</file>