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622B5" w14:textId="4651CF6C" w:rsidR="004C73AD" w:rsidRPr="00464BDA" w:rsidRDefault="004C73AD" w:rsidP="002838F3">
      <w:pPr>
        <w:spacing w:line="264" w:lineRule="auto"/>
        <w:ind w:right="-2"/>
        <w:rPr>
          <w:rFonts w:ascii="Arial" w:hAnsi="Arial" w:cs="Arial"/>
          <w:color w:val="000000" w:themeColor="text1"/>
          <w:sz w:val="20"/>
          <w:szCs w:val="20"/>
          <w:lang w:val="de-CH"/>
        </w:rPr>
      </w:pPr>
      <w:r w:rsidRPr="00464BDA">
        <w:rPr>
          <w:rFonts w:ascii="Arial" w:hAnsi="Arial" w:cs="Arial"/>
          <w:color w:val="000000" w:themeColor="text1"/>
          <w:sz w:val="20"/>
          <w:szCs w:val="20"/>
          <w:lang w:val="de-CH"/>
        </w:rPr>
        <w:t xml:space="preserve">Zürich, </w:t>
      </w:r>
      <w:r w:rsidR="00D36BA6">
        <w:rPr>
          <w:rFonts w:ascii="Arial" w:hAnsi="Arial" w:cs="Arial"/>
          <w:color w:val="000000" w:themeColor="text1"/>
          <w:sz w:val="20"/>
          <w:szCs w:val="20"/>
          <w:lang w:val="de-CH"/>
        </w:rPr>
        <w:t>1</w:t>
      </w:r>
      <w:r w:rsidR="003A4193">
        <w:rPr>
          <w:rFonts w:ascii="Arial" w:hAnsi="Arial" w:cs="Arial"/>
          <w:color w:val="000000" w:themeColor="text1"/>
          <w:sz w:val="20"/>
          <w:szCs w:val="20"/>
          <w:lang w:val="de-CH"/>
        </w:rPr>
        <w:t>5</w:t>
      </w:r>
      <w:r w:rsidRPr="00464BDA">
        <w:rPr>
          <w:rFonts w:ascii="Arial" w:hAnsi="Arial" w:cs="Arial"/>
          <w:color w:val="000000" w:themeColor="text1"/>
          <w:sz w:val="20"/>
          <w:szCs w:val="20"/>
          <w:lang w:val="de-CH"/>
        </w:rPr>
        <w:t xml:space="preserve">. </w:t>
      </w:r>
      <w:r w:rsidR="00417FDC">
        <w:rPr>
          <w:rFonts w:ascii="Arial" w:hAnsi="Arial" w:cs="Arial"/>
          <w:color w:val="000000" w:themeColor="text1"/>
          <w:sz w:val="20"/>
          <w:szCs w:val="20"/>
          <w:lang w:val="de-CH"/>
        </w:rPr>
        <w:t>Dezember</w:t>
      </w:r>
      <w:r w:rsidR="00B12367" w:rsidRPr="00464BDA">
        <w:rPr>
          <w:rFonts w:ascii="Arial" w:hAnsi="Arial" w:cs="Arial"/>
          <w:color w:val="000000" w:themeColor="text1"/>
          <w:sz w:val="20"/>
          <w:szCs w:val="20"/>
          <w:lang w:val="de-CH"/>
        </w:rPr>
        <w:t xml:space="preserve"> </w:t>
      </w:r>
      <w:r w:rsidRPr="00464BDA">
        <w:rPr>
          <w:rFonts w:ascii="Arial" w:hAnsi="Arial" w:cs="Arial"/>
          <w:color w:val="000000" w:themeColor="text1"/>
          <w:sz w:val="20"/>
          <w:szCs w:val="20"/>
          <w:lang w:val="de-CH"/>
        </w:rPr>
        <w:t>2025</w:t>
      </w:r>
    </w:p>
    <w:p w14:paraId="1189D79A" w14:textId="77777777" w:rsidR="00276AF9" w:rsidRPr="00464BDA" w:rsidRDefault="00276AF9" w:rsidP="002838F3">
      <w:pPr>
        <w:spacing w:line="264" w:lineRule="auto"/>
        <w:ind w:right="-2"/>
        <w:outlineLvl w:val="1"/>
        <w:rPr>
          <w:rFonts w:ascii="Arial" w:hAnsi="Arial" w:cs="Arial"/>
          <w:b/>
          <w:bCs/>
          <w:color w:val="000000" w:themeColor="text1"/>
          <w:sz w:val="26"/>
          <w:szCs w:val="26"/>
          <w:lang w:val="de-CH"/>
        </w:rPr>
      </w:pPr>
    </w:p>
    <w:p w14:paraId="45B02B55" w14:textId="197D50C2" w:rsidR="00C07D95" w:rsidRPr="00351E74" w:rsidRDefault="00C07D95" w:rsidP="00720AA8">
      <w:pPr>
        <w:spacing w:line="288" w:lineRule="auto"/>
        <w:rPr>
          <w:rFonts w:ascii="Helvetica" w:hAnsi="Helvetica" w:cs="Arial"/>
          <w:sz w:val="26"/>
          <w:szCs w:val="26"/>
        </w:rPr>
      </w:pPr>
      <w:r w:rsidRPr="00351E74">
        <w:rPr>
          <w:rFonts w:ascii="Helvetica" w:hAnsi="Helvetica" w:cs="Arial"/>
          <w:b/>
          <w:bCs/>
          <w:sz w:val="26"/>
          <w:szCs w:val="26"/>
        </w:rPr>
        <w:t xml:space="preserve">Web </w:t>
      </w:r>
      <w:proofErr w:type="spellStart"/>
      <w:r w:rsidRPr="00351E74">
        <w:rPr>
          <w:rFonts w:ascii="Helvetica" w:hAnsi="Helvetica" w:cs="Arial"/>
          <w:b/>
          <w:bCs/>
          <w:sz w:val="26"/>
          <w:szCs w:val="26"/>
        </w:rPr>
        <w:t>Application</w:t>
      </w:r>
      <w:proofErr w:type="spellEnd"/>
      <w:r w:rsidRPr="00351E74">
        <w:rPr>
          <w:rFonts w:ascii="Helvetica" w:hAnsi="Helvetica" w:cs="Arial"/>
          <w:b/>
          <w:bCs/>
          <w:sz w:val="26"/>
          <w:szCs w:val="26"/>
        </w:rPr>
        <w:t xml:space="preserve"> Security bereit für die Quantencomputer-Ära</w:t>
      </w:r>
    </w:p>
    <w:p w14:paraId="61CA2637" w14:textId="7A11B6E1" w:rsidR="00C07D95" w:rsidRPr="00351E74" w:rsidRDefault="00C07D95" w:rsidP="00720AA8">
      <w:pPr>
        <w:spacing w:line="288" w:lineRule="auto"/>
        <w:rPr>
          <w:rFonts w:ascii="Helvetica" w:hAnsi="Helvetica" w:cs="Arial"/>
          <w:sz w:val="22"/>
          <w:szCs w:val="22"/>
        </w:rPr>
      </w:pPr>
      <w:r w:rsidRPr="00351E74">
        <w:rPr>
          <w:rFonts w:ascii="Helvetica" w:hAnsi="Helvetica" w:cs="Arial"/>
          <w:sz w:val="22"/>
          <w:szCs w:val="22"/>
        </w:rPr>
        <w:t xml:space="preserve">Airlock Gateway 8.5 setzt neue Maßstäbe in der Absicherung digitaler Infrastrukturen und integriert erstmals Post-Quanten-Kryptografie </w:t>
      </w:r>
      <w:r w:rsidR="00B73C5A">
        <w:rPr>
          <w:rFonts w:ascii="Helvetica" w:hAnsi="Helvetica" w:cs="Arial"/>
          <w:sz w:val="22"/>
          <w:szCs w:val="22"/>
        </w:rPr>
        <w:t>zum</w:t>
      </w:r>
      <w:r w:rsidRPr="00351E74">
        <w:rPr>
          <w:rFonts w:ascii="Helvetica" w:hAnsi="Helvetica" w:cs="Arial"/>
          <w:sz w:val="22"/>
          <w:szCs w:val="22"/>
        </w:rPr>
        <w:t xml:space="preserve"> Schutz sensibler Daten</w:t>
      </w:r>
    </w:p>
    <w:p w14:paraId="5B34BC54" w14:textId="77777777" w:rsidR="00A520F1" w:rsidRPr="00853666" w:rsidRDefault="00A520F1" w:rsidP="002838F3">
      <w:pPr>
        <w:spacing w:line="288" w:lineRule="auto"/>
        <w:ind w:right="-2"/>
        <w:rPr>
          <w:rStyle w:val="normaltextrun"/>
          <w:rFonts w:eastAsiaTheme="majorEastAsia"/>
          <w:b/>
          <w:bCs/>
          <w:color w:val="000000" w:themeColor="text1"/>
          <w:sz w:val="20"/>
          <w:szCs w:val="20"/>
        </w:rPr>
      </w:pPr>
    </w:p>
    <w:p w14:paraId="089AB511" w14:textId="70452926" w:rsidR="00C07D95" w:rsidRPr="00B178FD" w:rsidRDefault="00AE54E3" w:rsidP="00720AA8">
      <w:pPr>
        <w:spacing w:line="288" w:lineRule="auto"/>
        <w:rPr>
          <w:rFonts w:ascii="Arial" w:hAnsi="Arial" w:cs="Arial"/>
          <w:b/>
          <w:bCs/>
          <w:sz w:val="20"/>
          <w:szCs w:val="20"/>
        </w:rPr>
      </w:pPr>
      <w:r w:rsidRPr="00AE54E3">
        <w:rPr>
          <w:rFonts w:ascii="Arial" w:hAnsi="Arial" w:cs="Arial"/>
          <w:b/>
          <w:bCs/>
          <w:sz w:val="20"/>
          <w:szCs w:val="20"/>
        </w:rPr>
        <w:t xml:space="preserve">Mit Version 8.5 erweitert </w:t>
      </w:r>
      <w:proofErr w:type="spellStart"/>
      <w:r w:rsidRPr="00AE54E3">
        <w:rPr>
          <w:rFonts w:ascii="Arial" w:hAnsi="Arial" w:cs="Arial"/>
          <w:b/>
          <w:bCs/>
          <w:sz w:val="20"/>
          <w:szCs w:val="20"/>
        </w:rPr>
        <w:t>Airlock</w:t>
      </w:r>
      <w:proofErr w:type="spellEnd"/>
      <w:r w:rsidRPr="00AE54E3">
        <w:rPr>
          <w:rFonts w:ascii="Arial" w:hAnsi="Arial" w:cs="Arial"/>
          <w:b/>
          <w:bCs/>
          <w:sz w:val="20"/>
          <w:szCs w:val="20"/>
        </w:rPr>
        <w:t xml:space="preserve"> Gateway seine Web </w:t>
      </w:r>
      <w:proofErr w:type="spellStart"/>
      <w:r w:rsidRPr="00AE54E3">
        <w:rPr>
          <w:rFonts w:ascii="Arial" w:hAnsi="Arial" w:cs="Arial"/>
          <w:b/>
          <w:bCs/>
          <w:sz w:val="20"/>
          <w:szCs w:val="20"/>
        </w:rPr>
        <w:t>Application</w:t>
      </w:r>
      <w:proofErr w:type="spellEnd"/>
      <w:r w:rsidRPr="00AE54E3">
        <w:rPr>
          <w:rFonts w:ascii="Arial" w:hAnsi="Arial" w:cs="Arial"/>
          <w:b/>
          <w:bCs/>
          <w:sz w:val="20"/>
          <w:szCs w:val="20"/>
        </w:rPr>
        <w:t xml:space="preserve"> und API Security Plattform um Post-Quanten-sichere Kryptografie.</w:t>
      </w:r>
      <w:r w:rsidR="00C07D95" w:rsidRPr="00B178FD">
        <w:rPr>
          <w:rFonts w:ascii="Arial" w:hAnsi="Arial" w:cs="Arial"/>
          <w:b/>
          <w:bCs/>
          <w:sz w:val="20"/>
          <w:szCs w:val="20"/>
        </w:rPr>
        <w:t xml:space="preserve"> </w:t>
      </w:r>
      <w:r w:rsidR="00043F7F">
        <w:rPr>
          <w:rFonts w:ascii="Arial" w:hAnsi="Arial" w:cs="Arial"/>
          <w:b/>
          <w:bCs/>
          <w:sz w:val="20"/>
          <w:szCs w:val="20"/>
        </w:rPr>
        <w:t>Die neue Version</w:t>
      </w:r>
      <w:r w:rsidR="00C07D95" w:rsidRPr="002355A2">
        <w:rPr>
          <w:rFonts w:ascii="Arial" w:hAnsi="Arial" w:cs="Arial"/>
          <w:b/>
          <w:bCs/>
          <w:sz w:val="20"/>
          <w:szCs w:val="20"/>
        </w:rPr>
        <w:t xml:space="preserve"> ermöglicht </w:t>
      </w:r>
      <w:r w:rsidR="00C07D95">
        <w:rPr>
          <w:rFonts w:ascii="Arial" w:hAnsi="Arial" w:cs="Arial"/>
          <w:b/>
          <w:bCs/>
          <w:sz w:val="20"/>
          <w:szCs w:val="20"/>
        </w:rPr>
        <w:t xml:space="preserve">den Einsatz </w:t>
      </w:r>
      <w:r w:rsidR="00C07D95" w:rsidRPr="002355A2">
        <w:rPr>
          <w:rFonts w:ascii="Arial" w:hAnsi="Arial" w:cs="Arial"/>
          <w:b/>
          <w:bCs/>
          <w:sz w:val="20"/>
          <w:szCs w:val="20"/>
        </w:rPr>
        <w:t>hybride</w:t>
      </w:r>
      <w:r w:rsidR="00C07D95">
        <w:rPr>
          <w:rFonts w:ascii="Arial" w:hAnsi="Arial" w:cs="Arial"/>
          <w:b/>
          <w:bCs/>
          <w:sz w:val="20"/>
          <w:szCs w:val="20"/>
        </w:rPr>
        <w:t>r</w:t>
      </w:r>
      <w:r w:rsidR="00C07D95" w:rsidRPr="002355A2">
        <w:rPr>
          <w:rFonts w:ascii="Arial" w:hAnsi="Arial" w:cs="Arial"/>
          <w:b/>
          <w:bCs/>
          <w:sz w:val="20"/>
          <w:szCs w:val="20"/>
        </w:rPr>
        <w:t xml:space="preserve"> </w:t>
      </w:r>
      <w:r w:rsidR="00C07D95">
        <w:rPr>
          <w:rFonts w:ascii="Arial" w:hAnsi="Arial" w:cs="Arial"/>
          <w:b/>
          <w:bCs/>
          <w:sz w:val="20"/>
          <w:szCs w:val="20"/>
        </w:rPr>
        <w:t>Verfahren</w:t>
      </w:r>
      <w:r w:rsidR="00C07D95" w:rsidRPr="002355A2">
        <w:rPr>
          <w:rFonts w:ascii="Arial" w:hAnsi="Arial" w:cs="Arial"/>
          <w:b/>
          <w:bCs/>
          <w:sz w:val="20"/>
          <w:szCs w:val="20"/>
        </w:rPr>
        <w:t xml:space="preserve">, die klassische </w:t>
      </w:r>
      <w:proofErr w:type="spellStart"/>
      <w:r w:rsidR="00C07D95" w:rsidRPr="002355A2">
        <w:rPr>
          <w:rFonts w:ascii="Arial" w:hAnsi="Arial" w:cs="Arial"/>
          <w:b/>
          <w:bCs/>
          <w:sz w:val="20"/>
          <w:szCs w:val="20"/>
        </w:rPr>
        <w:t>Verschlüsselung</w:t>
      </w:r>
      <w:r w:rsidR="00C07D95">
        <w:rPr>
          <w:rFonts w:ascii="Arial" w:hAnsi="Arial" w:cs="Arial"/>
          <w:b/>
          <w:bCs/>
          <w:sz w:val="20"/>
          <w:szCs w:val="20"/>
        </w:rPr>
        <w:t>stechnologien</w:t>
      </w:r>
      <w:proofErr w:type="spellEnd"/>
      <w:r w:rsidR="00C07D95" w:rsidRPr="002355A2">
        <w:rPr>
          <w:rFonts w:ascii="Arial" w:hAnsi="Arial" w:cs="Arial"/>
          <w:b/>
          <w:bCs/>
          <w:sz w:val="20"/>
          <w:szCs w:val="20"/>
        </w:rPr>
        <w:t xml:space="preserve"> mit</w:t>
      </w:r>
      <w:r w:rsidR="00C07D95">
        <w:rPr>
          <w:rFonts w:ascii="Arial" w:hAnsi="Arial" w:cs="Arial"/>
          <w:b/>
          <w:bCs/>
          <w:sz w:val="20"/>
          <w:szCs w:val="20"/>
        </w:rPr>
        <w:t xml:space="preserve"> </w:t>
      </w:r>
      <w:r w:rsidR="00C07D95" w:rsidRPr="002355A2">
        <w:rPr>
          <w:rFonts w:ascii="Arial" w:hAnsi="Arial" w:cs="Arial"/>
          <w:b/>
          <w:bCs/>
          <w:sz w:val="20"/>
          <w:szCs w:val="20"/>
        </w:rPr>
        <w:t xml:space="preserve">quantensicheren Algorithmen </w:t>
      </w:r>
      <w:r w:rsidR="00C07D95">
        <w:rPr>
          <w:rFonts w:ascii="Arial" w:hAnsi="Arial" w:cs="Arial"/>
          <w:b/>
          <w:bCs/>
          <w:sz w:val="20"/>
          <w:szCs w:val="20"/>
        </w:rPr>
        <w:t xml:space="preserve">wirksam </w:t>
      </w:r>
      <w:r w:rsidR="00C07D95" w:rsidRPr="002355A2">
        <w:rPr>
          <w:rFonts w:ascii="Arial" w:hAnsi="Arial" w:cs="Arial"/>
          <w:b/>
          <w:bCs/>
          <w:sz w:val="20"/>
          <w:szCs w:val="20"/>
        </w:rPr>
        <w:t>kombinieren.</w:t>
      </w:r>
      <w:r w:rsidR="00C07D95">
        <w:rPr>
          <w:rFonts w:ascii="Arial" w:hAnsi="Arial" w:cs="Arial"/>
          <w:b/>
          <w:bCs/>
          <w:sz w:val="20"/>
          <w:szCs w:val="20"/>
        </w:rPr>
        <w:t xml:space="preserve"> </w:t>
      </w:r>
      <w:r w:rsidR="00C07D95" w:rsidRPr="00B178FD">
        <w:rPr>
          <w:rFonts w:ascii="Arial" w:hAnsi="Arial" w:cs="Arial"/>
          <w:b/>
          <w:bCs/>
          <w:sz w:val="20"/>
          <w:szCs w:val="20"/>
        </w:rPr>
        <w:t xml:space="preserve">Ergänzt wird das Release des renommierten Security-Anbieters </w:t>
      </w:r>
      <w:r w:rsidR="00C07D95">
        <w:rPr>
          <w:rFonts w:ascii="Arial" w:hAnsi="Arial" w:cs="Arial"/>
          <w:b/>
          <w:bCs/>
          <w:sz w:val="20"/>
          <w:szCs w:val="20"/>
        </w:rPr>
        <w:t xml:space="preserve">Airlock mit Sitz in Zürich </w:t>
      </w:r>
      <w:r w:rsidR="00C07D95" w:rsidRPr="00B178FD">
        <w:rPr>
          <w:rFonts w:ascii="Arial" w:hAnsi="Arial" w:cs="Arial"/>
          <w:b/>
          <w:bCs/>
          <w:sz w:val="20"/>
          <w:szCs w:val="20"/>
        </w:rPr>
        <w:t>durch zahlreiche Verbesserungen in den Bereichen Sicherheit, Automatisierung und Betrieb</w:t>
      </w:r>
      <w:r w:rsidR="00C07D95">
        <w:rPr>
          <w:rFonts w:ascii="Arial" w:hAnsi="Arial" w:cs="Arial"/>
          <w:b/>
          <w:bCs/>
          <w:sz w:val="20"/>
          <w:szCs w:val="20"/>
        </w:rPr>
        <w:t>.</w:t>
      </w:r>
    </w:p>
    <w:p w14:paraId="43393415" w14:textId="77777777" w:rsidR="00A520F1" w:rsidRPr="00853666" w:rsidRDefault="00A520F1" w:rsidP="00720AA8">
      <w:pPr>
        <w:spacing w:line="288" w:lineRule="auto"/>
        <w:rPr>
          <w:rFonts w:ascii="Arial" w:hAnsi="Arial" w:cs="Arial"/>
          <w:color w:val="000000" w:themeColor="text1"/>
          <w:sz w:val="22"/>
          <w:szCs w:val="22"/>
        </w:rPr>
      </w:pPr>
    </w:p>
    <w:p w14:paraId="48DE7648" w14:textId="77777777" w:rsidR="00C07D95" w:rsidRPr="00C07D95" w:rsidRDefault="00C07D95" w:rsidP="00720AA8">
      <w:pPr>
        <w:spacing w:line="288" w:lineRule="auto"/>
        <w:rPr>
          <w:rFonts w:ascii="Arial" w:eastAsia="Arial" w:hAnsi="Arial" w:cs="Arial"/>
          <w:color w:val="000000" w:themeColor="text1"/>
          <w:sz w:val="20"/>
          <w:szCs w:val="20"/>
        </w:rPr>
      </w:pPr>
      <w:r w:rsidRPr="00C07D95">
        <w:rPr>
          <w:rFonts w:ascii="Arial" w:eastAsia="Arial" w:hAnsi="Arial" w:cs="Arial"/>
          <w:b/>
          <w:bCs/>
          <w:color w:val="000000" w:themeColor="text1"/>
          <w:sz w:val="20"/>
          <w:szCs w:val="20"/>
        </w:rPr>
        <w:t xml:space="preserve">Jetzt Post Quantum </w:t>
      </w:r>
      <w:proofErr w:type="spellStart"/>
      <w:r w:rsidRPr="00C07D95">
        <w:rPr>
          <w:rFonts w:ascii="Arial" w:eastAsia="Arial" w:hAnsi="Arial" w:cs="Arial"/>
          <w:b/>
          <w:bCs/>
          <w:color w:val="000000" w:themeColor="text1"/>
          <w:sz w:val="20"/>
          <w:szCs w:val="20"/>
        </w:rPr>
        <w:t>ready</w:t>
      </w:r>
      <w:proofErr w:type="spellEnd"/>
      <w:r w:rsidRPr="00C07D95">
        <w:rPr>
          <w:rFonts w:ascii="Arial" w:eastAsia="Arial" w:hAnsi="Arial" w:cs="Arial"/>
          <w:b/>
          <w:bCs/>
          <w:color w:val="000000" w:themeColor="text1"/>
          <w:sz w:val="20"/>
          <w:szCs w:val="20"/>
        </w:rPr>
        <w:t>!</w:t>
      </w:r>
    </w:p>
    <w:p w14:paraId="196C84B2" w14:textId="2A720F45" w:rsidR="00C07D95" w:rsidRPr="00C07D95" w:rsidRDefault="00C07D95" w:rsidP="00720AA8">
      <w:pPr>
        <w:spacing w:line="288" w:lineRule="auto"/>
        <w:rPr>
          <w:rFonts w:ascii="Arial" w:eastAsia="Arial" w:hAnsi="Arial" w:cs="Arial"/>
          <w:color w:val="000000" w:themeColor="text1"/>
          <w:sz w:val="20"/>
          <w:szCs w:val="20"/>
        </w:rPr>
      </w:pPr>
      <w:r w:rsidRPr="00C07D95">
        <w:rPr>
          <w:rFonts w:ascii="Arial" w:eastAsia="Arial" w:hAnsi="Arial" w:cs="Arial"/>
          <w:color w:val="000000" w:themeColor="text1"/>
          <w:sz w:val="20"/>
          <w:szCs w:val="20"/>
        </w:rPr>
        <w:t>Quantencomputer gelten als eine der bedeutendsten Entwicklungen unserer Zeit. Gleichzeitig stellen sie eine erstzunehmende Bedrohung für die digitale Sicherheit dar. Im Zentrum der Risikodiskussionen stehen sogenannte </w:t>
      </w:r>
      <w:proofErr w:type="spellStart"/>
      <w:r w:rsidRPr="00C07D95">
        <w:rPr>
          <w:rFonts w:ascii="Arial" w:eastAsia="Arial" w:hAnsi="Arial" w:cs="Arial"/>
          <w:color w:val="000000" w:themeColor="text1"/>
          <w:sz w:val="20"/>
          <w:szCs w:val="20"/>
        </w:rPr>
        <w:t>Cryptographically</w:t>
      </w:r>
      <w:proofErr w:type="spellEnd"/>
      <w:r w:rsidRPr="00C07D95">
        <w:rPr>
          <w:rFonts w:ascii="Arial" w:eastAsia="Arial" w:hAnsi="Arial" w:cs="Arial"/>
          <w:color w:val="000000" w:themeColor="text1"/>
          <w:sz w:val="20"/>
          <w:szCs w:val="20"/>
        </w:rPr>
        <w:t xml:space="preserve"> Relevant Quantum Computers, welche in naher Zukunft viele der heute genutzten kryptographischen Verfahren wie RSA und ECC gefährden bzw. brechen könnten. </w:t>
      </w:r>
      <w:r w:rsidR="00A773E0">
        <w:rPr>
          <w:rFonts w:ascii="Arial" w:eastAsia="Arial" w:hAnsi="Arial" w:cs="Arial"/>
          <w:color w:val="000000" w:themeColor="text1"/>
          <w:sz w:val="20"/>
          <w:szCs w:val="20"/>
        </w:rPr>
        <w:t xml:space="preserve">Hacker-Szenarien wie </w:t>
      </w:r>
      <w:r w:rsidR="00ED548E">
        <w:rPr>
          <w:rFonts w:ascii="Arial" w:eastAsia="Arial" w:hAnsi="Arial" w:cs="Arial"/>
          <w:color w:val="000000" w:themeColor="text1"/>
          <w:sz w:val="20"/>
          <w:szCs w:val="20"/>
        </w:rPr>
        <w:t>„</w:t>
      </w:r>
      <w:r w:rsidRPr="00C07D95">
        <w:rPr>
          <w:rFonts w:ascii="Arial" w:eastAsia="Arial" w:hAnsi="Arial" w:cs="Arial"/>
          <w:color w:val="000000" w:themeColor="text1"/>
          <w:sz w:val="20"/>
          <w:szCs w:val="20"/>
        </w:rPr>
        <w:t xml:space="preserve">Harvest </w:t>
      </w:r>
      <w:proofErr w:type="spellStart"/>
      <w:r w:rsidRPr="00C07D95">
        <w:rPr>
          <w:rFonts w:ascii="Arial" w:eastAsia="Arial" w:hAnsi="Arial" w:cs="Arial"/>
          <w:color w:val="000000" w:themeColor="text1"/>
          <w:sz w:val="20"/>
          <w:szCs w:val="20"/>
        </w:rPr>
        <w:t>now</w:t>
      </w:r>
      <w:proofErr w:type="spellEnd"/>
      <w:r w:rsidRPr="00C07D95">
        <w:rPr>
          <w:rFonts w:ascii="Arial" w:eastAsia="Arial" w:hAnsi="Arial" w:cs="Arial"/>
          <w:color w:val="000000" w:themeColor="text1"/>
          <w:sz w:val="20"/>
          <w:szCs w:val="20"/>
        </w:rPr>
        <w:t xml:space="preserve">, </w:t>
      </w:r>
      <w:proofErr w:type="spellStart"/>
      <w:r w:rsidRPr="00C07D95">
        <w:rPr>
          <w:rFonts w:ascii="Arial" w:eastAsia="Arial" w:hAnsi="Arial" w:cs="Arial"/>
          <w:color w:val="000000" w:themeColor="text1"/>
          <w:sz w:val="20"/>
          <w:szCs w:val="20"/>
        </w:rPr>
        <w:t>decrypt</w:t>
      </w:r>
      <w:proofErr w:type="spellEnd"/>
      <w:r w:rsidRPr="00C07D95">
        <w:rPr>
          <w:rFonts w:ascii="Arial" w:eastAsia="Arial" w:hAnsi="Arial" w:cs="Arial"/>
          <w:color w:val="000000" w:themeColor="text1"/>
          <w:sz w:val="20"/>
          <w:szCs w:val="20"/>
        </w:rPr>
        <w:t xml:space="preserve"> </w:t>
      </w:r>
      <w:proofErr w:type="spellStart"/>
      <w:r w:rsidRPr="00C07D95">
        <w:rPr>
          <w:rFonts w:ascii="Arial" w:eastAsia="Arial" w:hAnsi="Arial" w:cs="Arial"/>
          <w:color w:val="000000" w:themeColor="text1"/>
          <w:sz w:val="20"/>
          <w:szCs w:val="20"/>
        </w:rPr>
        <w:t>later</w:t>
      </w:r>
      <w:proofErr w:type="spellEnd"/>
      <w:r w:rsidR="00ED548E">
        <w:rPr>
          <w:rFonts w:ascii="Arial" w:eastAsia="Arial" w:hAnsi="Arial" w:cs="Arial"/>
          <w:color w:val="000000" w:themeColor="text1"/>
          <w:sz w:val="20"/>
          <w:szCs w:val="20"/>
        </w:rPr>
        <w:t>“</w:t>
      </w:r>
      <w:r w:rsidRPr="00C07D95">
        <w:rPr>
          <w:rFonts w:ascii="Arial" w:eastAsia="Arial" w:hAnsi="Arial" w:cs="Arial"/>
          <w:color w:val="000000" w:themeColor="text1"/>
          <w:sz w:val="20"/>
          <w:szCs w:val="20"/>
        </w:rPr>
        <w:t xml:space="preserve"> </w:t>
      </w:r>
      <w:r w:rsidR="00A44D52">
        <w:rPr>
          <w:rFonts w:ascii="Arial" w:eastAsia="Arial" w:hAnsi="Arial" w:cs="Arial"/>
          <w:color w:val="000000" w:themeColor="text1"/>
          <w:sz w:val="20"/>
          <w:szCs w:val="20"/>
        </w:rPr>
        <w:t xml:space="preserve">stellen bereits heute eine reale Bedrohung dar. Dabei </w:t>
      </w:r>
      <w:r w:rsidRPr="00C07D95">
        <w:rPr>
          <w:rFonts w:ascii="Arial" w:eastAsia="Arial" w:hAnsi="Arial" w:cs="Arial"/>
          <w:color w:val="000000" w:themeColor="text1"/>
          <w:sz w:val="20"/>
          <w:szCs w:val="20"/>
        </w:rPr>
        <w:t>werden verschlüsselte</w:t>
      </w:r>
      <w:r w:rsidR="000F021B">
        <w:rPr>
          <w:rFonts w:ascii="Arial" w:eastAsia="Arial" w:hAnsi="Arial" w:cs="Arial"/>
          <w:color w:val="000000" w:themeColor="text1"/>
          <w:sz w:val="20"/>
          <w:szCs w:val="20"/>
        </w:rPr>
        <w:t xml:space="preserve"> </w:t>
      </w:r>
      <w:r w:rsidRPr="00C07D95">
        <w:rPr>
          <w:rFonts w:ascii="Arial" w:eastAsia="Arial" w:hAnsi="Arial" w:cs="Arial"/>
          <w:color w:val="000000" w:themeColor="text1"/>
          <w:sz w:val="20"/>
          <w:szCs w:val="20"/>
        </w:rPr>
        <w:t>Daten abgefangen</w:t>
      </w:r>
      <w:r w:rsidR="00A8766A">
        <w:rPr>
          <w:rFonts w:ascii="Arial" w:eastAsia="Arial" w:hAnsi="Arial" w:cs="Arial"/>
          <w:color w:val="000000" w:themeColor="text1"/>
          <w:sz w:val="20"/>
          <w:szCs w:val="20"/>
        </w:rPr>
        <w:t xml:space="preserve"> und gespeichert, um sie </w:t>
      </w:r>
      <w:r w:rsidR="00C95581">
        <w:rPr>
          <w:rFonts w:ascii="Arial" w:eastAsia="Arial" w:hAnsi="Arial" w:cs="Arial"/>
          <w:color w:val="000000" w:themeColor="text1"/>
          <w:sz w:val="20"/>
          <w:szCs w:val="20"/>
        </w:rPr>
        <w:t>zu einem späteren Zeitpunkt mithilfe leistungsfähiger</w:t>
      </w:r>
      <w:r w:rsidR="0034360A">
        <w:rPr>
          <w:rFonts w:ascii="Arial" w:eastAsia="Arial" w:hAnsi="Arial" w:cs="Arial"/>
          <w:color w:val="000000" w:themeColor="text1"/>
          <w:sz w:val="20"/>
          <w:szCs w:val="20"/>
        </w:rPr>
        <w:t xml:space="preserve"> </w:t>
      </w:r>
      <w:r w:rsidR="005F042E">
        <w:rPr>
          <w:rFonts w:ascii="Arial" w:eastAsia="Arial" w:hAnsi="Arial" w:cs="Arial"/>
          <w:color w:val="000000" w:themeColor="text1"/>
          <w:sz w:val="20"/>
          <w:szCs w:val="20"/>
        </w:rPr>
        <w:t>Quantencomputer</w:t>
      </w:r>
      <w:r w:rsidRPr="00C07D95">
        <w:rPr>
          <w:rFonts w:ascii="Arial" w:eastAsia="Arial" w:hAnsi="Arial" w:cs="Arial"/>
          <w:color w:val="000000" w:themeColor="text1"/>
          <w:sz w:val="20"/>
          <w:szCs w:val="20"/>
        </w:rPr>
        <w:t xml:space="preserve"> </w:t>
      </w:r>
      <w:r w:rsidR="00C95581">
        <w:rPr>
          <w:rFonts w:ascii="Arial" w:eastAsia="Arial" w:hAnsi="Arial" w:cs="Arial"/>
          <w:color w:val="000000" w:themeColor="text1"/>
          <w:sz w:val="20"/>
          <w:szCs w:val="20"/>
        </w:rPr>
        <w:t>zu entschlüsseln</w:t>
      </w:r>
      <w:r w:rsidRPr="00C07D95">
        <w:rPr>
          <w:rFonts w:ascii="Arial" w:eastAsia="Arial" w:hAnsi="Arial" w:cs="Arial"/>
          <w:color w:val="000000" w:themeColor="text1"/>
          <w:sz w:val="20"/>
          <w:szCs w:val="20"/>
        </w:rPr>
        <w:t xml:space="preserve">. Unternehmen stehen daher vor der Aufgabe, ihre sensiblen Informationen und Identitätsdaten frühzeitig auf quantensichere Verfahren vorzubereiten. </w:t>
      </w:r>
    </w:p>
    <w:p w14:paraId="732B60A6" w14:textId="77777777" w:rsidR="00C07D95" w:rsidRPr="00C07D95" w:rsidRDefault="00C07D95" w:rsidP="00720AA8">
      <w:pPr>
        <w:spacing w:line="288" w:lineRule="auto"/>
        <w:rPr>
          <w:rFonts w:ascii="Arial" w:eastAsia="Arial" w:hAnsi="Arial" w:cs="Arial"/>
          <w:color w:val="000000" w:themeColor="text1"/>
          <w:sz w:val="20"/>
          <w:szCs w:val="20"/>
        </w:rPr>
      </w:pPr>
    </w:p>
    <w:p w14:paraId="6227C527" w14:textId="7E1DC1C8" w:rsidR="00C07D95" w:rsidRPr="00C07D95" w:rsidRDefault="00C07D95" w:rsidP="00720AA8">
      <w:pPr>
        <w:spacing w:line="288" w:lineRule="auto"/>
        <w:rPr>
          <w:rFonts w:ascii="Arial" w:eastAsia="Arial" w:hAnsi="Arial" w:cs="Arial"/>
          <w:color w:val="000000" w:themeColor="text1"/>
          <w:sz w:val="20"/>
          <w:szCs w:val="20"/>
        </w:rPr>
      </w:pPr>
      <w:proofErr w:type="spellStart"/>
      <w:r w:rsidRPr="00C07D95">
        <w:rPr>
          <w:rFonts w:ascii="Arial" w:eastAsia="Arial" w:hAnsi="Arial" w:cs="Arial"/>
          <w:color w:val="000000" w:themeColor="text1"/>
          <w:sz w:val="20"/>
          <w:szCs w:val="20"/>
        </w:rPr>
        <w:t>Airlock</w:t>
      </w:r>
      <w:proofErr w:type="spellEnd"/>
      <w:r w:rsidRPr="00C07D95">
        <w:rPr>
          <w:rFonts w:ascii="Arial" w:eastAsia="Arial" w:hAnsi="Arial" w:cs="Arial"/>
          <w:color w:val="000000" w:themeColor="text1"/>
          <w:sz w:val="20"/>
          <w:szCs w:val="20"/>
        </w:rPr>
        <w:t xml:space="preserve"> Gat</w:t>
      </w:r>
      <w:r w:rsidR="006C670C">
        <w:rPr>
          <w:rFonts w:ascii="Arial" w:eastAsia="Arial" w:hAnsi="Arial" w:cs="Arial"/>
          <w:color w:val="000000" w:themeColor="text1"/>
          <w:sz w:val="20"/>
          <w:szCs w:val="20"/>
        </w:rPr>
        <w:t>e</w:t>
      </w:r>
      <w:r w:rsidRPr="00C07D95">
        <w:rPr>
          <w:rFonts w:ascii="Arial" w:eastAsia="Arial" w:hAnsi="Arial" w:cs="Arial"/>
          <w:color w:val="000000" w:themeColor="text1"/>
          <w:sz w:val="20"/>
          <w:szCs w:val="20"/>
        </w:rPr>
        <w:t xml:space="preserve">way adressiert diese Herausforderung mit innovativer Post-Quanten-Kryptografie (PQK) zur Absicherung von Webanwendungen und Schnittstellen. Die Plattform setzt dabei auf algorithmische Agilität und unterstützt hybride Ansätze, bei denen klassische und quantensichere Algorithmen kombiniert werden. So können Unternehmen neue Verschlüsselungsstandards schrittweise einführen, ohne bestehende Systeme zu gefährden. Die Umsetzung </w:t>
      </w:r>
      <w:r w:rsidR="00C47B73">
        <w:rPr>
          <w:rFonts w:ascii="Arial" w:eastAsia="Arial" w:hAnsi="Arial" w:cs="Arial"/>
          <w:color w:val="000000" w:themeColor="text1"/>
          <w:sz w:val="20"/>
          <w:szCs w:val="20"/>
        </w:rPr>
        <w:t>orientiert sich an</w:t>
      </w:r>
      <w:r w:rsidRPr="00C07D95">
        <w:rPr>
          <w:rFonts w:ascii="Arial" w:eastAsia="Arial" w:hAnsi="Arial" w:cs="Arial"/>
          <w:color w:val="000000" w:themeColor="text1"/>
          <w:sz w:val="20"/>
          <w:szCs w:val="20"/>
        </w:rPr>
        <w:t xml:space="preserve"> internationale</w:t>
      </w:r>
      <w:r w:rsidR="00C47B73">
        <w:rPr>
          <w:rFonts w:ascii="Arial" w:eastAsia="Arial" w:hAnsi="Arial" w:cs="Arial"/>
          <w:color w:val="000000" w:themeColor="text1"/>
          <w:sz w:val="20"/>
          <w:szCs w:val="20"/>
        </w:rPr>
        <w:t xml:space="preserve">n </w:t>
      </w:r>
      <w:r w:rsidRPr="00C07D95">
        <w:rPr>
          <w:rFonts w:ascii="Arial" w:eastAsia="Arial" w:hAnsi="Arial" w:cs="Arial"/>
          <w:color w:val="000000" w:themeColor="text1"/>
          <w:sz w:val="20"/>
          <w:szCs w:val="20"/>
        </w:rPr>
        <w:t xml:space="preserve"> Empfehlungen und Standards, etwa des NIST und ETSI</w:t>
      </w:r>
      <w:r w:rsidR="003051D6">
        <w:rPr>
          <w:rFonts w:ascii="Arial" w:eastAsia="Arial" w:hAnsi="Arial" w:cs="Arial"/>
          <w:color w:val="000000" w:themeColor="text1"/>
          <w:sz w:val="20"/>
          <w:szCs w:val="20"/>
        </w:rPr>
        <w:t>.</w:t>
      </w:r>
      <w:r w:rsidR="00CC1D0A">
        <w:rPr>
          <w:rFonts w:ascii="Arial" w:eastAsia="Arial" w:hAnsi="Arial" w:cs="Arial"/>
          <w:color w:val="000000" w:themeColor="text1"/>
          <w:sz w:val="20"/>
          <w:szCs w:val="20"/>
        </w:rPr>
        <w:t xml:space="preserve"> </w:t>
      </w:r>
      <w:r w:rsidR="003051D6" w:rsidRPr="003051D6">
        <w:rPr>
          <w:rFonts w:ascii="Arial" w:eastAsia="Arial" w:hAnsi="Arial" w:cs="Arial"/>
          <w:color w:val="000000" w:themeColor="text1"/>
          <w:sz w:val="20"/>
          <w:szCs w:val="20"/>
        </w:rPr>
        <w:t xml:space="preserve">Das US-amerikanische National Institute </w:t>
      </w:r>
      <w:proofErr w:type="spellStart"/>
      <w:r w:rsidR="003051D6" w:rsidRPr="003051D6">
        <w:rPr>
          <w:rFonts w:ascii="Arial" w:eastAsia="Arial" w:hAnsi="Arial" w:cs="Arial"/>
          <w:color w:val="000000" w:themeColor="text1"/>
          <w:sz w:val="20"/>
          <w:szCs w:val="20"/>
        </w:rPr>
        <w:t>of</w:t>
      </w:r>
      <w:proofErr w:type="spellEnd"/>
      <w:r w:rsidR="003051D6" w:rsidRPr="003051D6">
        <w:rPr>
          <w:rFonts w:ascii="Arial" w:eastAsia="Arial" w:hAnsi="Arial" w:cs="Arial"/>
          <w:color w:val="000000" w:themeColor="text1"/>
          <w:sz w:val="20"/>
          <w:szCs w:val="20"/>
        </w:rPr>
        <w:t xml:space="preserve"> Standards and Technology (NIST) empfiehlt, spätestens bis 2030 Post-Quanten-Kryptografie produktiv einzusetzen, um langfristige Sicherheitsrisiken zu vermeiden. Mit Airlock Gateway 8.5 können Unternehmen diese Anforderungen bereits heute </w:t>
      </w:r>
      <w:r w:rsidR="004F6AA0">
        <w:rPr>
          <w:rFonts w:ascii="Arial" w:eastAsia="Arial" w:hAnsi="Arial" w:cs="Arial"/>
          <w:color w:val="000000" w:themeColor="text1"/>
          <w:sz w:val="20"/>
          <w:szCs w:val="20"/>
        </w:rPr>
        <w:t>angehen</w:t>
      </w:r>
      <w:r w:rsidR="003051D6" w:rsidRPr="003051D6">
        <w:rPr>
          <w:rFonts w:ascii="Arial" w:eastAsia="Arial" w:hAnsi="Arial" w:cs="Arial"/>
          <w:color w:val="000000" w:themeColor="text1"/>
          <w:sz w:val="20"/>
          <w:szCs w:val="20"/>
        </w:rPr>
        <w:t xml:space="preserve"> und ihre Web- und API-Sicherheit frühzeitig </w:t>
      </w:r>
      <w:proofErr w:type="gramStart"/>
      <w:r w:rsidR="003051D6" w:rsidRPr="003051D6">
        <w:rPr>
          <w:rFonts w:ascii="Arial" w:eastAsia="Arial" w:hAnsi="Arial" w:cs="Arial"/>
          <w:color w:val="000000" w:themeColor="text1"/>
          <w:sz w:val="20"/>
          <w:szCs w:val="20"/>
        </w:rPr>
        <w:t>auf kommende</w:t>
      </w:r>
      <w:proofErr w:type="gramEnd"/>
      <w:r w:rsidR="003051D6" w:rsidRPr="003051D6">
        <w:rPr>
          <w:rFonts w:ascii="Arial" w:eastAsia="Arial" w:hAnsi="Arial" w:cs="Arial"/>
          <w:color w:val="000000" w:themeColor="text1"/>
          <w:sz w:val="20"/>
          <w:szCs w:val="20"/>
        </w:rPr>
        <w:t xml:space="preserve"> regulatorische und technologische Vorgaben ausrichten. </w:t>
      </w:r>
      <w:r w:rsidRPr="00C07D95">
        <w:rPr>
          <w:rFonts w:ascii="Arial" w:eastAsia="Arial" w:hAnsi="Arial" w:cs="Arial"/>
          <w:color w:val="000000" w:themeColor="text1"/>
          <w:sz w:val="20"/>
          <w:szCs w:val="20"/>
        </w:rPr>
        <w:t>„</w:t>
      </w:r>
      <w:r w:rsidR="00E1178A">
        <w:rPr>
          <w:rFonts w:ascii="Arial" w:eastAsia="Arial" w:hAnsi="Arial" w:cs="Arial"/>
          <w:color w:val="000000" w:themeColor="text1"/>
          <w:sz w:val="20"/>
          <w:szCs w:val="20"/>
        </w:rPr>
        <w:t>S</w:t>
      </w:r>
      <w:r w:rsidRPr="00C07D95">
        <w:rPr>
          <w:rFonts w:ascii="Arial" w:eastAsia="Arial" w:hAnsi="Arial" w:cs="Arial"/>
          <w:color w:val="000000" w:themeColor="text1"/>
          <w:sz w:val="20"/>
          <w:szCs w:val="20"/>
        </w:rPr>
        <w:t xml:space="preserve">eit 2024 erproben Airlock-Spezialisten die Funktionalitäten der Post-Quanten-Kryptografie gemeinsam mit unseren Kunden und Partnern in unterschiedlichsten Szenarien. Die Erkenntnisse stehen mit dem neuen Release der gesamten </w:t>
      </w:r>
      <w:proofErr w:type="spellStart"/>
      <w:r w:rsidRPr="00C07D95">
        <w:rPr>
          <w:rFonts w:ascii="Arial" w:eastAsia="Arial" w:hAnsi="Arial" w:cs="Arial"/>
          <w:color w:val="000000" w:themeColor="text1"/>
          <w:sz w:val="20"/>
          <w:szCs w:val="20"/>
        </w:rPr>
        <w:t>Airlock</w:t>
      </w:r>
      <w:proofErr w:type="spellEnd"/>
      <w:r w:rsidRPr="00C07D95">
        <w:rPr>
          <w:rFonts w:ascii="Arial" w:eastAsia="Arial" w:hAnsi="Arial" w:cs="Arial"/>
          <w:color w:val="000000" w:themeColor="text1"/>
          <w:sz w:val="20"/>
          <w:szCs w:val="20"/>
        </w:rPr>
        <w:t xml:space="preserve">-Community zur Verfügung“, so </w:t>
      </w:r>
      <w:r w:rsidR="006A6E14">
        <w:rPr>
          <w:rFonts w:ascii="Arial" w:eastAsia="Arial" w:hAnsi="Arial" w:cs="Arial"/>
          <w:color w:val="000000" w:themeColor="text1"/>
          <w:sz w:val="20"/>
          <w:szCs w:val="20"/>
        </w:rPr>
        <w:t xml:space="preserve">Stefan </w:t>
      </w:r>
      <w:proofErr w:type="spellStart"/>
      <w:r w:rsidR="006A6E14">
        <w:rPr>
          <w:rFonts w:ascii="Arial" w:eastAsia="Arial" w:hAnsi="Arial" w:cs="Arial"/>
          <w:color w:val="000000" w:themeColor="text1"/>
          <w:sz w:val="20"/>
          <w:szCs w:val="20"/>
        </w:rPr>
        <w:t>Dietiker</w:t>
      </w:r>
      <w:proofErr w:type="spellEnd"/>
      <w:r w:rsidR="006A6E14">
        <w:rPr>
          <w:rFonts w:ascii="Arial" w:eastAsia="Arial" w:hAnsi="Arial" w:cs="Arial"/>
          <w:color w:val="000000" w:themeColor="text1"/>
          <w:sz w:val="20"/>
          <w:szCs w:val="20"/>
        </w:rPr>
        <w:t xml:space="preserve">, Produktmanager </w:t>
      </w:r>
      <w:proofErr w:type="spellStart"/>
      <w:r w:rsidR="006A6E14">
        <w:rPr>
          <w:rFonts w:ascii="Arial" w:eastAsia="Arial" w:hAnsi="Arial" w:cs="Arial"/>
          <w:color w:val="000000" w:themeColor="text1"/>
          <w:sz w:val="20"/>
          <w:szCs w:val="20"/>
        </w:rPr>
        <w:t>Airlock</w:t>
      </w:r>
      <w:proofErr w:type="spellEnd"/>
      <w:r w:rsidR="006A6E14">
        <w:rPr>
          <w:rFonts w:ascii="Arial" w:eastAsia="Arial" w:hAnsi="Arial" w:cs="Arial"/>
          <w:color w:val="000000" w:themeColor="text1"/>
          <w:sz w:val="20"/>
          <w:szCs w:val="20"/>
        </w:rPr>
        <w:t xml:space="preserve"> Gateway.</w:t>
      </w:r>
    </w:p>
    <w:p w14:paraId="0D54D71C" w14:textId="77777777" w:rsidR="00C07D95" w:rsidRDefault="00C07D95" w:rsidP="00720AA8">
      <w:pPr>
        <w:spacing w:line="288" w:lineRule="auto"/>
        <w:rPr>
          <w:rFonts w:ascii="Arial" w:hAnsi="Arial" w:cs="Arial"/>
          <w:color w:val="000000" w:themeColor="text1"/>
          <w:sz w:val="20"/>
          <w:szCs w:val="20"/>
        </w:rPr>
      </w:pPr>
    </w:p>
    <w:p w14:paraId="2EA984C2" w14:textId="0E1F5D2E" w:rsidR="00BC6015" w:rsidRPr="00CC1D0A" w:rsidRDefault="00B26FC8" w:rsidP="00BC6015">
      <w:pPr>
        <w:spacing w:line="288" w:lineRule="auto"/>
        <w:rPr>
          <w:rFonts w:ascii="Arial" w:hAnsi="Arial" w:cs="Arial"/>
          <w:color w:val="000000" w:themeColor="text1"/>
          <w:sz w:val="20"/>
          <w:szCs w:val="20"/>
        </w:rPr>
      </w:pPr>
      <w:r w:rsidRPr="00CC1D0A">
        <w:rPr>
          <w:rFonts w:ascii="Arial" w:hAnsi="Arial" w:cs="Arial"/>
          <w:b/>
          <w:bCs/>
          <w:color w:val="000000" w:themeColor="text1"/>
          <w:sz w:val="20"/>
          <w:szCs w:val="20"/>
        </w:rPr>
        <w:lastRenderedPageBreak/>
        <w:t>Technische Basis für PQK</w:t>
      </w:r>
      <w:r w:rsidRPr="00CC1D0A">
        <w:rPr>
          <w:rFonts w:ascii="Arial" w:hAnsi="Arial" w:cs="Arial"/>
          <w:b/>
          <w:bCs/>
          <w:color w:val="000000" w:themeColor="text1"/>
          <w:sz w:val="20"/>
          <w:szCs w:val="20"/>
        </w:rPr>
        <w:noBreakHyphen/>
        <w:t>Fähigkeit</w:t>
      </w:r>
      <w:r w:rsidRPr="00CC1D0A">
        <w:rPr>
          <w:rFonts w:ascii="Arial" w:hAnsi="Arial" w:cs="Arial"/>
          <w:color w:val="000000" w:themeColor="text1"/>
          <w:sz w:val="20"/>
          <w:szCs w:val="20"/>
        </w:rPr>
        <w:br/>
        <w:t xml:space="preserve">Mit dem Upgrade auf OpenSSL 3.5 schafft </w:t>
      </w:r>
      <w:proofErr w:type="spellStart"/>
      <w:r w:rsidR="00425437" w:rsidRPr="00CC1D0A">
        <w:rPr>
          <w:rFonts w:ascii="Arial" w:hAnsi="Arial" w:cs="Arial"/>
          <w:color w:val="000000" w:themeColor="text1"/>
          <w:sz w:val="20"/>
          <w:szCs w:val="20"/>
        </w:rPr>
        <w:t>Airlock</w:t>
      </w:r>
      <w:proofErr w:type="spellEnd"/>
      <w:r w:rsidR="00425437" w:rsidRPr="00CC1D0A">
        <w:rPr>
          <w:rFonts w:ascii="Arial" w:hAnsi="Arial" w:cs="Arial"/>
          <w:color w:val="000000" w:themeColor="text1"/>
          <w:sz w:val="20"/>
          <w:szCs w:val="20"/>
        </w:rPr>
        <w:t xml:space="preserve"> Gateway</w:t>
      </w:r>
      <w:r w:rsidRPr="00CC1D0A">
        <w:rPr>
          <w:rFonts w:ascii="Arial" w:hAnsi="Arial" w:cs="Arial"/>
          <w:color w:val="000000" w:themeColor="text1"/>
          <w:sz w:val="20"/>
          <w:szCs w:val="20"/>
        </w:rPr>
        <w:t xml:space="preserve"> das</w:t>
      </w:r>
      <w:r w:rsidR="00071E39" w:rsidRPr="00CC1D0A">
        <w:rPr>
          <w:rFonts w:ascii="Arial" w:hAnsi="Arial" w:cs="Arial"/>
          <w:color w:val="000000" w:themeColor="text1"/>
          <w:sz w:val="20"/>
          <w:szCs w:val="20"/>
        </w:rPr>
        <w:t xml:space="preserve"> technische</w:t>
      </w:r>
      <w:r w:rsidRPr="00CC1D0A">
        <w:rPr>
          <w:rFonts w:ascii="Arial" w:hAnsi="Arial" w:cs="Arial"/>
          <w:color w:val="000000" w:themeColor="text1"/>
          <w:sz w:val="20"/>
          <w:szCs w:val="20"/>
        </w:rPr>
        <w:t xml:space="preserve"> Fundament für die PQK</w:t>
      </w:r>
      <w:r w:rsidRPr="00CC1D0A">
        <w:rPr>
          <w:rFonts w:ascii="Arial" w:hAnsi="Arial" w:cs="Arial"/>
          <w:color w:val="000000" w:themeColor="text1"/>
          <w:sz w:val="20"/>
          <w:szCs w:val="20"/>
        </w:rPr>
        <w:noBreakHyphen/>
        <w:t>Fähigkeit</w:t>
      </w:r>
      <w:r w:rsidR="00E737C0" w:rsidRPr="00CC1D0A">
        <w:rPr>
          <w:rFonts w:ascii="Arial" w:hAnsi="Arial" w:cs="Arial"/>
          <w:color w:val="000000" w:themeColor="text1"/>
          <w:sz w:val="20"/>
          <w:szCs w:val="20"/>
        </w:rPr>
        <w:t>. Dazu gehören</w:t>
      </w:r>
      <w:r w:rsidRPr="00CC1D0A">
        <w:rPr>
          <w:rFonts w:ascii="Arial" w:hAnsi="Arial" w:cs="Arial"/>
          <w:color w:val="000000" w:themeColor="text1"/>
          <w:sz w:val="20"/>
          <w:szCs w:val="20"/>
        </w:rPr>
        <w:t xml:space="preserve"> modernste Kryptografie</w:t>
      </w:r>
      <w:r w:rsidR="000305AC" w:rsidRPr="00CC1D0A">
        <w:rPr>
          <w:rFonts w:ascii="Arial" w:hAnsi="Arial" w:cs="Arial"/>
          <w:color w:val="000000" w:themeColor="text1"/>
          <w:sz w:val="20"/>
          <w:szCs w:val="20"/>
        </w:rPr>
        <w:t xml:space="preserve"> und</w:t>
      </w:r>
      <w:r w:rsidRPr="00CC1D0A">
        <w:rPr>
          <w:rFonts w:ascii="Arial" w:hAnsi="Arial" w:cs="Arial"/>
          <w:color w:val="000000" w:themeColor="text1"/>
          <w:sz w:val="20"/>
          <w:szCs w:val="20"/>
        </w:rPr>
        <w:t xml:space="preserve"> </w:t>
      </w:r>
      <w:r w:rsidR="00FD0BC5" w:rsidRPr="00CC1D0A">
        <w:rPr>
          <w:rFonts w:ascii="Arial" w:hAnsi="Arial" w:cs="Arial"/>
          <w:color w:val="000000" w:themeColor="text1"/>
          <w:sz w:val="20"/>
          <w:szCs w:val="20"/>
        </w:rPr>
        <w:t>optimierte</w:t>
      </w:r>
      <w:r w:rsidRPr="00CC1D0A">
        <w:rPr>
          <w:rFonts w:ascii="Arial" w:hAnsi="Arial" w:cs="Arial"/>
          <w:color w:val="000000" w:themeColor="text1"/>
          <w:sz w:val="20"/>
          <w:szCs w:val="20"/>
        </w:rPr>
        <w:t xml:space="preserve"> Performance </w:t>
      </w:r>
      <w:r w:rsidR="000305AC" w:rsidRPr="00CC1D0A">
        <w:rPr>
          <w:rFonts w:ascii="Arial" w:hAnsi="Arial" w:cs="Arial"/>
          <w:color w:val="000000" w:themeColor="text1"/>
          <w:sz w:val="20"/>
          <w:szCs w:val="20"/>
        </w:rPr>
        <w:t xml:space="preserve">auf Basis der </w:t>
      </w:r>
      <w:proofErr w:type="gramStart"/>
      <w:r w:rsidR="000305AC" w:rsidRPr="00CC1D0A">
        <w:rPr>
          <w:rFonts w:ascii="Arial" w:hAnsi="Arial" w:cs="Arial"/>
          <w:color w:val="000000" w:themeColor="text1"/>
          <w:sz w:val="20"/>
          <w:szCs w:val="20"/>
        </w:rPr>
        <w:t>aktuellsten</w:t>
      </w:r>
      <w:proofErr w:type="gramEnd"/>
      <w:r w:rsidR="000305AC" w:rsidRPr="00CC1D0A">
        <w:rPr>
          <w:rFonts w:ascii="Arial" w:hAnsi="Arial" w:cs="Arial"/>
          <w:color w:val="000000" w:themeColor="text1"/>
          <w:sz w:val="20"/>
          <w:szCs w:val="20"/>
        </w:rPr>
        <w:t xml:space="preserve"> OpenSSL Library</w:t>
      </w:r>
      <w:r w:rsidRPr="00CC1D0A">
        <w:rPr>
          <w:rFonts w:ascii="Arial" w:hAnsi="Arial" w:cs="Arial"/>
          <w:color w:val="000000" w:themeColor="text1"/>
          <w:sz w:val="20"/>
          <w:szCs w:val="20"/>
        </w:rPr>
        <w:t xml:space="preserve">. </w:t>
      </w:r>
      <w:r w:rsidR="00BC6015" w:rsidRPr="00CC1D0A">
        <w:rPr>
          <w:rFonts w:ascii="Arial" w:hAnsi="Arial" w:cs="Arial"/>
          <w:color w:val="000000" w:themeColor="text1"/>
          <w:sz w:val="20"/>
          <w:szCs w:val="20"/>
        </w:rPr>
        <w:t>Auch das automatisierte Zertifikatsmanagement</w:t>
      </w:r>
      <w:r w:rsidR="00D508FD" w:rsidRPr="00CC1D0A">
        <w:rPr>
          <w:rFonts w:ascii="Arial" w:hAnsi="Arial" w:cs="Arial"/>
          <w:color w:val="000000" w:themeColor="text1"/>
          <w:sz w:val="20"/>
          <w:szCs w:val="20"/>
        </w:rPr>
        <w:t xml:space="preserve"> </w:t>
      </w:r>
      <w:r w:rsidR="00BC6015" w:rsidRPr="00CC1D0A">
        <w:rPr>
          <w:rFonts w:ascii="Arial" w:hAnsi="Arial" w:cs="Arial"/>
          <w:color w:val="000000" w:themeColor="text1"/>
          <w:sz w:val="20"/>
          <w:szCs w:val="20"/>
        </w:rPr>
        <w:t xml:space="preserve">der angepassten </w:t>
      </w:r>
      <w:r w:rsidRPr="00CC1D0A">
        <w:rPr>
          <w:rFonts w:ascii="Arial" w:hAnsi="Arial" w:cs="Arial"/>
          <w:color w:val="000000" w:themeColor="text1"/>
          <w:sz w:val="20"/>
          <w:szCs w:val="20"/>
        </w:rPr>
        <w:t>ACME</w:t>
      </w:r>
      <w:r w:rsidRPr="00CC1D0A">
        <w:rPr>
          <w:rFonts w:ascii="Arial" w:hAnsi="Arial" w:cs="Arial"/>
          <w:color w:val="000000" w:themeColor="text1"/>
          <w:sz w:val="20"/>
          <w:szCs w:val="20"/>
        </w:rPr>
        <w:noBreakHyphen/>
        <w:t>Services</w:t>
      </w:r>
      <w:r w:rsidR="00BC6015" w:rsidRPr="00CC1D0A">
        <w:rPr>
          <w:rFonts w:ascii="Arial" w:hAnsi="Arial" w:cs="Arial"/>
          <w:color w:val="000000" w:themeColor="text1"/>
          <w:sz w:val="20"/>
          <w:szCs w:val="20"/>
        </w:rPr>
        <w:t xml:space="preserve"> stellt einen entscheidenden Schritt hin zur notwendigen Crypto</w:t>
      </w:r>
      <w:r w:rsidR="00BC6015" w:rsidRPr="00CC1D0A">
        <w:rPr>
          <w:rFonts w:ascii="Arial" w:hAnsi="Arial" w:cs="Arial"/>
          <w:color w:val="000000" w:themeColor="text1"/>
          <w:sz w:val="20"/>
          <w:szCs w:val="20"/>
        </w:rPr>
        <w:noBreakHyphen/>
        <w:t>Agilität dar: Sicherheitsrisiken durch abgelaufene Zertifikate werden minimiert</w:t>
      </w:r>
      <w:r w:rsidR="00835F43" w:rsidRPr="00CC1D0A">
        <w:rPr>
          <w:rFonts w:ascii="Arial" w:hAnsi="Arial" w:cs="Arial"/>
          <w:color w:val="000000" w:themeColor="text1"/>
          <w:sz w:val="20"/>
          <w:szCs w:val="20"/>
        </w:rPr>
        <w:t xml:space="preserve"> und</w:t>
      </w:r>
      <w:r w:rsidR="00BC6015" w:rsidRPr="00CC1D0A">
        <w:rPr>
          <w:rFonts w:ascii="Arial" w:hAnsi="Arial" w:cs="Arial"/>
          <w:color w:val="000000" w:themeColor="text1"/>
          <w:sz w:val="20"/>
          <w:szCs w:val="20"/>
        </w:rPr>
        <w:t xml:space="preserve"> der administrative Aufwand deutlich </w:t>
      </w:r>
      <w:r w:rsidR="00CD72E3" w:rsidRPr="00CC1D0A">
        <w:rPr>
          <w:rFonts w:ascii="Arial" w:hAnsi="Arial" w:cs="Arial"/>
          <w:color w:val="000000" w:themeColor="text1"/>
          <w:sz w:val="20"/>
          <w:szCs w:val="20"/>
        </w:rPr>
        <w:t>reduziert</w:t>
      </w:r>
      <w:r w:rsidR="00BC6015" w:rsidRPr="00CC1D0A">
        <w:rPr>
          <w:rFonts w:ascii="Arial" w:hAnsi="Arial" w:cs="Arial"/>
          <w:color w:val="000000" w:themeColor="text1"/>
          <w:sz w:val="20"/>
          <w:szCs w:val="20"/>
        </w:rPr>
        <w:t>.</w:t>
      </w:r>
    </w:p>
    <w:p w14:paraId="5DC68FA3" w14:textId="77777777" w:rsidR="00B86AA0" w:rsidRPr="00853666" w:rsidRDefault="00B86AA0" w:rsidP="00720AA8">
      <w:pPr>
        <w:spacing w:line="288" w:lineRule="auto"/>
        <w:rPr>
          <w:rFonts w:ascii="Arial" w:hAnsi="Arial" w:cs="Arial"/>
          <w:color w:val="000000" w:themeColor="text1"/>
          <w:sz w:val="20"/>
          <w:szCs w:val="20"/>
        </w:rPr>
      </w:pPr>
    </w:p>
    <w:p w14:paraId="796FCADA" w14:textId="2DB9463F" w:rsidR="00C07D95" w:rsidRPr="002838F3" w:rsidRDefault="00C07D95" w:rsidP="00720AA8">
      <w:pPr>
        <w:spacing w:line="288" w:lineRule="auto"/>
        <w:rPr>
          <w:rFonts w:ascii="Arial" w:eastAsia="Arial" w:hAnsi="Arial" w:cs="Arial"/>
          <w:b/>
          <w:bCs/>
          <w:color w:val="000000" w:themeColor="text1"/>
          <w:sz w:val="20"/>
          <w:szCs w:val="20"/>
        </w:rPr>
      </w:pPr>
      <w:r w:rsidRPr="002838F3">
        <w:rPr>
          <w:rFonts w:ascii="Arial" w:eastAsia="Arial" w:hAnsi="Arial" w:cs="Arial"/>
          <w:b/>
          <w:bCs/>
          <w:color w:val="000000" w:themeColor="text1"/>
          <w:sz w:val="20"/>
          <w:szCs w:val="20"/>
        </w:rPr>
        <w:t xml:space="preserve">Die Highlights der Post-Quanten-Kryptografie </w:t>
      </w:r>
      <w:r w:rsidR="004312D6">
        <w:rPr>
          <w:rFonts w:ascii="Arial" w:eastAsia="Arial" w:hAnsi="Arial" w:cs="Arial"/>
          <w:b/>
          <w:bCs/>
          <w:color w:val="000000" w:themeColor="text1"/>
          <w:sz w:val="20"/>
          <w:szCs w:val="20"/>
        </w:rPr>
        <w:t xml:space="preserve">(PQK) </w:t>
      </w:r>
      <w:r w:rsidRPr="002838F3">
        <w:rPr>
          <w:rFonts w:ascii="Arial" w:eastAsia="Arial" w:hAnsi="Arial" w:cs="Arial"/>
          <w:b/>
          <w:bCs/>
          <w:color w:val="000000" w:themeColor="text1"/>
          <w:sz w:val="20"/>
          <w:szCs w:val="20"/>
        </w:rPr>
        <w:t>von Airlock Gateway</w:t>
      </w:r>
    </w:p>
    <w:p w14:paraId="50C5F68B" w14:textId="77777777" w:rsidR="00C07D95" w:rsidRPr="00C07D95" w:rsidRDefault="00C07D95" w:rsidP="00720AA8">
      <w:pPr>
        <w:numPr>
          <w:ilvl w:val="0"/>
          <w:numId w:val="12"/>
        </w:numPr>
        <w:spacing w:line="288" w:lineRule="auto"/>
        <w:rPr>
          <w:rFonts w:ascii="Arial" w:eastAsia="Arial" w:hAnsi="Arial" w:cs="Arial"/>
          <w:color w:val="000000" w:themeColor="text1"/>
          <w:sz w:val="20"/>
          <w:szCs w:val="20"/>
        </w:rPr>
      </w:pPr>
      <w:r w:rsidRPr="00C07D95">
        <w:rPr>
          <w:rFonts w:ascii="Arial" w:eastAsia="Arial" w:hAnsi="Arial" w:cs="Arial"/>
          <w:color w:val="000000" w:themeColor="text1"/>
          <w:sz w:val="20"/>
          <w:szCs w:val="20"/>
        </w:rPr>
        <w:t xml:space="preserve">Secure </w:t>
      </w:r>
      <w:proofErr w:type="spellStart"/>
      <w:r w:rsidRPr="00C07D95">
        <w:rPr>
          <w:rFonts w:ascii="Arial" w:eastAsia="Arial" w:hAnsi="Arial" w:cs="Arial"/>
          <w:color w:val="000000" w:themeColor="text1"/>
          <w:sz w:val="20"/>
          <w:szCs w:val="20"/>
        </w:rPr>
        <w:t>by</w:t>
      </w:r>
      <w:proofErr w:type="spellEnd"/>
      <w:r w:rsidRPr="00C07D95">
        <w:rPr>
          <w:rFonts w:ascii="Arial" w:eastAsia="Arial" w:hAnsi="Arial" w:cs="Arial"/>
          <w:color w:val="000000" w:themeColor="text1"/>
          <w:sz w:val="20"/>
          <w:szCs w:val="20"/>
        </w:rPr>
        <w:t xml:space="preserve"> </w:t>
      </w:r>
      <w:proofErr w:type="spellStart"/>
      <w:r w:rsidRPr="00C07D95">
        <w:rPr>
          <w:rFonts w:ascii="Arial" w:eastAsia="Arial" w:hAnsi="Arial" w:cs="Arial"/>
          <w:color w:val="000000" w:themeColor="text1"/>
          <w:sz w:val="20"/>
          <w:szCs w:val="20"/>
        </w:rPr>
        <w:t>default</w:t>
      </w:r>
      <w:proofErr w:type="spellEnd"/>
      <w:r w:rsidRPr="00C07D95">
        <w:rPr>
          <w:rFonts w:ascii="Arial" w:eastAsia="Arial" w:hAnsi="Arial" w:cs="Arial"/>
          <w:color w:val="000000" w:themeColor="text1"/>
          <w:sz w:val="20"/>
          <w:szCs w:val="20"/>
        </w:rPr>
        <w:t xml:space="preserve">: PQK-fähige KEM-Gruppen (Key </w:t>
      </w:r>
      <w:proofErr w:type="spellStart"/>
      <w:r w:rsidRPr="00C07D95">
        <w:rPr>
          <w:rFonts w:ascii="Arial" w:eastAsia="Arial" w:hAnsi="Arial" w:cs="Arial"/>
          <w:color w:val="000000" w:themeColor="text1"/>
          <w:sz w:val="20"/>
          <w:szCs w:val="20"/>
        </w:rPr>
        <w:t>Encapsulation</w:t>
      </w:r>
      <w:proofErr w:type="spellEnd"/>
      <w:r w:rsidRPr="00C07D95">
        <w:rPr>
          <w:rFonts w:ascii="Arial" w:eastAsia="Arial" w:hAnsi="Arial" w:cs="Arial"/>
          <w:color w:val="000000" w:themeColor="text1"/>
          <w:sz w:val="20"/>
          <w:szCs w:val="20"/>
        </w:rPr>
        <w:t xml:space="preserve"> </w:t>
      </w:r>
      <w:proofErr w:type="spellStart"/>
      <w:r w:rsidRPr="00C07D95">
        <w:rPr>
          <w:rFonts w:ascii="Arial" w:eastAsia="Arial" w:hAnsi="Arial" w:cs="Arial"/>
          <w:color w:val="000000" w:themeColor="text1"/>
          <w:sz w:val="20"/>
          <w:szCs w:val="20"/>
        </w:rPr>
        <w:t>Mechanisms</w:t>
      </w:r>
      <w:proofErr w:type="spellEnd"/>
      <w:r w:rsidRPr="00C07D95">
        <w:rPr>
          <w:rFonts w:ascii="Arial" w:eastAsia="Arial" w:hAnsi="Arial" w:cs="Arial"/>
          <w:color w:val="000000" w:themeColor="text1"/>
          <w:sz w:val="20"/>
          <w:szCs w:val="20"/>
        </w:rPr>
        <w:t>) sind standardmäßig aktiv. </w:t>
      </w:r>
    </w:p>
    <w:p w14:paraId="55901B2C" w14:textId="77777777" w:rsidR="00C07D95" w:rsidRPr="00C07D95" w:rsidRDefault="00C07D95" w:rsidP="00720AA8">
      <w:pPr>
        <w:numPr>
          <w:ilvl w:val="0"/>
          <w:numId w:val="12"/>
        </w:numPr>
        <w:spacing w:line="288" w:lineRule="auto"/>
        <w:rPr>
          <w:rFonts w:ascii="Arial" w:eastAsia="Arial" w:hAnsi="Arial" w:cs="Arial"/>
          <w:color w:val="000000" w:themeColor="text1"/>
          <w:sz w:val="20"/>
          <w:szCs w:val="20"/>
        </w:rPr>
      </w:pPr>
      <w:r w:rsidRPr="00C07D95">
        <w:rPr>
          <w:rFonts w:ascii="Arial" w:eastAsia="Arial" w:hAnsi="Arial" w:cs="Arial"/>
          <w:color w:val="000000" w:themeColor="text1"/>
          <w:sz w:val="20"/>
          <w:szCs w:val="20"/>
        </w:rPr>
        <w:t>Klassische und Post-Quantum-Algorithmen werden kombiniert. Dank der sogenannten „Hybride Key Exchanges“ bleibt die Verbindung auch dann sicher, wenn ein einzelnes Verfahren künftig gebrochen werden sollte.</w:t>
      </w:r>
    </w:p>
    <w:p w14:paraId="146F374F" w14:textId="77777777" w:rsidR="00C07D95" w:rsidRPr="00C07D95" w:rsidRDefault="00C07D95" w:rsidP="002838F3">
      <w:pPr>
        <w:numPr>
          <w:ilvl w:val="0"/>
          <w:numId w:val="12"/>
        </w:numPr>
        <w:spacing w:line="288" w:lineRule="auto"/>
        <w:ind w:right="-2"/>
        <w:rPr>
          <w:rFonts w:ascii="Arial" w:eastAsia="Arial" w:hAnsi="Arial" w:cs="Arial"/>
          <w:color w:val="000000" w:themeColor="text1"/>
          <w:sz w:val="20"/>
          <w:szCs w:val="20"/>
        </w:rPr>
      </w:pPr>
      <w:r w:rsidRPr="00C07D95">
        <w:rPr>
          <w:rFonts w:ascii="Arial" w:eastAsia="Arial" w:hAnsi="Arial" w:cs="Arial"/>
          <w:color w:val="000000" w:themeColor="text1"/>
          <w:sz w:val="20"/>
          <w:szCs w:val="20"/>
        </w:rPr>
        <w:t xml:space="preserve">Ein transparentes Reporting zeigt auf einen Blick, welche Clients bereits PQK-fähige Gruppen verwenden. </w:t>
      </w:r>
    </w:p>
    <w:p w14:paraId="09A9A0C1" w14:textId="77777777" w:rsidR="00C07D95" w:rsidRPr="00C07D95" w:rsidRDefault="00C07D95" w:rsidP="002838F3">
      <w:pPr>
        <w:numPr>
          <w:ilvl w:val="0"/>
          <w:numId w:val="12"/>
        </w:numPr>
        <w:spacing w:line="288" w:lineRule="auto"/>
        <w:ind w:right="-2"/>
        <w:rPr>
          <w:rFonts w:ascii="Arial" w:eastAsia="Arial" w:hAnsi="Arial" w:cs="Arial"/>
          <w:color w:val="000000" w:themeColor="text1"/>
          <w:sz w:val="20"/>
          <w:szCs w:val="20"/>
        </w:rPr>
      </w:pPr>
      <w:r w:rsidRPr="00C07D95">
        <w:rPr>
          <w:rFonts w:ascii="Arial" w:eastAsia="Arial" w:hAnsi="Arial" w:cs="Arial"/>
          <w:color w:val="000000" w:themeColor="text1"/>
          <w:sz w:val="20"/>
          <w:szCs w:val="20"/>
        </w:rPr>
        <w:t>Die Einführung der Post-Quanten-Kryptografie von Airlock führt zu keinen relevanten Performance-Einbußen. </w:t>
      </w:r>
    </w:p>
    <w:p w14:paraId="659609FB" w14:textId="70C92723" w:rsidR="00494E38" w:rsidRPr="00494E38" w:rsidRDefault="00C07D95" w:rsidP="00494E38">
      <w:pPr>
        <w:numPr>
          <w:ilvl w:val="0"/>
          <w:numId w:val="12"/>
        </w:numPr>
        <w:spacing w:line="288" w:lineRule="auto"/>
        <w:ind w:right="-2"/>
        <w:rPr>
          <w:rFonts w:ascii="Arial" w:eastAsia="Arial" w:hAnsi="Arial" w:cs="Arial"/>
          <w:b/>
          <w:bCs/>
          <w:color w:val="000000" w:themeColor="text1"/>
          <w:sz w:val="20"/>
          <w:szCs w:val="20"/>
        </w:rPr>
      </w:pPr>
      <w:r w:rsidRPr="00C07D95">
        <w:rPr>
          <w:rFonts w:ascii="Arial" w:eastAsia="Arial" w:hAnsi="Arial" w:cs="Arial"/>
          <w:color w:val="000000" w:themeColor="text1"/>
          <w:sz w:val="20"/>
          <w:szCs w:val="20"/>
        </w:rPr>
        <w:t>Eine Vielzahl an marktgängigen Browsern unterstützt derzeit schon die Post-Quanten-Kryptografie</w:t>
      </w:r>
      <w:r w:rsidR="00720AA8">
        <w:rPr>
          <w:rFonts w:ascii="Arial" w:eastAsia="Arial" w:hAnsi="Arial" w:cs="Arial"/>
          <w:color w:val="000000" w:themeColor="text1"/>
          <w:sz w:val="20"/>
          <w:szCs w:val="20"/>
        </w:rPr>
        <w:t xml:space="preserve"> und Airlock kann die PQC-Funktionalität breit ausspielen.</w:t>
      </w:r>
      <w:r w:rsidR="00A773E0">
        <w:rPr>
          <w:rFonts w:ascii="Arial" w:eastAsia="Arial" w:hAnsi="Arial" w:cs="Arial"/>
          <w:color w:val="000000" w:themeColor="text1"/>
          <w:sz w:val="20"/>
          <w:szCs w:val="20"/>
        </w:rPr>
        <w:t xml:space="preserve"> </w:t>
      </w:r>
    </w:p>
    <w:p w14:paraId="1C693034" w14:textId="77777777" w:rsidR="00494E38" w:rsidRDefault="00494E38" w:rsidP="00494E38">
      <w:pPr>
        <w:spacing w:line="288" w:lineRule="auto"/>
        <w:ind w:right="-2"/>
        <w:rPr>
          <w:rFonts w:ascii="Arial" w:eastAsia="Arial" w:hAnsi="Arial" w:cs="Arial"/>
          <w:color w:val="000000" w:themeColor="text1"/>
          <w:sz w:val="20"/>
          <w:szCs w:val="20"/>
        </w:rPr>
      </w:pPr>
    </w:p>
    <w:p w14:paraId="65396665" w14:textId="77777777" w:rsidR="00494E38" w:rsidRPr="00CC1D0A" w:rsidRDefault="00494E38" w:rsidP="00494E38">
      <w:pPr>
        <w:spacing w:line="288" w:lineRule="auto"/>
        <w:ind w:right="-2"/>
        <w:rPr>
          <w:rFonts w:ascii="Arial" w:eastAsia="Arial" w:hAnsi="Arial" w:cs="Arial"/>
          <w:color w:val="000000" w:themeColor="text1"/>
          <w:sz w:val="20"/>
          <w:szCs w:val="20"/>
        </w:rPr>
      </w:pPr>
      <w:r w:rsidRPr="00CC1D0A">
        <w:rPr>
          <w:rFonts w:ascii="Arial" w:eastAsia="Arial" w:hAnsi="Arial" w:cs="Arial"/>
          <w:color w:val="000000" w:themeColor="text1"/>
          <w:sz w:val="20"/>
          <w:szCs w:val="20"/>
        </w:rPr>
        <w:t>Vertiefende Informationen zur Bedrohung durch Quantencomputer und zur Vorbereitung auf Post-Quanten-Kryptografie finden sich im Airlock Blog:</w:t>
      </w:r>
    </w:p>
    <w:p w14:paraId="470772A0" w14:textId="62FB7041" w:rsidR="00494E38" w:rsidRPr="00D55DC6" w:rsidRDefault="00D55DC6" w:rsidP="00494E38">
      <w:pPr>
        <w:spacing w:line="288" w:lineRule="auto"/>
        <w:ind w:right="-2"/>
        <w:rPr>
          <w:rFonts w:ascii="Arial" w:eastAsia="Arial" w:hAnsi="Arial" w:cs="Arial"/>
          <w:b/>
          <w:bCs/>
          <w:color w:val="000000" w:themeColor="text1"/>
          <w:sz w:val="20"/>
          <w:szCs w:val="20"/>
        </w:rPr>
      </w:pPr>
      <w:hyperlink r:id="rId11" w:history="1">
        <w:r w:rsidRPr="00CC1D0A">
          <w:rPr>
            <w:rStyle w:val="Hyperlink"/>
            <w:rFonts w:ascii="Arial" w:eastAsia="Arial" w:hAnsi="Arial" w:cs="Arial"/>
            <w:sz w:val="20"/>
            <w:szCs w:val="20"/>
            <w:lang w:val="de-CH"/>
          </w:rPr>
          <w:t>Quantencomputer und Sicherheit: Wie Unternehmen langfristig geschützt bleiben</w:t>
        </w:r>
      </w:hyperlink>
    </w:p>
    <w:p w14:paraId="560B8DF8" w14:textId="77777777" w:rsidR="00C07D95" w:rsidRPr="00CC1D0A" w:rsidRDefault="00C07D95" w:rsidP="002838F3">
      <w:pPr>
        <w:spacing w:line="288" w:lineRule="auto"/>
        <w:ind w:right="-2"/>
        <w:rPr>
          <w:rFonts w:ascii="Arial" w:eastAsia="Arial" w:hAnsi="Arial" w:cs="Arial"/>
          <w:b/>
          <w:bCs/>
          <w:color w:val="000000" w:themeColor="text1"/>
          <w:sz w:val="20"/>
          <w:szCs w:val="20"/>
          <w:lang w:val="de-CH"/>
        </w:rPr>
      </w:pPr>
    </w:p>
    <w:p w14:paraId="33A4BB3A" w14:textId="37C8A40C" w:rsidR="00C07D95" w:rsidRPr="00C07D95" w:rsidRDefault="00C07D95" w:rsidP="002838F3">
      <w:pPr>
        <w:spacing w:line="288" w:lineRule="auto"/>
        <w:ind w:right="-2"/>
        <w:rPr>
          <w:rFonts w:ascii="Arial" w:eastAsia="Arial" w:hAnsi="Arial" w:cs="Arial"/>
          <w:b/>
          <w:bCs/>
          <w:color w:val="000000" w:themeColor="text1"/>
          <w:sz w:val="20"/>
          <w:szCs w:val="20"/>
        </w:rPr>
      </w:pPr>
      <w:r w:rsidRPr="00C07D95">
        <w:rPr>
          <w:rFonts w:ascii="Arial" w:eastAsia="Arial" w:hAnsi="Arial" w:cs="Arial"/>
          <w:b/>
          <w:bCs/>
          <w:color w:val="000000" w:themeColor="text1"/>
          <w:sz w:val="20"/>
          <w:szCs w:val="20"/>
        </w:rPr>
        <w:t>Weitere Verbesserungen von Airlock Gateway 8.5</w:t>
      </w:r>
    </w:p>
    <w:p w14:paraId="51AF793C" w14:textId="6BB2A506" w:rsidR="00C07D95" w:rsidRPr="00C07D95" w:rsidRDefault="00C07D95" w:rsidP="002838F3">
      <w:pPr>
        <w:numPr>
          <w:ilvl w:val="0"/>
          <w:numId w:val="13"/>
        </w:numPr>
        <w:spacing w:line="288" w:lineRule="auto"/>
        <w:ind w:right="-2"/>
        <w:rPr>
          <w:rFonts w:ascii="Arial" w:eastAsia="Arial" w:hAnsi="Arial" w:cs="Arial"/>
          <w:color w:val="000000" w:themeColor="text1"/>
          <w:sz w:val="20"/>
          <w:szCs w:val="20"/>
        </w:rPr>
      </w:pPr>
      <w:r w:rsidRPr="00C07D95">
        <w:rPr>
          <w:rFonts w:ascii="Arial" w:eastAsia="Arial" w:hAnsi="Arial" w:cs="Arial"/>
          <w:color w:val="000000" w:themeColor="text1"/>
          <w:sz w:val="20"/>
          <w:szCs w:val="20"/>
        </w:rPr>
        <w:t xml:space="preserve">Das </w:t>
      </w:r>
      <w:r w:rsidR="00A773E0">
        <w:rPr>
          <w:rFonts w:ascii="Arial" w:eastAsia="Arial" w:hAnsi="Arial" w:cs="Arial"/>
          <w:color w:val="000000" w:themeColor="text1"/>
          <w:sz w:val="20"/>
          <w:szCs w:val="20"/>
        </w:rPr>
        <w:t>integrierte</w:t>
      </w:r>
      <w:r w:rsidRPr="00C07D95">
        <w:rPr>
          <w:rFonts w:ascii="Arial" w:eastAsia="Arial" w:hAnsi="Arial" w:cs="Arial"/>
          <w:color w:val="000000" w:themeColor="text1"/>
          <w:sz w:val="20"/>
          <w:szCs w:val="20"/>
        </w:rPr>
        <w:t xml:space="preserve"> </w:t>
      </w:r>
      <w:proofErr w:type="spellStart"/>
      <w:r w:rsidRPr="00C07D95">
        <w:rPr>
          <w:rFonts w:ascii="Arial" w:eastAsia="Arial" w:hAnsi="Arial" w:cs="Arial"/>
          <w:color w:val="000000" w:themeColor="text1"/>
          <w:sz w:val="20"/>
          <w:szCs w:val="20"/>
        </w:rPr>
        <w:t>Anomaly</w:t>
      </w:r>
      <w:proofErr w:type="spellEnd"/>
      <w:r w:rsidRPr="00C07D95">
        <w:rPr>
          <w:rFonts w:ascii="Arial" w:eastAsia="Arial" w:hAnsi="Arial" w:cs="Arial"/>
          <w:color w:val="000000" w:themeColor="text1"/>
          <w:sz w:val="20"/>
          <w:szCs w:val="20"/>
        </w:rPr>
        <w:t xml:space="preserve"> Shield verfügt nun</w:t>
      </w:r>
      <w:r w:rsidR="00A773E0">
        <w:rPr>
          <w:rFonts w:ascii="Arial" w:eastAsia="Arial" w:hAnsi="Arial" w:cs="Arial"/>
          <w:color w:val="000000" w:themeColor="text1"/>
          <w:sz w:val="20"/>
          <w:szCs w:val="20"/>
        </w:rPr>
        <w:t xml:space="preserve"> über </w:t>
      </w:r>
      <w:r w:rsidRPr="00C07D95">
        <w:rPr>
          <w:rFonts w:ascii="Arial" w:eastAsia="Arial" w:hAnsi="Arial" w:cs="Arial"/>
          <w:color w:val="000000" w:themeColor="text1"/>
          <w:sz w:val="20"/>
          <w:szCs w:val="20"/>
        </w:rPr>
        <w:t xml:space="preserve">eine automatische IP-Reputation, die verdächtige Zugriffe schneller erkennt und </w:t>
      </w:r>
      <w:proofErr w:type="spellStart"/>
      <w:r w:rsidRPr="00C07D95">
        <w:rPr>
          <w:rFonts w:ascii="Arial" w:eastAsia="Arial" w:hAnsi="Arial" w:cs="Arial"/>
          <w:color w:val="000000" w:themeColor="text1"/>
          <w:sz w:val="20"/>
          <w:szCs w:val="20"/>
        </w:rPr>
        <w:t>False</w:t>
      </w:r>
      <w:proofErr w:type="spellEnd"/>
      <w:r w:rsidRPr="00C07D95">
        <w:rPr>
          <w:rFonts w:ascii="Arial" w:eastAsia="Arial" w:hAnsi="Arial" w:cs="Arial"/>
          <w:color w:val="000000" w:themeColor="text1"/>
          <w:sz w:val="20"/>
          <w:szCs w:val="20"/>
        </w:rPr>
        <w:t xml:space="preserve"> Positives reduziert.</w:t>
      </w:r>
    </w:p>
    <w:p w14:paraId="26F990CD" w14:textId="7DF13AF4" w:rsidR="00C07D95" w:rsidRPr="00C07D95" w:rsidRDefault="00C07D95" w:rsidP="002838F3">
      <w:pPr>
        <w:numPr>
          <w:ilvl w:val="0"/>
          <w:numId w:val="13"/>
        </w:numPr>
        <w:spacing w:line="288" w:lineRule="auto"/>
        <w:ind w:right="-2"/>
        <w:rPr>
          <w:rFonts w:ascii="Arial" w:eastAsia="Arial" w:hAnsi="Arial" w:cs="Arial"/>
          <w:color w:val="000000" w:themeColor="text1"/>
          <w:sz w:val="20"/>
          <w:szCs w:val="20"/>
        </w:rPr>
      </w:pPr>
      <w:r w:rsidRPr="00C07D95">
        <w:rPr>
          <w:rFonts w:ascii="Arial" w:eastAsia="Arial" w:hAnsi="Arial" w:cs="Arial"/>
          <w:color w:val="000000" w:themeColor="text1"/>
          <w:sz w:val="20"/>
          <w:szCs w:val="20"/>
        </w:rPr>
        <w:t xml:space="preserve">Der Add-on </w:t>
      </w:r>
      <w:proofErr w:type="spellStart"/>
      <w:r w:rsidRPr="00C07D95">
        <w:rPr>
          <w:rFonts w:ascii="Arial" w:eastAsia="Arial" w:hAnsi="Arial" w:cs="Arial"/>
          <w:color w:val="000000" w:themeColor="text1"/>
          <w:sz w:val="20"/>
          <w:szCs w:val="20"/>
        </w:rPr>
        <w:t>Tomcat</w:t>
      </w:r>
      <w:proofErr w:type="spellEnd"/>
      <w:r w:rsidRPr="00C07D95">
        <w:rPr>
          <w:rFonts w:ascii="Arial" w:eastAsia="Arial" w:hAnsi="Arial" w:cs="Arial"/>
          <w:color w:val="000000" w:themeColor="text1"/>
          <w:sz w:val="20"/>
          <w:szCs w:val="20"/>
        </w:rPr>
        <w:t xml:space="preserve"> steht in Version 11 für aktuelle Java-Anwendungen bereit und </w:t>
      </w:r>
      <w:r w:rsidR="004312D6">
        <w:rPr>
          <w:rFonts w:ascii="Arial" w:eastAsia="Arial" w:hAnsi="Arial" w:cs="Arial"/>
          <w:color w:val="000000" w:themeColor="text1"/>
          <w:sz w:val="20"/>
          <w:szCs w:val="20"/>
        </w:rPr>
        <w:t>erlaubt</w:t>
      </w:r>
      <w:r w:rsidRPr="00C07D95">
        <w:rPr>
          <w:rFonts w:ascii="Arial" w:eastAsia="Arial" w:hAnsi="Arial" w:cs="Arial"/>
          <w:color w:val="000000" w:themeColor="text1"/>
          <w:sz w:val="20"/>
          <w:szCs w:val="20"/>
        </w:rPr>
        <w:t xml:space="preserve"> den Parallelbetrieb mit </w:t>
      </w:r>
      <w:proofErr w:type="spellStart"/>
      <w:r w:rsidRPr="00C07D95">
        <w:rPr>
          <w:rFonts w:ascii="Arial" w:eastAsia="Arial" w:hAnsi="Arial" w:cs="Arial"/>
          <w:color w:val="000000" w:themeColor="text1"/>
          <w:sz w:val="20"/>
          <w:szCs w:val="20"/>
        </w:rPr>
        <w:t>Tomcat</w:t>
      </w:r>
      <w:proofErr w:type="spellEnd"/>
      <w:r w:rsidRPr="00C07D95">
        <w:rPr>
          <w:rFonts w:ascii="Arial" w:eastAsia="Arial" w:hAnsi="Arial" w:cs="Arial"/>
          <w:color w:val="000000" w:themeColor="text1"/>
          <w:sz w:val="20"/>
          <w:szCs w:val="20"/>
        </w:rPr>
        <w:t xml:space="preserve"> 9.</w:t>
      </w:r>
    </w:p>
    <w:p w14:paraId="42D763DC" w14:textId="39531889" w:rsidR="00494E38" w:rsidRDefault="004312D6" w:rsidP="00494E38">
      <w:pPr>
        <w:numPr>
          <w:ilvl w:val="0"/>
          <w:numId w:val="13"/>
        </w:numPr>
        <w:spacing w:line="288" w:lineRule="auto"/>
        <w:ind w:right="-2"/>
        <w:rPr>
          <w:rFonts w:ascii="Arial" w:eastAsia="Arial" w:hAnsi="Arial" w:cs="Arial"/>
          <w:color w:val="000000" w:themeColor="text1"/>
          <w:sz w:val="20"/>
          <w:szCs w:val="20"/>
        </w:rPr>
      </w:pPr>
      <w:r>
        <w:rPr>
          <w:rFonts w:ascii="Arial" w:eastAsia="Arial" w:hAnsi="Arial" w:cs="Arial"/>
          <w:color w:val="000000" w:themeColor="text1"/>
          <w:sz w:val="20"/>
          <w:szCs w:val="20"/>
        </w:rPr>
        <w:t>D</w:t>
      </w:r>
      <w:r w:rsidR="00C07D95" w:rsidRPr="00C07D95">
        <w:rPr>
          <w:rFonts w:ascii="Arial" w:eastAsia="Arial" w:hAnsi="Arial" w:cs="Arial"/>
          <w:color w:val="000000" w:themeColor="text1"/>
          <w:sz w:val="20"/>
          <w:szCs w:val="20"/>
        </w:rPr>
        <w:t xml:space="preserve">ie neue PXE-basierte Installation </w:t>
      </w:r>
      <w:r>
        <w:rPr>
          <w:rFonts w:ascii="Arial" w:eastAsia="Arial" w:hAnsi="Arial" w:cs="Arial"/>
          <w:color w:val="000000" w:themeColor="text1"/>
          <w:sz w:val="20"/>
          <w:szCs w:val="20"/>
        </w:rPr>
        <w:t xml:space="preserve">ermöglicht </w:t>
      </w:r>
      <w:r w:rsidR="00C07D95" w:rsidRPr="00C07D95">
        <w:rPr>
          <w:rFonts w:ascii="Arial" w:eastAsia="Arial" w:hAnsi="Arial" w:cs="Arial"/>
          <w:color w:val="000000" w:themeColor="text1"/>
          <w:sz w:val="20"/>
          <w:szCs w:val="20"/>
        </w:rPr>
        <w:t xml:space="preserve">ein vollständig automatisiertes Ausrollen neuer Gateways, was insbesondere bei großen Umgebungen, verteilten Standorten oder für </w:t>
      </w:r>
      <w:proofErr w:type="spellStart"/>
      <w:r w:rsidR="00C07D95" w:rsidRPr="00C07D95">
        <w:rPr>
          <w:rFonts w:ascii="Arial" w:eastAsia="Arial" w:hAnsi="Arial" w:cs="Arial"/>
          <w:color w:val="000000" w:themeColor="text1"/>
          <w:sz w:val="20"/>
          <w:szCs w:val="20"/>
        </w:rPr>
        <w:t>Managed</w:t>
      </w:r>
      <w:proofErr w:type="spellEnd"/>
      <w:r w:rsidR="00C07D95" w:rsidRPr="00C07D95">
        <w:rPr>
          <w:rFonts w:ascii="Arial" w:eastAsia="Arial" w:hAnsi="Arial" w:cs="Arial"/>
          <w:color w:val="000000" w:themeColor="text1"/>
          <w:sz w:val="20"/>
          <w:szCs w:val="20"/>
        </w:rPr>
        <w:t xml:space="preserve"> Security Service Provider eine schnelle, fehlerfreie und konsistente Provisionierung sicherstellt.</w:t>
      </w:r>
    </w:p>
    <w:p w14:paraId="6313FBF7" w14:textId="77777777" w:rsidR="003A4193" w:rsidRDefault="003A4193" w:rsidP="003A4193">
      <w:pPr>
        <w:spacing w:line="288" w:lineRule="auto"/>
        <w:ind w:right="-2"/>
        <w:rPr>
          <w:rFonts w:ascii="Arial" w:eastAsia="Arial" w:hAnsi="Arial" w:cs="Arial"/>
          <w:color w:val="000000" w:themeColor="text1"/>
          <w:sz w:val="20"/>
          <w:szCs w:val="20"/>
        </w:rPr>
      </w:pPr>
    </w:p>
    <w:p w14:paraId="547C603D"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7FEEE487"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5253EFAF"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32CA930D"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3B0C1344"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50420165"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18241503"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2995E6FB"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64789544" w14:textId="77777777" w:rsidR="00720948" w:rsidRDefault="00720948"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p>
    <w:p w14:paraId="51DBA407" w14:textId="76CAFDD4" w:rsidR="003A4193" w:rsidRPr="00464BDA" w:rsidRDefault="003A4193" w:rsidP="003A4193">
      <w:pPr>
        <w:pStyle w:val="paragraph"/>
        <w:spacing w:before="0" w:beforeAutospacing="0" w:after="0" w:afterAutospacing="0" w:line="288" w:lineRule="auto"/>
        <w:textAlignment w:val="baseline"/>
        <w:rPr>
          <w:rStyle w:val="eop"/>
          <w:rFonts w:ascii="Arial" w:eastAsiaTheme="majorEastAsia" w:hAnsi="Arial" w:cs="Arial"/>
          <w:color w:val="000000" w:themeColor="text1"/>
          <w:sz w:val="20"/>
          <w:szCs w:val="20"/>
          <w:lang w:val="de-CH"/>
        </w:rPr>
      </w:pPr>
      <w:r w:rsidRPr="00464BDA">
        <w:rPr>
          <w:rStyle w:val="eop"/>
          <w:rFonts w:ascii="Arial" w:eastAsiaTheme="majorEastAsia" w:hAnsi="Arial" w:cs="Arial"/>
          <w:color w:val="000000" w:themeColor="text1"/>
          <w:sz w:val="20"/>
          <w:szCs w:val="20"/>
          <w:lang w:val="de-CH"/>
        </w:rPr>
        <w:lastRenderedPageBreak/>
        <w:t>Bildmaterial:</w:t>
      </w:r>
    </w:p>
    <w:p w14:paraId="72306FBD" w14:textId="77777777" w:rsidR="003A4193" w:rsidRPr="00464BDA" w:rsidRDefault="003A4193" w:rsidP="003A4193">
      <w:pPr>
        <w:pStyle w:val="paragraph"/>
        <w:spacing w:before="0" w:beforeAutospacing="0" w:after="0" w:afterAutospacing="0" w:line="288" w:lineRule="auto"/>
        <w:textAlignment w:val="baseline"/>
        <w:rPr>
          <w:rFonts w:ascii="Arial" w:eastAsiaTheme="majorEastAsia" w:hAnsi="Arial" w:cs="Arial"/>
          <w:color w:val="000000" w:themeColor="text1"/>
          <w:sz w:val="20"/>
          <w:szCs w:val="20"/>
          <w:lang w:val="de-CH"/>
        </w:rPr>
      </w:pPr>
    </w:p>
    <w:tbl>
      <w:tblPr>
        <w:tblpPr w:leftFromText="141" w:rightFromText="141" w:vertAnchor="text" w:tblpY="1"/>
        <w:tblOverlap w:val="never"/>
        <w:tblW w:w="7230" w:type="dxa"/>
        <w:tblLayout w:type="fixed"/>
        <w:tblCellMar>
          <w:left w:w="70" w:type="dxa"/>
          <w:right w:w="70" w:type="dxa"/>
        </w:tblCellMar>
        <w:tblLook w:val="00A0" w:firstRow="1" w:lastRow="0" w:firstColumn="1" w:lastColumn="0" w:noHBand="0" w:noVBand="0"/>
      </w:tblPr>
      <w:tblGrid>
        <w:gridCol w:w="3119"/>
        <w:gridCol w:w="4111"/>
      </w:tblGrid>
      <w:tr w:rsidR="003A4193" w:rsidRPr="00464BDA" w14:paraId="132DB2B9" w14:textId="77777777" w:rsidTr="003E19CB">
        <w:trPr>
          <w:trHeight w:val="1723"/>
        </w:trPr>
        <w:tc>
          <w:tcPr>
            <w:tcW w:w="3119" w:type="dxa"/>
          </w:tcPr>
          <w:p w14:paraId="473BA5A3" w14:textId="0C0A8A8D" w:rsidR="003A4193" w:rsidRPr="00464BDA" w:rsidRDefault="003A4193" w:rsidP="003E19CB">
            <w:pPr>
              <w:pStyle w:val="Kopfzeile"/>
              <w:ind w:right="-428"/>
              <w:rPr>
                <w:color w:val="000000" w:themeColor="text1"/>
                <w:sz w:val="10"/>
                <w:szCs w:val="10"/>
                <w:lang w:val="de-CH"/>
              </w:rPr>
            </w:pPr>
            <w:r>
              <w:rPr>
                <w:noProof/>
                <w:color w:val="000000" w:themeColor="text1"/>
                <w:sz w:val="10"/>
                <w:szCs w:val="10"/>
                <w:lang w:val="de-CH"/>
              </w:rPr>
              <w:drawing>
                <wp:inline distT="0" distB="0" distL="0" distR="0" wp14:anchorId="0B720251" wp14:editId="28488EEB">
                  <wp:extent cx="778933" cy="980879"/>
                  <wp:effectExtent l="0" t="0" r="0" b="0"/>
                  <wp:docPr id="211661985" name="Grafik 3" descr="Ein Bild, das Kleidung, Person, Blazer, Krage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61985" name="Grafik 3" descr="Ein Bild, das Kleidung, Person, Blazer, Kragen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5909" cy="989663"/>
                          </a:xfrm>
                          <a:prstGeom prst="rect">
                            <a:avLst/>
                          </a:prstGeom>
                        </pic:spPr>
                      </pic:pic>
                    </a:graphicData>
                  </a:graphic>
                </wp:inline>
              </w:drawing>
            </w:r>
          </w:p>
        </w:tc>
        <w:tc>
          <w:tcPr>
            <w:tcW w:w="4111" w:type="dxa"/>
          </w:tcPr>
          <w:p w14:paraId="564E4158" w14:textId="77777777" w:rsidR="003A4193" w:rsidRPr="00464BDA" w:rsidRDefault="003A4193" w:rsidP="003E19CB">
            <w:pPr>
              <w:pStyle w:val="Kopfzeile"/>
              <w:tabs>
                <w:tab w:val="left" w:pos="3194"/>
              </w:tabs>
              <w:ind w:right="-428"/>
              <w:rPr>
                <w:color w:val="000000" w:themeColor="text1"/>
                <w:sz w:val="10"/>
                <w:szCs w:val="10"/>
                <w:lang w:val="de-CH"/>
              </w:rPr>
            </w:pPr>
          </w:p>
        </w:tc>
      </w:tr>
      <w:tr w:rsidR="003A4193" w:rsidRPr="00464BDA" w14:paraId="1D6605E3" w14:textId="77777777" w:rsidTr="003E19CB">
        <w:trPr>
          <w:trHeight w:val="599"/>
        </w:trPr>
        <w:tc>
          <w:tcPr>
            <w:tcW w:w="3119" w:type="dxa"/>
          </w:tcPr>
          <w:p w14:paraId="5B2E304F" w14:textId="2CACBE6A" w:rsidR="003A4193" w:rsidRPr="00464BDA" w:rsidRDefault="003A4193" w:rsidP="003E19CB">
            <w:pPr>
              <w:rPr>
                <w:rFonts w:ascii="Helvetica" w:hAnsi="Helvetica"/>
                <w:color w:val="000000" w:themeColor="text1"/>
                <w:sz w:val="16"/>
                <w:szCs w:val="20"/>
                <w:lang w:val="de-CH"/>
              </w:rPr>
            </w:pPr>
            <w:r>
              <w:rPr>
                <w:rFonts w:ascii="Helvetica" w:hAnsi="Helvetica"/>
                <w:color w:val="000000" w:themeColor="text1"/>
                <w:sz w:val="16"/>
                <w:szCs w:val="20"/>
              </w:rPr>
              <w:t xml:space="preserve">Stefan </w:t>
            </w:r>
            <w:proofErr w:type="spellStart"/>
            <w:r>
              <w:rPr>
                <w:rFonts w:ascii="Helvetica" w:hAnsi="Helvetica"/>
                <w:color w:val="000000" w:themeColor="text1"/>
                <w:sz w:val="16"/>
                <w:szCs w:val="20"/>
              </w:rPr>
              <w:t>Dietiker</w:t>
            </w:r>
            <w:proofErr w:type="spellEnd"/>
            <w:r w:rsidRPr="00464BDA">
              <w:rPr>
                <w:rFonts w:ascii="Helvetica" w:hAnsi="Helvetica"/>
                <w:color w:val="000000" w:themeColor="text1"/>
                <w:sz w:val="16"/>
                <w:szCs w:val="20"/>
              </w:rPr>
              <w:t xml:space="preserve">, </w:t>
            </w:r>
            <w:proofErr w:type="spellStart"/>
            <w:r w:rsidRPr="00464BDA">
              <w:rPr>
                <w:rFonts w:ascii="Helvetica" w:hAnsi="Helvetica"/>
                <w:color w:val="000000" w:themeColor="text1"/>
                <w:sz w:val="16"/>
                <w:szCs w:val="20"/>
              </w:rPr>
              <w:t>Product</w:t>
            </w:r>
            <w:proofErr w:type="spellEnd"/>
            <w:r w:rsidRPr="00464BDA">
              <w:rPr>
                <w:rFonts w:ascii="Helvetica" w:hAnsi="Helvetica"/>
                <w:color w:val="000000" w:themeColor="text1"/>
                <w:sz w:val="16"/>
                <w:szCs w:val="20"/>
              </w:rPr>
              <w:t xml:space="preserve"> Manager für </w:t>
            </w:r>
            <w:proofErr w:type="spellStart"/>
            <w:r w:rsidRPr="00464BDA">
              <w:rPr>
                <w:rFonts w:ascii="Helvetica" w:hAnsi="Helvetica"/>
                <w:color w:val="000000" w:themeColor="text1"/>
                <w:sz w:val="16"/>
                <w:szCs w:val="20"/>
              </w:rPr>
              <w:t>Airlock</w:t>
            </w:r>
            <w:proofErr w:type="spellEnd"/>
            <w:r w:rsidRPr="00464BDA">
              <w:rPr>
                <w:rFonts w:ascii="Helvetica" w:hAnsi="Helvetica"/>
                <w:color w:val="000000" w:themeColor="text1"/>
                <w:sz w:val="16"/>
                <w:szCs w:val="20"/>
              </w:rPr>
              <w:t xml:space="preserve"> </w:t>
            </w:r>
            <w:r>
              <w:rPr>
                <w:rFonts w:ascii="Helvetica" w:hAnsi="Helvetica"/>
                <w:color w:val="000000" w:themeColor="text1"/>
                <w:sz w:val="16"/>
                <w:szCs w:val="20"/>
              </w:rPr>
              <w:t xml:space="preserve">Gateway </w:t>
            </w:r>
            <w:r w:rsidRPr="00464BDA">
              <w:rPr>
                <w:rFonts w:ascii="Helvetica" w:hAnsi="Helvetica"/>
                <w:color w:val="000000" w:themeColor="text1"/>
                <w:sz w:val="16"/>
                <w:szCs w:val="20"/>
              </w:rPr>
              <w:t>bei Ergon Informatik</w:t>
            </w:r>
          </w:p>
        </w:tc>
        <w:tc>
          <w:tcPr>
            <w:tcW w:w="4111" w:type="dxa"/>
          </w:tcPr>
          <w:p w14:paraId="16001D05" w14:textId="77777777" w:rsidR="003A4193" w:rsidRPr="00464BDA" w:rsidRDefault="003A4193" w:rsidP="003E19CB">
            <w:pPr>
              <w:rPr>
                <w:rFonts w:ascii="Helvetica" w:hAnsi="Helvetica"/>
                <w:color w:val="000000" w:themeColor="text1"/>
                <w:sz w:val="16"/>
                <w:szCs w:val="20"/>
                <w:lang w:val="de-CH"/>
              </w:rPr>
            </w:pPr>
          </w:p>
        </w:tc>
      </w:tr>
    </w:tbl>
    <w:p w14:paraId="0C54F4C5" w14:textId="1F75CC9A" w:rsidR="003A4193" w:rsidRPr="004132D4" w:rsidRDefault="003A4193" w:rsidP="004132D4">
      <w:pPr>
        <w:pStyle w:val="Textkrper"/>
        <w:tabs>
          <w:tab w:val="left" w:pos="8222"/>
        </w:tabs>
        <w:spacing w:after="0" w:line="288" w:lineRule="auto"/>
        <w:ind w:right="-428"/>
        <w:rPr>
          <w:rFonts w:ascii="Arial" w:eastAsiaTheme="minorHAnsi" w:hAnsi="Arial" w:cs="Arial"/>
          <w:color w:val="000000" w:themeColor="text1"/>
          <w:sz w:val="18"/>
          <w:szCs w:val="18"/>
          <w:u w:val="single"/>
          <w:lang w:val="de-CH" w:eastAsia="en-US"/>
        </w:rPr>
      </w:pPr>
      <w:r w:rsidRPr="00464BDA">
        <w:rPr>
          <w:rFonts w:ascii="Arial" w:eastAsiaTheme="minorHAnsi" w:hAnsi="Arial" w:cs="Arial"/>
          <w:color w:val="000000" w:themeColor="text1"/>
          <w:sz w:val="18"/>
          <w:szCs w:val="18"/>
          <w:lang w:val="de-CH" w:eastAsia="en-US"/>
        </w:rPr>
        <w:t>Das Bildmaterial finden Sie in unserem Medienportal press-n-relations.amid-pr.com zum Download (Suchbegriff „</w:t>
      </w:r>
      <w:r>
        <w:rPr>
          <w:rFonts w:ascii="Arial" w:eastAsiaTheme="minorHAnsi" w:hAnsi="Arial" w:cs="Arial"/>
          <w:color w:val="000000" w:themeColor="text1"/>
          <w:sz w:val="18"/>
          <w:szCs w:val="18"/>
          <w:lang w:val="de-CH" w:eastAsia="en-US"/>
        </w:rPr>
        <w:t xml:space="preserve">Stefan </w:t>
      </w:r>
      <w:proofErr w:type="spellStart"/>
      <w:r>
        <w:rPr>
          <w:rFonts w:ascii="Arial" w:eastAsiaTheme="minorHAnsi" w:hAnsi="Arial" w:cs="Arial"/>
          <w:color w:val="000000" w:themeColor="text1"/>
          <w:sz w:val="18"/>
          <w:szCs w:val="18"/>
          <w:lang w:val="de-CH" w:eastAsia="en-US"/>
        </w:rPr>
        <w:t>Dietiker</w:t>
      </w:r>
      <w:proofErr w:type="spellEnd"/>
      <w:r w:rsidRPr="00464BDA">
        <w:rPr>
          <w:rFonts w:ascii="Arial" w:eastAsiaTheme="minorHAnsi" w:hAnsi="Arial" w:cs="Arial"/>
          <w:color w:val="000000" w:themeColor="text1"/>
          <w:sz w:val="18"/>
          <w:szCs w:val="18"/>
          <w:lang w:val="de-CH" w:eastAsia="en-US"/>
        </w:rPr>
        <w:t xml:space="preserve">“). Selbstverständlich schicke ich Ihnen die Datei auch gerne per E-Mail zu. Kontakt: </w:t>
      </w:r>
      <w:hyperlink r:id="rId13" w:history="1">
        <w:r w:rsidRPr="00464BDA">
          <w:rPr>
            <w:rStyle w:val="Hyperlink"/>
            <w:rFonts w:ascii="Arial" w:eastAsiaTheme="minorHAnsi" w:hAnsi="Arial" w:cs="Arial"/>
            <w:color w:val="000000" w:themeColor="text1"/>
            <w:sz w:val="18"/>
            <w:szCs w:val="18"/>
            <w:lang w:val="de-CH" w:eastAsia="en-US"/>
          </w:rPr>
          <w:t>rh@press-n-relations.de</w:t>
        </w:r>
      </w:hyperlink>
    </w:p>
    <w:p w14:paraId="69516BB4" w14:textId="3F71D4E9" w:rsidR="003B5BC9" w:rsidRPr="00853666" w:rsidRDefault="003B5BC9" w:rsidP="002838F3">
      <w:pPr>
        <w:pStyle w:val="paragraph"/>
        <w:spacing w:before="0" w:beforeAutospacing="0" w:after="0" w:afterAutospacing="0"/>
        <w:ind w:right="-2"/>
        <w:textAlignment w:val="baseline"/>
        <w:rPr>
          <w:rFonts w:ascii="Segoe UI" w:hAnsi="Segoe UI" w:cs="Segoe UI"/>
          <w:color w:val="000000" w:themeColor="text1"/>
          <w:sz w:val="18"/>
          <w:szCs w:val="18"/>
        </w:rPr>
      </w:pPr>
    </w:p>
    <w:p w14:paraId="0AAF1D86" w14:textId="2B1F26A3" w:rsidR="007B3689" w:rsidRDefault="000D40B8" w:rsidP="002838F3">
      <w:pPr>
        <w:spacing w:line="288" w:lineRule="auto"/>
        <w:ind w:right="-2"/>
        <w:rPr>
          <w:rFonts w:ascii="Arial" w:hAnsi="Arial" w:cs="Arial"/>
          <w:b/>
          <w:bCs/>
          <w:color w:val="000000" w:themeColor="text1"/>
          <w:sz w:val="20"/>
          <w:szCs w:val="20"/>
        </w:rPr>
      </w:pPr>
      <w:r w:rsidRPr="00853666">
        <w:rPr>
          <w:rFonts w:ascii="Arial" w:hAnsi="Arial" w:cs="Arial"/>
          <w:b/>
          <w:bCs/>
          <w:color w:val="000000" w:themeColor="text1"/>
          <w:sz w:val="20"/>
          <w:szCs w:val="20"/>
        </w:rPr>
        <w:t>Weitere Informationen</w:t>
      </w:r>
      <w:r w:rsidR="007B3689" w:rsidRPr="00853666">
        <w:rPr>
          <w:rFonts w:ascii="Arial" w:hAnsi="Arial" w:cs="Arial"/>
          <w:b/>
          <w:bCs/>
          <w:color w:val="000000" w:themeColor="text1"/>
          <w:sz w:val="20"/>
          <w:szCs w:val="20"/>
        </w:rPr>
        <w:t>:</w:t>
      </w:r>
    </w:p>
    <w:p w14:paraId="3B43893D" w14:textId="77777777" w:rsidR="006A1413" w:rsidRPr="00853666" w:rsidRDefault="006A1413" w:rsidP="002838F3">
      <w:pPr>
        <w:spacing w:line="288" w:lineRule="auto"/>
        <w:ind w:right="-2"/>
        <w:rPr>
          <w:rFonts w:ascii="Arial" w:hAnsi="Arial" w:cs="Arial"/>
          <w:b/>
          <w:bCs/>
          <w:color w:val="000000" w:themeColor="text1"/>
          <w:sz w:val="20"/>
          <w:szCs w:val="20"/>
        </w:rPr>
      </w:pPr>
    </w:p>
    <w:tbl>
      <w:tblPr>
        <w:tblStyle w:val="Tabellenraster"/>
        <w:tblW w:w="0" w:type="auto"/>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1"/>
        <w:gridCol w:w="3822"/>
      </w:tblGrid>
      <w:tr w:rsidR="00464BDA" w:rsidRPr="00853666" w14:paraId="68033F5D" w14:textId="77777777" w:rsidTr="316B4D7E">
        <w:tc>
          <w:tcPr>
            <w:tcW w:w="3821" w:type="dxa"/>
          </w:tcPr>
          <w:p w14:paraId="3AC086BA" w14:textId="77777777" w:rsidR="000D40B8" w:rsidRPr="00853666" w:rsidRDefault="000D40B8" w:rsidP="002838F3">
            <w:pPr>
              <w:spacing w:line="288" w:lineRule="auto"/>
              <w:ind w:right="-2"/>
              <w:rPr>
                <w:rFonts w:ascii="Arial" w:hAnsi="Arial" w:cs="Arial"/>
                <w:b/>
                <w:bCs/>
                <w:color w:val="000000" w:themeColor="text1"/>
                <w:sz w:val="18"/>
                <w:szCs w:val="18"/>
              </w:rPr>
            </w:pPr>
            <w:r w:rsidRPr="00853666">
              <w:rPr>
                <w:rFonts w:ascii="Arial" w:hAnsi="Arial" w:cs="Arial"/>
                <w:b/>
                <w:bCs/>
                <w:color w:val="000000" w:themeColor="text1"/>
                <w:sz w:val="18"/>
                <w:szCs w:val="18"/>
              </w:rPr>
              <w:t>Airlock</w:t>
            </w:r>
          </w:p>
          <w:p w14:paraId="06FD5B0D" w14:textId="77777777" w:rsidR="000D40B8" w:rsidRPr="00853666" w:rsidRDefault="000D40B8"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r w:rsidRPr="00853666">
              <w:rPr>
                <w:rStyle w:val="normaltextrun"/>
                <w:rFonts w:ascii="Arial" w:eastAsiaTheme="majorEastAsia" w:hAnsi="Arial" w:cs="Arial"/>
                <w:color w:val="000000" w:themeColor="text1"/>
                <w:sz w:val="18"/>
                <w:szCs w:val="18"/>
              </w:rPr>
              <w:t>Ergon Informatik AG</w:t>
            </w:r>
            <w:r w:rsidRPr="00853666">
              <w:rPr>
                <w:rStyle w:val="eop"/>
                <w:rFonts w:ascii="Arial" w:eastAsiaTheme="majorEastAsia" w:hAnsi="Arial" w:cs="Arial"/>
                <w:color w:val="000000" w:themeColor="text1"/>
                <w:sz w:val="18"/>
                <w:szCs w:val="18"/>
              </w:rPr>
              <w:t> </w:t>
            </w:r>
          </w:p>
          <w:p w14:paraId="621D77D0" w14:textId="64319550" w:rsidR="5476D550" w:rsidRPr="00853666" w:rsidRDefault="5476D550" w:rsidP="002838F3">
            <w:pPr>
              <w:pStyle w:val="paragraph"/>
              <w:spacing w:before="0" w:beforeAutospacing="0" w:after="0" w:afterAutospacing="0" w:line="288" w:lineRule="auto"/>
              <w:ind w:right="-2"/>
              <w:rPr>
                <w:color w:val="000000" w:themeColor="text1"/>
              </w:rPr>
            </w:pPr>
            <w:r w:rsidRPr="00853666">
              <w:rPr>
                <w:rStyle w:val="normaltextrun"/>
                <w:rFonts w:ascii="Arial" w:eastAsiaTheme="majorEastAsia" w:hAnsi="Arial" w:cs="Arial"/>
                <w:color w:val="000000" w:themeColor="text1"/>
                <w:sz w:val="18"/>
                <w:szCs w:val="18"/>
              </w:rPr>
              <w:t>Michaela Zellnig</w:t>
            </w:r>
          </w:p>
          <w:p w14:paraId="0918035C" w14:textId="651A5269" w:rsidR="000D40B8" w:rsidRPr="00853666" w:rsidRDefault="5476D550"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r w:rsidRPr="00853666">
              <w:rPr>
                <w:rStyle w:val="normaltextrun"/>
                <w:rFonts w:ascii="Arial" w:eastAsiaTheme="majorEastAsia" w:hAnsi="Arial" w:cs="Arial"/>
                <w:color w:val="000000" w:themeColor="text1"/>
                <w:sz w:val="18"/>
                <w:szCs w:val="18"/>
              </w:rPr>
              <w:t>Michaela.zellnig@</w:t>
            </w:r>
            <w:r w:rsidR="000D40B8" w:rsidRPr="00853666">
              <w:rPr>
                <w:rStyle w:val="normaltextrun"/>
                <w:rFonts w:ascii="Arial" w:eastAsiaTheme="majorEastAsia" w:hAnsi="Arial" w:cs="Arial"/>
                <w:color w:val="000000" w:themeColor="text1"/>
                <w:sz w:val="18"/>
                <w:szCs w:val="18"/>
              </w:rPr>
              <w:t>ergon.ch</w:t>
            </w:r>
            <w:r w:rsidR="000D40B8" w:rsidRPr="00853666">
              <w:rPr>
                <w:rStyle w:val="eop"/>
                <w:rFonts w:ascii="Arial" w:eastAsiaTheme="majorEastAsia" w:hAnsi="Arial" w:cs="Arial"/>
                <w:color w:val="000000" w:themeColor="text1"/>
                <w:sz w:val="18"/>
                <w:szCs w:val="18"/>
              </w:rPr>
              <w:t> </w:t>
            </w:r>
          </w:p>
          <w:p w14:paraId="71C9FD2C" w14:textId="644C1027" w:rsidR="000D40B8" w:rsidRPr="00853666" w:rsidRDefault="000D40B8" w:rsidP="002838F3">
            <w:pPr>
              <w:pStyle w:val="paragraph"/>
              <w:spacing w:before="0" w:beforeAutospacing="0" w:after="0" w:afterAutospacing="0" w:line="288" w:lineRule="auto"/>
              <w:ind w:right="-2"/>
              <w:rPr>
                <w:rFonts w:ascii="Segoe UI" w:hAnsi="Segoe UI" w:cs="Segoe UI"/>
                <w:color w:val="000000" w:themeColor="text1"/>
                <w:sz w:val="18"/>
                <w:szCs w:val="18"/>
              </w:rPr>
            </w:pPr>
            <w:r w:rsidRPr="00853666">
              <w:rPr>
                <w:rStyle w:val="normaltextrun"/>
                <w:rFonts w:ascii="Arial" w:eastAsiaTheme="majorEastAsia" w:hAnsi="Arial" w:cs="Arial"/>
                <w:color w:val="000000" w:themeColor="text1"/>
                <w:sz w:val="18"/>
                <w:szCs w:val="18"/>
              </w:rPr>
              <w:t>+41</w:t>
            </w:r>
            <w:r w:rsidR="001A06D7">
              <w:rPr>
                <w:rStyle w:val="normaltextrun"/>
                <w:rFonts w:ascii="Arial" w:eastAsiaTheme="majorEastAsia" w:hAnsi="Arial" w:cs="Arial"/>
                <w:color w:val="000000" w:themeColor="text1"/>
                <w:sz w:val="18"/>
                <w:szCs w:val="18"/>
              </w:rPr>
              <w:t xml:space="preserve"> </w:t>
            </w:r>
            <w:r w:rsidRPr="00853666">
              <w:rPr>
                <w:rStyle w:val="normaltextrun"/>
                <w:rFonts w:ascii="Arial" w:eastAsiaTheme="majorEastAsia" w:hAnsi="Arial" w:cs="Arial"/>
                <w:color w:val="000000" w:themeColor="text1"/>
                <w:sz w:val="18"/>
                <w:szCs w:val="18"/>
              </w:rPr>
              <w:t>7</w:t>
            </w:r>
            <w:r w:rsidR="026898ED" w:rsidRPr="00853666">
              <w:rPr>
                <w:rStyle w:val="normaltextrun"/>
                <w:rFonts w:ascii="Arial" w:eastAsiaTheme="majorEastAsia" w:hAnsi="Arial" w:cs="Arial"/>
                <w:color w:val="000000" w:themeColor="text1"/>
                <w:sz w:val="18"/>
                <w:szCs w:val="18"/>
              </w:rPr>
              <w:t>63069701</w:t>
            </w:r>
          </w:p>
          <w:p w14:paraId="7DC62A88" w14:textId="77777777" w:rsidR="000D40B8" w:rsidRPr="00853666" w:rsidRDefault="000D40B8" w:rsidP="002838F3">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proofErr w:type="spellStart"/>
            <w:r w:rsidRPr="00853666">
              <w:rPr>
                <w:rStyle w:val="normaltextrun"/>
                <w:rFonts w:ascii="Arial" w:eastAsiaTheme="majorEastAsia" w:hAnsi="Arial" w:cs="Arial"/>
                <w:color w:val="000000" w:themeColor="text1"/>
                <w:sz w:val="18"/>
                <w:szCs w:val="18"/>
              </w:rPr>
              <w:t>Merkurstrasse</w:t>
            </w:r>
            <w:proofErr w:type="spellEnd"/>
            <w:r w:rsidRPr="00853666">
              <w:rPr>
                <w:rStyle w:val="normaltextrun"/>
                <w:rFonts w:ascii="Arial" w:eastAsiaTheme="majorEastAsia" w:hAnsi="Arial" w:cs="Arial"/>
                <w:color w:val="000000" w:themeColor="text1"/>
                <w:sz w:val="18"/>
                <w:szCs w:val="18"/>
              </w:rPr>
              <w:t xml:space="preserve"> 43</w:t>
            </w:r>
            <w:r w:rsidRPr="00853666">
              <w:rPr>
                <w:rStyle w:val="eop"/>
                <w:rFonts w:ascii="Arial" w:eastAsiaTheme="majorEastAsia" w:hAnsi="Arial" w:cs="Arial"/>
                <w:color w:val="000000" w:themeColor="text1"/>
                <w:sz w:val="18"/>
                <w:szCs w:val="18"/>
              </w:rPr>
              <w:t> </w:t>
            </w:r>
          </w:p>
          <w:p w14:paraId="4FC49817" w14:textId="6519F86E" w:rsidR="000D40B8" w:rsidRPr="004312D6" w:rsidRDefault="000D40B8" w:rsidP="004312D6">
            <w:pPr>
              <w:pStyle w:val="paragraph"/>
              <w:spacing w:before="0" w:beforeAutospacing="0" w:after="0" w:afterAutospacing="0" w:line="288" w:lineRule="auto"/>
              <w:ind w:right="-2"/>
              <w:textAlignment w:val="baseline"/>
              <w:rPr>
                <w:rFonts w:ascii="Segoe UI" w:hAnsi="Segoe UI" w:cs="Segoe UI"/>
                <w:color w:val="000000" w:themeColor="text1"/>
                <w:sz w:val="18"/>
                <w:szCs w:val="18"/>
              </w:rPr>
            </w:pPr>
            <w:r w:rsidRPr="00853666">
              <w:rPr>
                <w:rStyle w:val="normaltextrun"/>
                <w:rFonts w:ascii="Arial" w:eastAsiaTheme="majorEastAsia" w:hAnsi="Arial" w:cs="Arial"/>
                <w:color w:val="000000" w:themeColor="text1"/>
                <w:sz w:val="18"/>
                <w:szCs w:val="18"/>
              </w:rPr>
              <w:t>CH-8032 Zürich</w:t>
            </w:r>
            <w:r w:rsidRPr="00853666">
              <w:rPr>
                <w:rStyle w:val="eop"/>
                <w:rFonts w:ascii="Arial" w:eastAsiaTheme="majorEastAsia" w:hAnsi="Arial" w:cs="Arial"/>
                <w:color w:val="000000" w:themeColor="text1"/>
                <w:sz w:val="18"/>
                <w:szCs w:val="18"/>
              </w:rPr>
              <w:t> </w:t>
            </w:r>
          </w:p>
        </w:tc>
        <w:tc>
          <w:tcPr>
            <w:tcW w:w="3822" w:type="dxa"/>
          </w:tcPr>
          <w:p w14:paraId="440B7B94" w14:textId="77777777" w:rsidR="000D40B8" w:rsidRPr="00796AC7" w:rsidRDefault="000D40B8" w:rsidP="002838F3">
            <w:pPr>
              <w:spacing w:line="288" w:lineRule="auto"/>
              <w:ind w:right="-2"/>
              <w:rPr>
                <w:rFonts w:ascii="Arial" w:hAnsi="Arial" w:cs="Arial"/>
                <w:b/>
                <w:bCs/>
                <w:color w:val="000000" w:themeColor="text1"/>
                <w:sz w:val="18"/>
                <w:szCs w:val="18"/>
                <w:lang w:val="en-US"/>
              </w:rPr>
            </w:pPr>
            <w:proofErr w:type="spellStart"/>
            <w:r w:rsidRPr="00796AC7">
              <w:rPr>
                <w:rFonts w:ascii="Arial" w:hAnsi="Arial" w:cs="Arial"/>
                <w:b/>
                <w:bCs/>
                <w:color w:val="000000" w:themeColor="text1"/>
                <w:sz w:val="18"/>
                <w:szCs w:val="18"/>
                <w:lang w:val="en-US"/>
              </w:rPr>
              <w:t>Press’n’Relations</w:t>
            </w:r>
            <w:proofErr w:type="spellEnd"/>
            <w:r w:rsidRPr="00796AC7">
              <w:rPr>
                <w:rFonts w:ascii="Arial" w:hAnsi="Arial" w:cs="Arial"/>
                <w:b/>
                <w:bCs/>
                <w:color w:val="000000" w:themeColor="text1"/>
                <w:sz w:val="18"/>
                <w:szCs w:val="18"/>
                <w:lang w:val="en-US"/>
              </w:rPr>
              <w:t xml:space="preserve"> GmbH</w:t>
            </w:r>
          </w:p>
          <w:p w14:paraId="0790B2B6" w14:textId="77777777" w:rsidR="000D40B8" w:rsidRPr="00796AC7" w:rsidRDefault="000D40B8" w:rsidP="002838F3">
            <w:pPr>
              <w:spacing w:line="288" w:lineRule="auto"/>
              <w:ind w:right="-2"/>
              <w:rPr>
                <w:rFonts w:ascii="Arial" w:hAnsi="Arial" w:cs="Arial"/>
                <w:color w:val="000000" w:themeColor="text1"/>
                <w:sz w:val="18"/>
                <w:szCs w:val="18"/>
                <w:lang w:val="en-US"/>
              </w:rPr>
            </w:pPr>
            <w:r w:rsidRPr="00796AC7">
              <w:rPr>
                <w:rFonts w:ascii="Arial" w:hAnsi="Arial" w:cs="Arial"/>
                <w:color w:val="000000" w:themeColor="text1"/>
                <w:sz w:val="18"/>
                <w:szCs w:val="18"/>
                <w:lang w:val="en-US"/>
              </w:rPr>
              <w:t>Rebecca Horn</w:t>
            </w:r>
          </w:p>
          <w:p w14:paraId="5524B0B4" w14:textId="77777777" w:rsidR="000D40B8" w:rsidRPr="00796AC7" w:rsidRDefault="000D40B8" w:rsidP="002838F3">
            <w:pPr>
              <w:spacing w:line="288" w:lineRule="auto"/>
              <w:ind w:right="-2"/>
              <w:rPr>
                <w:rFonts w:ascii="Arial" w:hAnsi="Arial" w:cs="Arial"/>
                <w:color w:val="000000" w:themeColor="text1"/>
                <w:sz w:val="18"/>
                <w:szCs w:val="18"/>
                <w:lang w:val="en-US"/>
              </w:rPr>
            </w:pPr>
            <w:hyperlink r:id="rId14" w:history="1">
              <w:r w:rsidRPr="00796AC7">
                <w:rPr>
                  <w:rStyle w:val="Hyperlink"/>
                  <w:rFonts w:ascii="Arial" w:hAnsi="Arial" w:cs="Arial"/>
                  <w:color w:val="000000" w:themeColor="text1"/>
                  <w:sz w:val="18"/>
                  <w:szCs w:val="18"/>
                  <w:u w:val="none"/>
                  <w:lang w:val="en-US"/>
                </w:rPr>
                <w:t>rh@press-n-relations.de</w:t>
              </w:r>
            </w:hyperlink>
          </w:p>
          <w:p w14:paraId="7B9BD941" w14:textId="77777777" w:rsidR="000D40B8" w:rsidRPr="006A1413" w:rsidRDefault="000D40B8" w:rsidP="002838F3">
            <w:pPr>
              <w:spacing w:line="288" w:lineRule="auto"/>
              <w:ind w:right="-2"/>
              <w:rPr>
                <w:rFonts w:ascii="Arial" w:hAnsi="Arial" w:cs="Arial"/>
                <w:color w:val="000000" w:themeColor="text1"/>
                <w:sz w:val="18"/>
                <w:szCs w:val="18"/>
              </w:rPr>
            </w:pPr>
            <w:r w:rsidRPr="006A1413">
              <w:rPr>
                <w:rFonts w:ascii="Arial" w:hAnsi="Arial" w:cs="Arial"/>
                <w:color w:val="000000" w:themeColor="text1"/>
                <w:sz w:val="18"/>
                <w:szCs w:val="18"/>
              </w:rPr>
              <w:t>+49 731 146 156-75</w:t>
            </w:r>
          </w:p>
          <w:p w14:paraId="24EA9A16" w14:textId="2880BD46" w:rsidR="000D40B8" w:rsidRPr="006A1413" w:rsidRDefault="000D40B8" w:rsidP="002838F3">
            <w:pPr>
              <w:spacing w:line="288" w:lineRule="auto"/>
              <w:ind w:right="-2"/>
              <w:rPr>
                <w:rFonts w:ascii="Arial" w:hAnsi="Arial" w:cs="Arial"/>
                <w:color w:val="000000" w:themeColor="text1"/>
                <w:sz w:val="18"/>
                <w:szCs w:val="18"/>
              </w:rPr>
            </w:pPr>
            <w:r w:rsidRPr="006A1413">
              <w:rPr>
                <w:rFonts w:ascii="Arial" w:hAnsi="Arial" w:cs="Arial"/>
                <w:color w:val="000000" w:themeColor="text1"/>
                <w:sz w:val="18"/>
                <w:szCs w:val="18"/>
              </w:rPr>
              <w:t>Magirus-Deutz-Str.</w:t>
            </w:r>
            <w:r w:rsidR="00C851B0" w:rsidRPr="006A1413">
              <w:rPr>
                <w:rFonts w:ascii="Arial" w:hAnsi="Arial" w:cs="Arial"/>
                <w:color w:val="000000" w:themeColor="text1"/>
                <w:sz w:val="18"/>
                <w:szCs w:val="18"/>
              </w:rPr>
              <w:t xml:space="preserve"> </w:t>
            </w:r>
            <w:r w:rsidRPr="006A1413">
              <w:rPr>
                <w:rFonts w:ascii="Arial" w:hAnsi="Arial" w:cs="Arial"/>
                <w:color w:val="000000" w:themeColor="text1"/>
                <w:sz w:val="18"/>
                <w:szCs w:val="18"/>
              </w:rPr>
              <w:t>14</w:t>
            </w:r>
          </w:p>
          <w:p w14:paraId="5726010D" w14:textId="77777777" w:rsidR="000D40B8" w:rsidRPr="006A1413" w:rsidRDefault="000D40B8" w:rsidP="002838F3">
            <w:pPr>
              <w:spacing w:line="288" w:lineRule="auto"/>
              <w:ind w:right="-2"/>
              <w:rPr>
                <w:rFonts w:ascii="Arial" w:hAnsi="Arial" w:cs="Arial"/>
                <w:color w:val="000000" w:themeColor="text1"/>
                <w:sz w:val="18"/>
                <w:szCs w:val="18"/>
              </w:rPr>
            </w:pPr>
            <w:r w:rsidRPr="006A1413">
              <w:rPr>
                <w:rFonts w:ascii="Arial" w:hAnsi="Arial" w:cs="Arial"/>
                <w:color w:val="000000" w:themeColor="text1"/>
                <w:sz w:val="18"/>
                <w:szCs w:val="18"/>
              </w:rPr>
              <w:t>D-89077 Ulm</w:t>
            </w:r>
          </w:p>
        </w:tc>
      </w:tr>
    </w:tbl>
    <w:p w14:paraId="6F758FDB" w14:textId="77777777" w:rsidR="008E7836" w:rsidRPr="00853666" w:rsidRDefault="008E7836" w:rsidP="002838F3">
      <w:pPr>
        <w:spacing w:line="288" w:lineRule="auto"/>
        <w:ind w:right="-2"/>
        <w:textAlignment w:val="baseline"/>
        <w:rPr>
          <w:rFonts w:ascii="Arial" w:hAnsi="Arial" w:cs="Arial"/>
          <w:b/>
          <w:bCs/>
          <w:color w:val="000000" w:themeColor="text1"/>
          <w:sz w:val="18"/>
          <w:szCs w:val="18"/>
        </w:rPr>
      </w:pPr>
    </w:p>
    <w:p w14:paraId="29BFFC8E" w14:textId="768F3873" w:rsidR="000D40B8" w:rsidRPr="00853666" w:rsidRDefault="000D40B8" w:rsidP="002838F3">
      <w:pPr>
        <w:spacing w:line="288" w:lineRule="auto"/>
        <w:ind w:right="-2"/>
        <w:textAlignment w:val="baseline"/>
        <w:rPr>
          <w:rFonts w:ascii="Arial" w:hAnsi="Arial" w:cs="Arial"/>
          <w:color w:val="000000" w:themeColor="text1"/>
          <w:sz w:val="18"/>
          <w:szCs w:val="18"/>
        </w:rPr>
      </w:pPr>
      <w:r w:rsidRPr="00853666">
        <w:rPr>
          <w:rFonts w:ascii="Arial" w:hAnsi="Arial" w:cs="Arial"/>
          <w:b/>
          <w:bCs/>
          <w:color w:val="000000" w:themeColor="text1"/>
          <w:sz w:val="18"/>
          <w:szCs w:val="18"/>
        </w:rPr>
        <w:t>Über Airlock </w:t>
      </w:r>
    </w:p>
    <w:p w14:paraId="45489346" w14:textId="5EB8096E" w:rsidR="000D40B8" w:rsidRPr="00853666"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rPr>
      </w:pPr>
      <w:r w:rsidRPr="00853666">
        <w:rPr>
          <w:rFonts w:ascii="Arial" w:hAnsi="Arial" w:cs="Arial"/>
          <w:color w:val="000000" w:themeColor="text1"/>
          <w:sz w:val="18"/>
          <w:szCs w:val="18"/>
        </w:rPr>
        <w:t>Der Airlock Secure Access Hub vereint seit 20 Jahren die kritischen IT-Sicherheitsthemen der Filterung und Authentisierung zu einem gut abgestimmten Gesamtpaket, das Ma</w:t>
      </w:r>
      <w:r w:rsidR="00853666">
        <w:rPr>
          <w:rFonts w:ascii="Arial" w:hAnsi="Arial" w:cs="Arial"/>
          <w:color w:val="000000" w:themeColor="text1"/>
          <w:sz w:val="18"/>
          <w:szCs w:val="18"/>
        </w:rPr>
        <w:t>ß</w:t>
      </w:r>
      <w:r w:rsidRPr="00853666">
        <w:rPr>
          <w:rFonts w:ascii="Arial" w:hAnsi="Arial" w:cs="Arial"/>
          <w:color w:val="000000" w:themeColor="text1"/>
          <w:sz w:val="18"/>
          <w:szCs w:val="18"/>
        </w:rPr>
        <w:t xml:space="preserve">stäbe in Sachen Bedienbarkeit und Services setzt. Der Secure Access Hub deckt alle wichtigen Funktionen der modernen Applikationssicherheit ab: von einer durch Fachjournalisten ausgezeichneten Web </w:t>
      </w:r>
      <w:proofErr w:type="spellStart"/>
      <w:r w:rsidRPr="00853666">
        <w:rPr>
          <w:rFonts w:ascii="Arial" w:hAnsi="Arial" w:cs="Arial"/>
          <w:color w:val="000000" w:themeColor="text1"/>
          <w:sz w:val="18"/>
          <w:szCs w:val="18"/>
        </w:rPr>
        <w:t>Application</w:t>
      </w:r>
      <w:proofErr w:type="spellEnd"/>
      <w:r w:rsidRPr="00853666">
        <w:rPr>
          <w:rFonts w:ascii="Arial" w:hAnsi="Arial" w:cs="Arial"/>
          <w:color w:val="000000" w:themeColor="text1"/>
          <w:sz w:val="18"/>
          <w:szCs w:val="18"/>
        </w:rPr>
        <w:t xml:space="preserve"> and API </w:t>
      </w:r>
      <w:proofErr w:type="spellStart"/>
      <w:r w:rsidRPr="00853666">
        <w:rPr>
          <w:rFonts w:ascii="Arial" w:hAnsi="Arial" w:cs="Arial"/>
          <w:color w:val="000000" w:themeColor="text1"/>
          <w:sz w:val="18"/>
          <w:szCs w:val="18"/>
        </w:rPr>
        <w:t>Protection</w:t>
      </w:r>
      <w:proofErr w:type="spellEnd"/>
      <w:r w:rsidRPr="00853666">
        <w:rPr>
          <w:rFonts w:ascii="Arial" w:hAnsi="Arial" w:cs="Arial"/>
          <w:color w:val="000000" w:themeColor="text1"/>
          <w:sz w:val="18"/>
          <w:szCs w:val="18"/>
        </w:rPr>
        <w:t xml:space="preserve"> (WAAP), über ein Microgateway für Sicherheit in </w:t>
      </w:r>
      <w:proofErr w:type="spellStart"/>
      <w:r w:rsidRPr="00853666">
        <w:rPr>
          <w:rFonts w:ascii="Arial" w:hAnsi="Arial" w:cs="Arial"/>
          <w:color w:val="000000" w:themeColor="text1"/>
          <w:sz w:val="18"/>
          <w:szCs w:val="18"/>
        </w:rPr>
        <w:t>Kubernetes</w:t>
      </w:r>
      <w:proofErr w:type="spellEnd"/>
      <w:r w:rsidRPr="00853666">
        <w:rPr>
          <w:rFonts w:ascii="Arial" w:hAnsi="Arial" w:cs="Arial"/>
          <w:color w:val="000000" w:themeColor="text1"/>
          <w:sz w:val="18"/>
          <w:szCs w:val="18"/>
        </w:rPr>
        <w:t xml:space="preserve">-Umgebungen, hin zu einem Identitäts- und Zugriffsmanagement (IAM) mit integrierter starker Authentifizierung. Die IT-Sicherheitslösung Airlock schützt mehr als 30 Millionen aktive, digitale Identitäten und 30.000 Back-Ends von über 600 Kunden auf der ganzen Welt. Weitere Informationen unter </w:t>
      </w:r>
      <w:hyperlink r:id="rId15" w:tgtFrame="_blank" w:history="1">
        <w:r w:rsidRPr="00853666">
          <w:rPr>
            <w:rFonts w:ascii="Arial" w:hAnsi="Arial" w:cs="Arial"/>
            <w:color w:val="000000" w:themeColor="text1"/>
            <w:sz w:val="18"/>
            <w:szCs w:val="18"/>
          </w:rPr>
          <w:t>https://www.airlock.com</w:t>
        </w:r>
      </w:hyperlink>
      <w:r w:rsidRPr="00853666">
        <w:rPr>
          <w:rFonts w:ascii="Arial" w:hAnsi="Arial" w:cs="Arial"/>
          <w:color w:val="000000" w:themeColor="text1"/>
          <w:sz w:val="18"/>
          <w:szCs w:val="18"/>
        </w:rPr>
        <w:t>. </w:t>
      </w:r>
    </w:p>
    <w:p w14:paraId="0C46CD68" w14:textId="77777777" w:rsidR="000D40B8" w:rsidRPr="00853666"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rPr>
      </w:pPr>
      <w:r w:rsidRPr="00853666">
        <w:rPr>
          <w:rFonts w:ascii="Arial" w:hAnsi="Arial" w:cs="Arial"/>
          <w:color w:val="000000" w:themeColor="text1"/>
          <w:sz w:val="18"/>
          <w:szCs w:val="18"/>
        </w:rPr>
        <w:t> </w:t>
      </w:r>
    </w:p>
    <w:p w14:paraId="1342D49E" w14:textId="77777777" w:rsidR="000D40B8" w:rsidRPr="00853666" w:rsidRDefault="000D40B8" w:rsidP="002838F3">
      <w:pPr>
        <w:pStyle w:val="paragraph"/>
        <w:shd w:val="clear" w:color="auto" w:fill="FFFFFF"/>
        <w:spacing w:before="0" w:beforeAutospacing="0" w:after="0" w:afterAutospacing="0" w:line="288" w:lineRule="auto"/>
        <w:ind w:right="-2"/>
        <w:textAlignment w:val="baseline"/>
        <w:rPr>
          <w:rFonts w:ascii="Arial" w:hAnsi="Arial" w:cs="Arial"/>
          <w:color w:val="000000" w:themeColor="text1"/>
          <w:sz w:val="18"/>
          <w:szCs w:val="18"/>
        </w:rPr>
      </w:pPr>
      <w:r w:rsidRPr="00853666">
        <w:rPr>
          <w:rFonts w:ascii="Arial" w:hAnsi="Arial" w:cs="Arial"/>
          <w:color w:val="000000" w:themeColor="text1"/>
          <w:sz w:val="18"/>
          <w:szCs w:val="18"/>
        </w:rPr>
        <w:t>Airlock ist eine Security Innovation des Schweizer Softwareunternehmens Ergon Informatik AG. Das Unternehmen wurde 1984 gegründet, zählt rund 450 Mitarbeiter und wurde wiederholt als einer der beliebtesten Arbeitgeber der Schweiz ausgezeichnet. </w:t>
      </w:r>
    </w:p>
    <w:p w14:paraId="3869A805" w14:textId="77777777" w:rsidR="003B5BC9" w:rsidRPr="00853666" w:rsidRDefault="003B5BC9" w:rsidP="002838F3">
      <w:pPr>
        <w:spacing w:line="288" w:lineRule="auto"/>
        <w:ind w:right="-2"/>
        <w:rPr>
          <w:rFonts w:ascii="Arial" w:hAnsi="Arial" w:cs="Arial"/>
          <w:b/>
          <w:bCs/>
          <w:color w:val="000000" w:themeColor="text1"/>
          <w:sz w:val="20"/>
          <w:szCs w:val="20"/>
        </w:rPr>
      </w:pPr>
    </w:p>
    <w:p w14:paraId="71653B61" w14:textId="77777777" w:rsidR="00545D3A" w:rsidRPr="00853666" w:rsidRDefault="00545D3A" w:rsidP="002838F3">
      <w:pPr>
        <w:spacing w:line="288" w:lineRule="auto"/>
        <w:ind w:right="-2"/>
        <w:rPr>
          <w:rFonts w:ascii="Arial" w:hAnsi="Arial" w:cs="Arial"/>
          <w:b/>
          <w:bCs/>
          <w:color w:val="000000" w:themeColor="text1"/>
          <w:sz w:val="20"/>
          <w:szCs w:val="20"/>
        </w:rPr>
      </w:pPr>
    </w:p>
    <w:sectPr w:rsidR="00545D3A" w:rsidRPr="00853666" w:rsidSect="00276AF9">
      <w:headerReference w:type="even" r:id="rId16"/>
      <w:headerReference w:type="default" r:id="rId17"/>
      <w:headerReference w:type="first" r:id="rId18"/>
      <w:pgSz w:w="11906" w:h="16838"/>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A81B6" w14:textId="77777777" w:rsidR="00682325" w:rsidRDefault="00682325" w:rsidP="00ED3298">
      <w:r>
        <w:separator/>
      </w:r>
    </w:p>
  </w:endnote>
  <w:endnote w:type="continuationSeparator" w:id="0">
    <w:p w14:paraId="17D8C2B1" w14:textId="77777777" w:rsidR="00682325" w:rsidRDefault="00682325" w:rsidP="00ED3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24E56F" w14:textId="77777777" w:rsidR="00682325" w:rsidRDefault="00682325" w:rsidP="00ED3298">
      <w:r>
        <w:separator/>
      </w:r>
    </w:p>
  </w:footnote>
  <w:footnote w:type="continuationSeparator" w:id="0">
    <w:p w14:paraId="127B397C" w14:textId="77777777" w:rsidR="00682325" w:rsidRDefault="00682325" w:rsidP="00ED32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DB6F9" w14:textId="52D7A64E" w:rsidR="003823C7" w:rsidRDefault="003823C7">
    <w:pPr>
      <w:pStyle w:val="Kopfzeile"/>
    </w:pPr>
    <w:r>
      <w:rPr>
        <w:noProof/>
      </w:rPr>
      <mc:AlternateContent>
        <mc:Choice Requires="wps">
          <w:drawing>
            <wp:anchor distT="0" distB="0" distL="0" distR="0" simplePos="0" relativeHeight="251658242" behindDoc="0" locked="0" layoutInCell="1" allowOverlap="1" wp14:anchorId="3613E597" wp14:editId="7B92EB10">
              <wp:simplePos x="635" y="635"/>
              <wp:positionH relativeFrom="page">
                <wp:align>left</wp:align>
              </wp:positionH>
              <wp:positionV relativeFrom="page">
                <wp:align>top</wp:align>
              </wp:positionV>
              <wp:extent cx="835025" cy="342900"/>
              <wp:effectExtent l="0" t="0" r="3175" b="0"/>
              <wp:wrapNone/>
              <wp:docPr id="585954421" name="Textfeld 2"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7CE6B0C5" w14:textId="39187D7D"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3613E597" id="_x0000_t202" coordsize="21600,21600" o:spt="202" path="m,l,21600r21600,l21600,xe">
              <v:stroke joinstyle="miter"/>
              <v:path gradientshapeok="t" o:connecttype="rect"/>
            </v:shapetype>
            <v:shape id="Textfeld 2" o:spid="_x0000_s1026" type="#_x0000_t202" alt="Vertraulich" style="position:absolute;margin-left:0;margin-top:0;width:65.75pt;height:27pt;z-index:251658242;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" filled="f" stroked="f">
              <v:textbox style="mso-fit-shape-to-text:t" inset="20pt,15pt,0,0">
                <w:txbxContent>
                  <w:p w14:paraId="7CE6B0C5" w14:textId="39187D7D"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A2F2A" w14:textId="2DC941B0" w:rsidR="00ED3298" w:rsidRDefault="00855E3E" w:rsidP="00ED3298">
    <w:pPr>
      <w:spacing w:line="264" w:lineRule="auto"/>
      <w:rPr>
        <w:rFonts w:ascii="Arial" w:hAnsi="Arial" w:cs="Arial"/>
        <w:b/>
        <w:bCs/>
        <w:sz w:val="20"/>
        <w:szCs w:val="20"/>
      </w:rPr>
    </w:pPr>
    <w:r>
      <w:rPr>
        <w:rFonts w:ascii="Arial" w:hAnsi="Arial" w:cs="Arial"/>
        <w:b/>
        <w:bCs/>
        <w:noProof/>
        <w:sz w:val="20"/>
        <w:szCs w:val="20"/>
        <w14:ligatures w14:val="standardContextual"/>
      </w:rPr>
      <w:drawing>
        <wp:anchor distT="0" distB="0" distL="114300" distR="114300" simplePos="0" relativeHeight="251658240" behindDoc="0" locked="0" layoutInCell="1" allowOverlap="1" wp14:anchorId="0FDF419C" wp14:editId="1CE9C2FF">
          <wp:simplePos x="0" y="0"/>
          <wp:positionH relativeFrom="column">
            <wp:posOffset>4331335</wp:posOffset>
          </wp:positionH>
          <wp:positionV relativeFrom="paragraph">
            <wp:posOffset>19050</wp:posOffset>
          </wp:positionV>
          <wp:extent cx="1787525" cy="459105"/>
          <wp:effectExtent l="0" t="0" r="3175" b="0"/>
          <wp:wrapSquare wrapText="bothSides"/>
          <wp:docPr id="1036408927" name="Grafik 1" descr="Ein Bild, das Schwarz, Dunkelheit, Schwarzweiß, weiß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408927" name="Grafik 1" descr="Ein Bild, das Schwarz, Dunkelheit, Schwarzweiß, weiß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787525" cy="459105"/>
                  </a:xfrm>
                  <a:prstGeom prst="rect">
                    <a:avLst/>
                  </a:prstGeom>
                </pic:spPr>
              </pic:pic>
            </a:graphicData>
          </a:graphic>
          <wp14:sizeRelH relativeFrom="margin">
            <wp14:pctWidth>0</wp14:pctWidth>
          </wp14:sizeRelH>
          <wp14:sizeRelV relativeFrom="margin">
            <wp14:pctHeight>0</wp14:pctHeight>
          </wp14:sizeRelV>
        </wp:anchor>
      </w:drawing>
    </w:r>
  </w:p>
  <w:p w14:paraId="54AAE04E" w14:textId="46ECBADF" w:rsidR="00ED3298" w:rsidRDefault="00ED3298" w:rsidP="00ED3298">
    <w:pPr>
      <w:spacing w:line="264" w:lineRule="auto"/>
      <w:rPr>
        <w:rFonts w:ascii="Arial" w:hAnsi="Arial" w:cs="Arial"/>
        <w:b/>
        <w:bCs/>
        <w:sz w:val="20"/>
        <w:szCs w:val="20"/>
      </w:rPr>
    </w:pPr>
  </w:p>
  <w:p w14:paraId="5D1FA2AF" w14:textId="536CBE9F" w:rsidR="00ED3298" w:rsidRDefault="00ED3298" w:rsidP="00ED3298">
    <w:pPr>
      <w:spacing w:line="264" w:lineRule="auto"/>
      <w:rPr>
        <w:rFonts w:ascii="Arial" w:hAnsi="Arial" w:cs="Arial"/>
        <w:b/>
        <w:bCs/>
        <w:sz w:val="20"/>
        <w:szCs w:val="20"/>
      </w:rPr>
    </w:pPr>
  </w:p>
  <w:p w14:paraId="1F6DA0B2" w14:textId="0047CD7B" w:rsidR="00ED3298" w:rsidRDefault="00ED3298" w:rsidP="00ED3298">
    <w:pPr>
      <w:spacing w:line="264" w:lineRule="auto"/>
      <w:rPr>
        <w:rFonts w:ascii="Arial" w:hAnsi="Arial" w:cs="Arial"/>
        <w:b/>
        <w:bCs/>
        <w:sz w:val="20"/>
        <w:szCs w:val="20"/>
      </w:rPr>
    </w:pPr>
  </w:p>
  <w:p w14:paraId="548B79E2" w14:textId="51195796" w:rsidR="00ED3298" w:rsidRPr="0087228D" w:rsidRDefault="00ED3298" w:rsidP="00ED3298">
    <w:pPr>
      <w:spacing w:line="264" w:lineRule="auto"/>
      <w:rPr>
        <w:rFonts w:ascii="Arial" w:hAnsi="Arial" w:cs="Arial"/>
        <w:sz w:val="22"/>
        <w:szCs w:val="22"/>
      </w:rPr>
    </w:pPr>
    <w:r w:rsidRPr="0087228D">
      <w:rPr>
        <w:rFonts w:ascii="Arial" w:hAnsi="Arial" w:cs="Arial"/>
        <w:sz w:val="22"/>
        <w:szCs w:val="22"/>
      </w:rPr>
      <w:t>PRESSEMITTEILUNG</w:t>
    </w:r>
  </w:p>
  <w:p w14:paraId="3E34DF1D" w14:textId="16302C1F" w:rsidR="00ED3298" w:rsidRPr="002F6256" w:rsidRDefault="00ED3298" w:rsidP="00ED3298">
    <w:pPr>
      <w:spacing w:line="264" w:lineRule="auto"/>
      <w:rPr>
        <w:rFonts w:ascii="Arial" w:hAnsi="Arial" w:cs="Arial"/>
        <w:sz w:val="20"/>
        <w:szCs w:val="20"/>
      </w:rPr>
    </w:pPr>
  </w:p>
  <w:p w14:paraId="51EA9B7C" w14:textId="122604E0" w:rsidR="00ED3298" w:rsidRDefault="00ED329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A4FD3" w14:textId="202F10BA" w:rsidR="003823C7" w:rsidRDefault="003823C7">
    <w:pPr>
      <w:pStyle w:val="Kopfzeile"/>
    </w:pPr>
    <w:r>
      <w:rPr>
        <w:noProof/>
      </w:rPr>
      <mc:AlternateContent>
        <mc:Choice Requires="wps">
          <w:drawing>
            <wp:anchor distT="0" distB="0" distL="0" distR="0" simplePos="0" relativeHeight="251658241" behindDoc="0" locked="0" layoutInCell="1" allowOverlap="1" wp14:anchorId="48A17ADF" wp14:editId="5AF6FD40">
              <wp:simplePos x="635" y="635"/>
              <wp:positionH relativeFrom="page">
                <wp:align>left</wp:align>
              </wp:positionH>
              <wp:positionV relativeFrom="page">
                <wp:align>top</wp:align>
              </wp:positionV>
              <wp:extent cx="835025" cy="342900"/>
              <wp:effectExtent l="0" t="0" r="3175" b="0"/>
              <wp:wrapNone/>
              <wp:docPr id="2021772978" name="Textfeld 1" descr="Vertraulich">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835025" cy="342900"/>
                      </a:xfrm>
                      <a:prstGeom prst="rect">
                        <a:avLst/>
                      </a:prstGeom>
                      <a:noFill/>
                      <a:ln>
                        <a:noFill/>
                      </a:ln>
                    </wps:spPr>
                    <wps:txbx>
                      <w:txbxContent>
                        <w:p w14:paraId="22652B64" w14:textId="1E3E66B5"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48A17ADF" id="_x0000_t202" coordsize="21600,21600" o:spt="202" path="m,l,21600r21600,l21600,xe">
              <v:stroke joinstyle="miter"/>
              <v:path gradientshapeok="t" o:connecttype="rect"/>
            </v:shapetype>
            <v:shape id="Textfeld 1" o:spid="_x0000_s1027" type="#_x0000_t202" alt="Vertraulich" style="position:absolute;margin-left:0;margin-top:0;width:65.75pt;height:27pt;z-index:251658241;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" filled="f" stroked="f">
              <v:textbox style="mso-fit-shape-to-text:t" inset="20pt,15pt,0,0">
                <w:txbxContent>
                  <w:p w14:paraId="22652B64" w14:textId="1E3E66B5" w:rsidR="003823C7" w:rsidRPr="003823C7" w:rsidRDefault="003823C7" w:rsidP="003823C7">
                    <w:pPr>
                      <w:rPr>
                        <w:rFonts w:ascii="Aptos" w:eastAsia="Aptos" w:hAnsi="Aptos" w:cs="Aptos"/>
                        <w:noProof/>
                        <w:color w:val="000000"/>
                        <w:sz w:val="20"/>
                        <w:szCs w:val="20"/>
                      </w:rPr>
                    </w:pPr>
                    <w:r w:rsidRPr="003823C7">
                      <w:rPr>
                        <w:rFonts w:ascii="Aptos" w:eastAsia="Aptos" w:hAnsi="Aptos" w:cs="Aptos"/>
                        <w:noProof/>
                        <w:color w:val="000000"/>
                        <w:sz w:val="20"/>
                        <w:szCs w:val="20"/>
                      </w:rPr>
                      <w:t>Vertraulich</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8437B"/>
    <w:multiLevelType w:val="hybridMultilevel"/>
    <w:tmpl w:val="124A25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2C0803"/>
    <w:multiLevelType w:val="multilevel"/>
    <w:tmpl w:val="34922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03097F"/>
    <w:multiLevelType w:val="multilevel"/>
    <w:tmpl w:val="DE8C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BD32D3"/>
    <w:multiLevelType w:val="multilevel"/>
    <w:tmpl w:val="E8F0C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4C00BF5"/>
    <w:multiLevelType w:val="multilevel"/>
    <w:tmpl w:val="B17A3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F30773"/>
    <w:multiLevelType w:val="multilevel"/>
    <w:tmpl w:val="DF266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5EE1C99"/>
    <w:multiLevelType w:val="multilevel"/>
    <w:tmpl w:val="7E7CE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7B43B61"/>
    <w:multiLevelType w:val="hybridMultilevel"/>
    <w:tmpl w:val="552CD1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4715CA3"/>
    <w:multiLevelType w:val="hybridMultilevel"/>
    <w:tmpl w:val="624EB1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73868E9"/>
    <w:multiLevelType w:val="multilevel"/>
    <w:tmpl w:val="0DEA0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E706618"/>
    <w:multiLevelType w:val="hybridMultilevel"/>
    <w:tmpl w:val="072C7D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59E9778E"/>
    <w:multiLevelType w:val="multilevel"/>
    <w:tmpl w:val="9628F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BC43D4D"/>
    <w:multiLevelType w:val="multilevel"/>
    <w:tmpl w:val="CEC8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60839812">
    <w:abstractNumId w:val="2"/>
  </w:num>
  <w:num w:numId="2" w16cid:durableId="967051986">
    <w:abstractNumId w:val="1"/>
  </w:num>
  <w:num w:numId="3" w16cid:durableId="119569293">
    <w:abstractNumId w:val="12"/>
  </w:num>
  <w:num w:numId="4" w16cid:durableId="1042748448">
    <w:abstractNumId w:val="9"/>
  </w:num>
  <w:num w:numId="5" w16cid:durableId="886717175">
    <w:abstractNumId w:val="6"/>
  </w:num>
  <w:num w:numId="6" w16cid:durableId="260265737">
    <w:abstractNumId w:val="11"/>
  </w:num>
  <w:num w:numId="7" w16cid:durableId="1627278865">
    <w:abstractNumId w:val="5"/>
  </w:num>
  <w:num w:numId="8" w16cid:durableId="1734430966">
    <w:abstractNumId w:val="4"/>
  </w:num>
  <w:num w:numId="9" w16cid:durableId="1479691212">
    <w:abstractNumId w:val="3"/>
  </w:num>
  <w:num w:numId="10" w16cid:durableId="1720205864">
    <w:abstractNumId w:val="7"/>
  </w:num>
  <w:num w:numId="11" w16cid:durableId="90856614">
    <w:abstractNumId w:val="0"/>
  </w:num>
  <w:num w:numId="12" w16cid:durableId="1607805041">
    <w:abstractNumId w:val="8"/>
  </w:num>
  <w:num w:numId="13" w16cid:durableId="13803219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80A"/>
    <w:rsid w:val="00002982"/>
    <w:rsid w:val="00022527"/>
    <w:rsid w:val="00022E54"/>
    <w:rsid w:val="000305AC"/>
    <w:rsid w:val="000378E5"/>
    <w:rsid w:val="00043F7F"/>
    <w:rsid w:val="00056ABA"/>
    <w:rsid w:val="00063C08"/>
    <w:rsid w:val="0006575E"/>
    <w:rsid w:val="0007048B"/>
    <w:rsid w:val="00071E39"/>
    <w:rsid w:val="0007780A"/>
    <w:rsid w:val="00082329"/>
    <w:rsid w:val="0009058B"/>
    <w:rsid w:val="00090F2D"/>
    <w:rsid w:val="000967B2"/>
    <w:rsid w:val="000B58ED"/>
    <w:rsid w:val="000B6164"/>
    <w:rsid w:val="000B701C"/>
    <w:rsid w:val="000C0062"/>
    <w:rsid w:val="000D013A"/>
    <w:rsid w:val="000D0EA0"/>
    <w:rsid w:val="000D40B8"/>
    <w:rsid w:val="000D444D"/>
    <w:rsid w:val="000E2EE7"/>
    <w:rsid w:val="000F021B"/>
    <w:rsid w:val="000F0A8B"/>
    <w:rsid w:val="000F25FE"/>
    <w:rsid w:val="000F506B"/>
    <w:rsid w:val="001017B3"/>
    <w:rsid w:val="00103027"/>
    <w:rsid w:val="001110BE"/>
    <w:rsid w:val="00116516"/>
    <w:rsid w:val="00121D14"/>
    <w:rsid w:val="0012450E"/>
    <w:rsid w:val="0012640A"/>
    <w:rsid w:val="00142E58"/>
    <w:rsid w:val="001551FE"/>
    <w:rsid w:val="00160381"/>
    <w:rsid w:val="00162638"/>
    <w:rsid w:val="001739C4"/>
    <w:rsid w:val="00187D78"/>
    <w:rsid w:val="001932D5"/>
    <w:rsid w:val="001A06D7"/>
    <w:rsid w:val="001B067A"/>
    <w:rsid w:val="001D2B74"/>
    <w:rsid w:val="001D7CC4"/>
    <w:rsid w:val="001E65F6"/>
    <w:rsid w:val="001F3891"/>
    <w:rsid w:val="001F3EB7"/>
    <w:rsid w:val="002002A3"/>
    <w:rsid w:val="00204DFB"/>
    <w:rsid w:val="00206C4C"/>
    <w:rsid w:val="00207396"/>
    <w:rsid w:val="00214931"/>
    <w:rsid w:val="00221F27"/>
    <w:rsid w:val="00224E84"/>
    <w:rsid w:val="002316B5"/>
    <w:rsid w:val="00234715"/>
    <w:rsid w:val="002350AE"/>
    <w:rsid w:val="00244A22"/>
    <w:rsid w:val="002478DC"/>
    <w:rsid w:val="0025193D"/>
    <w:rsid w:val="00252751"/>
    <w:rsid w:val="00261657"/>
    <w:rsid w:val="002653D4"/>
    <w:rsid w:val="00276AF9"/>
    <w:rsid w:val="00280854"/>
    <w:rsid w:val="002838F3"/>
    <w:rsid w:val="00285F3E"/>
    <w:rsid w:val="00293E47"/>
    <w:rsid w:val="002954E9"/>
    <w:rsid w:val="002B132B"/>
    <w:rsid w:val="002B42B6"/>
    <w:rsid w:val="002C5090"/>
    <w:rsid w:val="002E49D7"/>
    <w:rsid w:val="002F6256"/>
    <w:rsid w:val="00301028"/>
    <w:rsid w:val="003051D6"/>
    <w:rsid w:val="0030529D"/>
    <w:rsid w:val="0031076C"/>
    <w:rsid w:val="00310DBF"/>
    <w:rsid w:val="00320B4C"/>
    <w:rsid w:val="0032399E"/>
    <w:rsid w:val="00325AAD"/>
    <w:rsid w:val="00330181"/>
    <w:rsid w:val="00334224"/>
    <w:rsid w:val="003342FA"/>
    <w:rsid w:val="00334B06"/>
    <w:rsid w:val="0034351B"/>
    <w:rsid w:val="0034360A"/>
    <w:rsid w:val="00354E2A"/>
    <w:rsid w:val="00357ACD"/>
    <w:rsid w:val="003674CC"/>
    <w:rsid w:val="00370C9B"/>
    <w:rsid w:val="00370FB7"/>
    <w:rsid w:val="003823C7"/>
    <w:rsid w:val="00393B15"/>
    <w:rsid w:val="003954E0"/>
    <w:rsid w:val="003A09B8"/>
    <w:rsid w:val="003A3775"/>
    <w:rsid w:val="003A4193"/>
    <w:rsid w:val="003B4918"/>
    <w:rsid w:val="003B5BC9"/>
    <w:rsid w:val="003C06E6"/>
    <w:rsid w:val="003D729E"/>
    <w:rsid w:val="003D7B07"/>
    <w:rsid w:val="003E2FB5"/>
    <w:rsid w:val="003E6988"/>
    <w:rsid w:val="003E6EAB"/>
    <w:rsid w:val="003F6009"/>
    <w:rsid w:val="00401150"/>
    <w:rsid w:val="00401534"/>
    <w:rsid w:val="004073C7"/>
    <w:rsid w:val="004132D4"/>
    <w:rsid w:val="00417397"/>
    <w:rsid w:val="00417FDC"/>
    <w:rsid w:val="00425437"/>
    <w:rsid w:val="004312D6"/>
    <w:rsid w:val="0043249F"/>
    <w:rsid w:val="00434CEE"/>
    <w:rsid w:val="00437A7A"/>
    <w:rsid w:val="0044199B"/>
    <w:rsid w:val="0044284B"/>
    <w:rsid w:val="00444198"/>
    <w:rsid w:val="00453FCB"/>
    <w:rsid w:val="00455046"/>
    <w:rsid w:val="00462D1D"/>
    <w:rsid w:val="00464BDA"/>
    <w:rsid w:val="004663AB"/>
    <w:rsid w:val="004674A4"/>
    <w:rsid w:val="00471C3E"/>
    <w:rsid w:val="004729E6"/>
    <w:rsid w:val="00474083"/>
    <w:rsid w:val="0047410C"/>
    <w:rsid w:val="00494E38"/>
    <w:rsid w:val="00497EE7"/>
    <w:rsid w:val="004C1054"/>
    <w:rsid w:val="004C6FEE"/>
    <w:rsid w:val="004C73AD"/>
    <w:rsid w:val="004D0035"/>
    <w:rsid w:val="004D22FE"/>
    <w:rsid w:val="004D2D07"/>
    <w:rsid w:val="004E51F9"/>
    <w:rsid w:val="004F08F9"/>
    <w:rsid w:val="004F6AA0"/>
    <w:rsid w:val="0050463F"/>
    <w:rsid w:val="005121F6"/>
    <w:rsid w:val="0052086E"/>
    <w:rsid w:val="00525729"/>
    <w:rsid w:val="005449B7"/>
    <w:rsid w:val="00545D3A"/>
    <w:rsid w:val="00546AAF"/>
    <w:rsid w:val="00546F8A"/>
    <w:rsid w:val="005503FC"/>
    <w:rsid w:val="0056077A"/>
    <w:rsid w:val="005611A1"/>
    <w:rsid w:val="00570966"/>
    <w:rsid w:val="00575BEA"/>
    <w:rsid w:val="0058320F"/>
    <w:rsid w:val="00586536"/>
    <w:rsid w:val="005868F8"/>
    <w:rsid w:val="005914F3"/>
    <w:rsid w:val="005A0958"/>
    <w:rsid w:val="005A4F68"/>
    <w:rsid w:val="005B0151"/>
    <w:rsid w:val="005B3398"/>
    <w:rsid w:val="005B4EBF"/>
    <w:rsid w:val="005D097B"/>
    <w:rsid w:val="005D424E"/>
    <w:rsid w:val="005E14E5"/>
    <w:rsid w:val="005E69D6"/>
    <w:rsid w:val="005E78F3"/>
    <w:rsid w:val="005F042E"/>
    <w:rsid w:val="005F11B3"/>
    <w:rsid w:val="005F646E"/>
    <w:rsid w:val="005F6977"/>
    <w:rsid w:val="005F747A"/>
    <w:rsid w:val="006066C8"/>
    <w:rsid w:val="00607B52"/>
    <w:rsid w:val="00610C24"/>
    <w:rsid w:val="006163CE"/>
    <w:rsid w:val="00624CB1"/>
    <w:rsid w:val="006404A1"/>
    <w:rsid w:val="00640AB5"/>
    <w:rsid w:val="006423B2"/>
    <w:rsid w:val="006435B7"/>
    <w:rsid w:val="00652AB4"/>
    <w:rsid w:val="006576B2"/>
    <w:rsid w:val="0066295A"/>
    <w:rsid w:val="00682325"/>
    <w:rsid w:val="006846C8"/>
    <w:rsid w:val="00685B5A"/>
    <w:rsid w:val="00685CDA"/>
    <w:rsid w:val="00686186"/>
    <w:rsid w:val="00695860"/>
    <w:rsid w:val="006A1413"/>
    <w:rsid w:val="006A6E14"/>
    <w:rsid w:val="006B2A05"/>
    <w:rsid w:val="006B5465"/>
    <w:rsid w:val="006B559E"/>
    <w:rsid w:val="006C2202"/>
    <w:rsid w:val="006C670C"/>
    <w:rsid w:val="006D2C31"/>
    <w:rsid w:val="006D428A"/>
    <w:rsid w:val="006D700F"/>
    <w:rsid w:val="006E1C05"/>
    <w:rsid w:val="00703531"/>
    <w:rsid w:val="007110D0"/>
    <w:rsid w:val="00720948"/>
    <w:rsid w:val="00720AA8"/>
    <w:rsid w:val="00722D32"/>
    <w:rsid w:val="00735A13"/>
    <w:rsid w:val="007428CA"/>
    <w:rsid w:val="007439B1"/>
    <w:rsid w:val="007636FD"/>
    <w:rsid w:val="00764576"/>
    <w:rsid w:val="00777A1F"/>
    <w:rsid w:val="0078725C"/>
    <w:rsid w:val="00795674"/>
    <w:rsid w:val="00795A32"/>
    <w:rsid w:val="00796AC7"/>
    <w:rsid w:val="007A1132"/>
    <w:rsid w:val="007A2753"/>
    <w:rsid w:val="007A7241"/>
    <w:rsid w:val="007B0590"/>
    <w:rsid w:val="007B3689"/>
    <w:rsid w:val="007B3AB9"/>
    <w:rsid w:val="007C14CF"/>
    <w:rsid w:val="007F2C04"/>
    <w:rsid w:val="007F4170"/>
    <w:rsid w:val="00826315"/>
    <w:rsid w:val="00835F43"/>
    <w:rsid w:val="008449C7"/>
    <w:rsid w:val="00844E1E"/>
    <w:rsid w:val="00846019"/>
    <w:rsid w:val="00846D2C"/>
    <w:rsid w:val="008519F8"/>
    <w:rsid w:val="00853666"/>
    <w:rsid w:val="00855E3E"/>
    <w:rsid w:val="0086164E"/>
    <w:rsid w:val="0087228D"/>
    <w:rsid w:val="00872302"/>
    <w:rsid w:val="0087521A"/>
    <w:rsid w:val="0088435E"/>
    <w:rsid w:val="00890148"/>
    <w:rsid w:val="008A01DF"/>
    <w:rsid w:val="008A0E8B"/>
    <w:rsid w:val="008B668E"/>
    <w:rsid w:val="008D168E"/>
    <w:rsid w:val="008D2A54"/>
    <w:rsid w:val="008D2DA4"/>
    <w:rsid w:val="008D7F39"/>
    <w:rsid w:val="008E03DC"/>
    <w:rsid w:val="008E7836"/>
    <w:rsid w:val="008F50CA"/>
    <w:rsid w:val="00901EA6"/>
    <w:rsid w:val="00906498"/>
    <w:rsid w:val="00906EF1"/>
    <w:rsid w:val="0094309E"/>
    <w:rsid w:val="00947EBE"/>
    <w:rsid w:val="00956156"/>
    <w:rsid w:val="009561D8"/>
    <w:rsid w:val="00975B71"/>
    <w:rsid w:val="0098026D"/>
    <w:rsid w:val="009808BE"/>
    <w:rsid w:val="0099186C"/>
    <w:rsid w:val="00991D5D"/>
    <w:rsid w:val="00994331"/>
    <w:rsid w:val="009A1864"/>
    <w:rsid w:val="009A70F8"/>
    <w:rsid w:val="009B0E02"/>
    <w:rsid w:val="009B5382"/>
    <w:rsid w:val="009C0D8A"/>
    <w:rsid w:val="009C5391"/>
    <w:rsid w:val="009E47E2"/>
    <w:rsid w:val="009E5B51"/>
    <w:rsid w:val="009F6640"/>
    <w:rsid w:val="00A02BAA"/>
    <w:rsid w:val="00A1212E"/>
    <w:rsid w:val="00A13E27"/>
    <w:rsid w:val="00A15E15"/>
    <w:rsid w:val="00A16013"/>
    <w:rsid w:val="00A33584"/>
    <w:rsid w:val="00A4300B"/>
    <w:rsid w:val="00A43563"/>
    <w:rsid w:val="00A44D52"/>
    <w:rsid w:val="00A466C0"/>
    <w:rsid w:val="00A520F1"/>
    <w:rsid w:val="00A534B4"/>
    <w:rsid w:val="00A613A4"/>
    <w:rsid w:val="00A63B60"/>
    <w:rsid w:val="00A71E5A"/>
    <w:rsid w:val="00A74277"/>
    <w:rsid w:val="00A75418"/>
    <w:rsid w:val="00A773E0"/>
    <w:rsid w:val="00A8320C"/>
    <w:rsid w:val="00A85539"/>
    <w:rsid w:val="00A8766A"/>
    <w:rsid w:val="00A87959"/>
    <w:rsid w:val="00AA4E96"/>
    <w:rsid w:val="00AB6903"/>
    <w:rsid w:val="00AD6ED7"/>
    <w:rsid w:val="00AE1E85"/>
    <w:rsid w:val="00AE30BD"/>
    <w:rsid w:val="00AE54E3"/>
    <w:rsid w:val="00AF379E"/>
    <w:rsid w:val="00AF5A6A"/>
    <w:rsid w:val="00B12367"/>
    <w:rsid w:val="00B128D9"/>
    <w:rsid w:val="00B21F17"/>
    <w:rsid w:val="00B22E02"/>
    <w:rsid w:val="00B26FC8"/>
    <w:rsid w:val="00B43A6A"/>
    <w:rsid w:val="00B47C95"/>
    <w:rsid w:val="00B51339"/>
    <w:rsid w:val="00B52F9C"/>
    <w:rsid w:val="00B53C48"/>
    <w:rsid w:val="00B5610D"/>
    <w:rsid w:val="00B57BB2"/>
    <w:rsid w:val="00B601FE"/>
    <w:rsid w:val="00B65B17"/>
    <w:rsid w:val="00B70821"/>
    <w:rsid w:val="00B73C5A"/>
    <w:rsid w:val="00B75B73"/>
    <w:rsid w:val="00B80598"/>
    <w:rsid w:val="00B81D53"/>
    <w:rsid w:val="00B82549"/>
    <w:rsid w:val="00B86AA0"/>
    <w:rsid w:val="00B91455"/>
    <w:rsid w:val="00BA7F51"/>
    <w:rsid w:val="00BB3A9A"/>
    <w:rsid w:val="00BB6F48"/>
    <w:rsid w:val="00BC6015"/>
    <w:rsid w:val="00BE27DF"/>
    <w:rsid w:val="00BE435A"/>
    <w:rsid w:val="00BE5454"/>
    <w:rsid w:val="00BF13A3"/>
    <w:rsid w:val="00BF5B5F"/>
    <w:rsid w:val="00C053B0"/>
    <w:rsid w:val="00C07D95"/>
    <w:rsid w:val="00C138D6"/>
    <w:rsid w:val="00C17971"/>
    <w:rsid w:val="00C20223"/>
    <w:rsid w:val="00C20FF4"/>
    <w:rsid w:val="00C23449"/>
    <w:rsid w:val="00C42C09"/>
    <w:rsid w:val="00C4633A"/>
    <w:rsid w:val="00C47B73"/>
    <w:rsid w:val="00C509EA"/>
    <w:rsid w:val="00C6181D"/>
    <w:rsid w:val="00C61AE3"/>
    <w:rsid w:val="00C64810"/>
    <w:rsid w:val="00C819F4"/>
    <w:rsid w:val="00C845DF"/>
    <w:rsid w:val="00C851B0"/>
    <w:rsid w:val="00C85356"/>
    <w:rsid w:val="00C85A47"/>
    <w:rsid w:val="00C94D68"/>
    <w:rsid w:val="00C95581"/>
    <w:rsid w:val="00CA25BD"/>
    <w:rsid w:val="00CB342D"/>
    <w:rsid w:val="00CB528D"/>
    <w:rsid w:val="00CC1D0A"/>
    <w:rsid w:val="00CC6D4E"/>
    <w:rsid w:val="00CD692D"/>
    <w:rsid w:val="00CD6FB1"/>
    <w:rsid w:val="00CD72E3"/>
    <w:rsid w:val="00CE7FC7"/>
    <w:rsid w:val="00CF1CB5"/>
    <w:rsid w:val="00D042CA"/>
    <w:rsid w:val="00D103EB"/>
    <w:rsid w:val="00D22AB1"/>
    <w:rsid w:val="00D26625"/>
    <w:rsid w:val="00D36BA6"/>
    <w:rsid w:val="00D4197B"/>
    <w:rsid w:val="00D45B21"/>
    <w:rsid w:val="00D508FD"/>
    <w:rsid w:val="00D50C3A"/>
    <w:rsid w:val="00D540FC"/>
    <w:rsid w:val="00D55DC6"/>
    <w:rsid w:val="00D60BCC"/>
    <w:rsid w:val="00D64E40"/>
    <w:rsid w:val="00D839B0"/>
    <w:rsid w:val="00D85764"/>
    <w:rsid w:val="00D93B81"/>
    <w:rsid w:val="00D9625D"/>
    <w:rsid w:val="00DA5BE8"/>
    <w:rsid w:val="00DA6CA5"/>
    <w:rsid w:val="00DA75A5"/>
    <w:rsid w:val="00DB0A06"/>
    <w:rsid w:val="00DE0D35"/>
    <w:rsid w:val="00DF201A"/>
    <w:rsid w:val="00E00600"/>
    <w:rsid w:val="00E05825"/>
    <w:rsid w:val="00E05CC6"/>
    <w:rsid w:val="00E07A0C"/>
    <w:rsid w:val="00E1178A"/>
    <w:rsid w:val="00E15048"/>
    <w:rsid w:val="00E16262"/>
    <w:rsid w:val="00E16EF8"/>
    <w:rsid w:val="00E20E01"/>
    <w:rsid w:val="00E213B1"/>
    <w:rsid w:val="00E40683"/>
    <w:rsid w:val="00E46C43"/>
    <w:rsid w:val="00E537A3"/>
    <w:rsid w:val="00E53C16"/>
    <w:rsid w:val="00E54C5F"/>
    <w:rsid w:val="00E61E7A"/>
    <w:rsid w:val="00E64BB5"/>
    <w:rsid w:val="00E71064"/>
    <w:rsid w:val="00E737C0"/>
    <w:rsid w:val="00E77A76"/>
    <w:rsid w:val="00E926CB"/>
    <w:rsid w:val="00E92D28"/>
    <w:rsid w:val="00EA4FA3"/>
    <w:rsid w:val="00EA6E17"/>
    <w:rsid w:val="00EB0589"/>
    <w:rsid w:val="00EB4507"/>
    <w:rsid w:val="00EC0363"/>
    <w:rsid w:val="00EC443B"/>
    <w:rsid w:val="00ED3298"/>
    <w:rsid w:val="00ED548E"/>
    <w:rsid w:val="00EF0185"/>
    <w:rsid w:val="00EF6953"/>
    <w:rsid w:val="00F03C54"/>
    <w:rsid w:val="00F214C4"/>
    <w:rsid w:val="00F23593"/>
    <w:rsid w:val="00F267AC"/>
    <w:rsid w:val="00F277E9"/>
    <w:rsid w:val="00F410B9"/>
    <w:rsid w:val="00F4F526"/>
    <w:rsid w:val="00F57B81"/>
    <w:rsid w:val="00F62C50"/>
    <w:rsid w:val="00F63881"/>
    <w:rsid w:val="00F63E01"/>
    <w:rsid w:val="00F67635"/>
    <w:rsid w:val="00F67C30"/>
    <w:rsid w:val="00F70A82"/>
    <w:rsid w:val="00F85944"/>
    <w:rsid w:val="00F97CF7"/>
    <w:rsid w:val="00FA5AAE"/>
    <w:rsid w:val="00FA700E"/>
    <w:rsid w:val="00FB1B03"/>
    <w:rsid w:val="00FD06E7"/>
    <w:rsid w:val="00FD0BC5"/>
    <w:rsid w:val="00FD268D"/>
    <w:rsid w:val="00FD469C"/>
    <w:rsid w:val="00FD7B3B"/>
    <w:rsid w:val="00FE5411"/>
    <w:rsid w:val="00FE6112"/>
    <w:rsid w:val="00FF2457"/>
    <w:rsid w:val="01D6BEB4"/>
    <w:rsid w:val="01DF43B5"/>
    <w:rsid w:val="026898ED"/>
    <w:rsid w:val="029021D5"/>
    <w:rsid w:val="02B9A5FC"/>
    <w:rsid w:val="032F855F"/>
    <w:rsid w:val="03FA51BE"/>
    <w:rsid w:val="04BEF891"/>
    <w:rsid w:val="050A2751"/>
    <w:rsid w:val="055B2E19"/>
    <w:rsid w:val="057C6379"/>
    <w:rsid w:val="065F7733"/>
    <w:rsid w:val="06855E4D"/>
    <w:rsid w:val="06A8520B"/>
    <w:rsid w:val="071376DB"/>
    <w:rsid w:val="07612803"/>
    <w:rsid w:val="07677394"/>
    <w:rsid w:val="07CEC534"/>
    <w:rsid w:val="08114C39"/>
    <w:rsid w:val="0844378A"/>
    <w:rsid w:val="08751AC0"/>
    <w:rsid w:val="08833005"/>
    <w:rsid w:val="088D7319"/>
    <w:rsid w:val="08D87288"/>
    <w:rsid w:val="09B23791"/>
    <w:rsid w:val="09CB9CCF"/>
    <w:rsid w:val="0A770029"/>
    <w:rsid w:val="0AF1183A"/>
    <w:rsid w:val="0B0DF6B9"/>
    <w:rsid w:val="0B12FDAE"/>
    <w:rsid w:val="0BA4F278"/>
    <w:rsid w:val="0C844677"/>
    <w:rsid w:val="0DFD5E06"/>
    <w:rsid w:val="0E1FD49B"/>
    <w:rsid w:val="0F9C6825"/>
    <w:rsid w:val="0FBEC6DB"/>
    <w:rsid w:val="1089DC6F"/>
    <w:rsid w:val="111C2C56"/>
    <w:rsid w:val="13624A13"/>
    <w:rsid w:val="13AC65E1"/>
    <w:rsid w:val="142B407A"/>
    <w:rsid w:val="14C3202D"/>
    <w:rsid w:val="151A4F11"/>
    <w:rsid w:val="1540446A"/>
    <w:rsid w:val="15921C62"/>
    <w:rsid w:val="15B52891"/>
    <w:rsid w:val="15FF8147"/>
    <w:rsid w:val="16961A74"/>
    <w:rsid w:val="17BA7F73"/>
    <w:rsid w:val="17E12D52"/>
    <w:rsid w:val="17E44FF2"/>
    <w:rsid w:val="18C2C598"/>
    <w:rsid w:val="193A7828"/>
    <w:rsid w:val="19C3C56C"/>
    <w:rsid w:val="1A039697"/>
    <w:rsid w:val="1A1C9F82"/>
    <w:rsid w:val="1A2C2C88"/>
    <w:rsid w:val="1A83F385"/>
    <w:rsid w:val="1AC2A2CE"/>
    <w:rsid w:val="1AD50243"/>
    <w:rsid w:val="1B34D9B4"/>
    <w:rsid w:val="1BF63CF1"/>
    <w:rsid w:val="1CA2C5B6"/>
    <w:rsid w:val="1D4B1351"/>
    <w:rsid w:val="1D596479"/>
    <w:rsid w:val="1D6E49ED"/>
    <w:rsid w:val="1E589182"/>
    <w:rsid w:val="1F298F58"/>
    <w:rsid w:val="1F4B2A57"/>
    <w:rsid w:val="1F64CAE5"/>
    <w:rsid w:val="1F6E76FC"/>
    <w:rsid w:val="1FA4197E"/>
    <w:rsid w:val="2046FA81"/>
    <w:rsid w:val="208562EE"/>
    <w:rsid w:val="22C75777"/>
    <w:rsid w:val="23CB3F66"/>
    <w:rsid w:val="241DD9B5"/>
    <w:rsid w:val="24468067"/>
    <w:rsid w:val="246225C5"/>
    <w:rsid w:val="24D4D208"/>
    <w:rsid w:val="273B4266"/>
    <w:rsid w:val="27FD8E65"/>
    <w:rsid w:val="284A6C7E"/>
    <w:rsid w:val="29205DAA"/>
    <w:rsid w:val="29826404"/>
    <w:rsid w:val="2A54A486"/>
    <w:rsid w:val="2AE3DA29"/>
    <w:rsid w:val="2AFD7EFC"/>
    <w:rsid w:val="2B7DE06E"/>
    <w:rsid w:val="2C23A513"/>
    <w:rsid w:val="2C653B59"/>
    <w:rsid w:val="2D411F95"/>
    <w:rsid w:val="2EEDF8D9"/>
    <w:rsid w:val="2EF8C780"/>
    <w:rsid w:val="308F351B"/>
    <w:rsid w:val="316B4D7E"/>
    <w:rsid w:val="3187490E"/>
    <w:rsid w:val="3231676E"/>
    <w:rsid w:val="3251ACB7"/>
    <w:rsid w:val="335C7760"/>
    <w:rsid w:val="3388BD46"/>
    <w:rsid w:val="3416603D"/>
    <w:rsid w:val="34F795C2"/>
    <w:rsid w:val="35A7F0FE"/>
    <w:rsid w:val="363DC765"/>
    <w:rsid w:val="363E3454"/>
    <w:rsid w:val="36F6AC7C"/>
    <w:rsid w:val="36FBAC07"/>
    <w:rsid w:val="3771DA8C"/>
    <w:rsid w:val="37774BFB"/>
    <w:rsid w:val="388E5AB6"/>
    <w:rsid w:val="38C2B133"/>
    <w:rsid w:val="390585E6"/>
    <w:rsid w:val="39830B54"/>
    <w:rsid w:val="39A235C5"/>
    <w:rsid w:val="3B5D5CE7"/>
    <w:rsid w:val="3B666BDA"/>
    <w:rsid w:val="3BCF9796"/>
    <w:rsid w:val="3C0F9002"/>
    <w:rsid w:val="3C2E1026"/>
    <w:rsid w:val="3C31A88D"/>
    <w:rsid w:val="3CB663B6"/>
    <w:rsid w:val="3CF64553"/>
    <w:rsid w:val="3D238055"/>
    <w:rsid w:val="3D7E86AE"/>
    <w:rsid w:val="3DC52F54"/>
    <w:rsid w:val="3E0D5653"/>
    <w:rsid w:val="3E1BA12B"/>
    <w:rsid w:val="3EB318B6"/>
    <w:rsid w:val="3F22E662"/>
    <w:rsid w:val="3F4C1469"/>
    <w:rsid w:val="3F4D298A"/>
    <w:rsid w:val="3F58DE0B"/>
    <w:rsid w:val="3F6EF229"/>
    <w:rsid w:val="3F86C7A9"/>
    <w:rsid w:val="3FC7FEF2"/>
    <w:rsid w:val="3FC95D1F"/>
    <w:rsid w:val="41179332"/>
    <w:rsid w:val="412B309C"/>
    <w:rsid w:val="4178A649"/>
    <w:rsid w:val="417B9496"/>
    <w:rsid w:val="41D2AC8C"/>
    <w:rsid w:val="41F490AB"/>
    <w:rsid w:val="42710EF8"/>
    <w:rsid w:val="42A12280"/>
    <w:rsid w:val="430FE4F1"/>
    <w:rsid w:val="43C06594"/>
    <w:rsid w:val="44BE3D87"/>
    <w:rsid w:val="455F52AA"/>
    <w:rsid w:val="45F0186C"/>
    <w:rsid w:val="461B2735"/>
    <w:rsid w:val="46D944C4"/>
    <w:rsid w:val="4732C525"/>
    <w:rsid w:val="4877B228"/>
    <w:rsid w:val="490CB2A0"/>
    <w:rsid w:val="497A1C01"/>
    <w:rsid w:val="49BB1939"/>
    <w:rsid w:val="49F5E454"/>
    <w:rsid w:val="4AACEEA0"/>
    <w:rsid w:val="4B69F5E2"/>
    <w:rsid w:val="4D3693E6"/>
    <w:rsid w:val="4E4220CB"/>
    <w:rsid w:val="4FE19D68"/>
    <w:rsid w:val="50907BAA"/>
    <w:rsid w:val="50B0ED04"/>
    <w:rsid w:val="533867EA"/>
    <w:rsid w:val="536E6646"/>
    <w:rsid w:val="538FE10E"/>
    <w:rsid w:val="53E0EDF2"/>
    <w:rsid w:val="5432D19B"/>
    <w:rsid w:val="5452E1A2"/>
    <w:rsid w:val="5476D550"/>
    <w:rsid w:val="54E1845C"/>
    <w:rsid w:val="555735C0"/>
    <w:rsid w:val="55816CBF"/>
    <w:rsid w:val="55E15BF2"/>
    <w:rsid w:val="5624EF6A"/>
    <w:rsid w:val="5651EAF1"/>
    <w:rsid w:val="5659236B"/>
    <w:rsid w:val="57CE1C7F"/>
    <w:rsid w:val="583A9A6C"/>
    <w:rsid w:val="58880128"/>
    <w:rsid w:val="589B17BC"/>
    <w:rsid w:val="5A1336F4"/>
    <w:rsid w:val="5A827377"/>
    <w:rsid w:val="5A98B7E9"/>
    <w:rsid w:val="5B364E85"/>
    <w:rsid w:val="5B5AE300"/>
    <w:rsid w:val="5C1DF9B7"/>
    <w:rsid w:val="5C4693F0"/>
    <w:rsid w:val="5C9650E1"/>
    <w:rsid w:val="5CC32F63"/>
    <w:rsid w:val="5CC485BE"/>
    <w:rsid w:val="5D1D9742"/>
    <w:rsid w:val="5D5CC3D9"/>
    <w:rsid w:val="5DDD4733"/>
    <w:rsid w:val="5E0831DC"/>
    <w:rsid w:val="5E215A59"/>
    <w:rsid w:val="5E69712F"/>
    <w:rsid w:val="5EE67E32"/>
    <w:rsid w:val="5F1F8B32"/>
    <w:rsid w:val="5F492533"/>
    <w:rsid w:val="5F8E01E1"/>
    <w:rsid w:val="5FAEA0E4"/>
    <w:rsid w:val="5FD26314"/>
    <w:rsid w:val="5FE0E58E"/>
    <w:rsid w:val="60241894"/>
    <w:rsid w:val="60524735"/>
    <w:rsid w:val="60BEBA35"/>
    <w:rsid w:val="619A9D35"/>
    <w:rsid w:val="619FB646"/>
    <w:rsid w:val="61D3E920"/>
    <w:rsid w:val="6219ED74"/>
    <w:rsid w:val="623585F0"/>
    <w:rsid w:val="623FBF7E"/>
    <w:rsid w:val="626D22A1"/>
    <w:rsid w:val="638660D2"/>
    <w:rsid w:val="6397702F"/>
    <w:rsid w:val="63A01FA4"/>
    <w:rsid w:val="63F6F299"/>
    <w:rsid w:val="64521637"/>
    <w:rsid w:val="645F565F"/>
    <w:rsid w:val="646E7339"/>
    <w:rsid w:val="64FA2962"/>
    <w:rsid w:val="64FDE082"/>
    <w:rsid w:val="65252090"/>
    <w:rsid w:val="6608F09C"/>
    <w:rsid w:val="661F596C"/>
    <w:rsid w:val="664292F3"/>
    <w:rsid w:val="66765DE1"/>
    <w:rsid w:val="669A1FC3"/>
    <w:rsid w:val="6719D17E"/>
    <w:rsid w:val="6761066C"/>
    <w:rsid w:val="67959710"/>
    <w:rsid w:val="68313E97"/>
    <w:rsid w:val="68381A72"/>
    <w:rsid w:val="687486C0"/>
    <w:rsid w:val="68962E16"/>
    <w:rsid w:val="68FDFD56"/>
    <w:rsid w:val="69F44C6F"/>
    <w:rsid w:val="6A749ADB"/>
    <w:rsid w:val="6B4DAFD9"/>
    <w:rsid w:val="6C456F84"/>
    <w:rsid w:val="6CB879F8"/>
    <w:rsid w:val="6CDAE5F0"/>
    <w:rsid w:val="6D28434D"/>
    <w:rsid w:val="6D8BFEEC"/>
    <w:rsid w:val="6DB4BBF9"/>
    <w:rsid w:val="6E3A3CF9"/>
    <w:rsid w:val="6E633526"/>
    <w:rsid w:val="6EBCA62A"/>
    <w:rsid w:val="6FBBA363"/>
    <w:rsid w:val="6FCCAEC8"/>
    <w:rsid w:val="701AE1AD"/>
    <w:rsid w:val="70F5DF75"/>
    <w:rsid w:val="712B3070"/>
    <w:rsid w:val="716CEC8D"/>
    <w:rsid w:val="72115A46"/>
    <w:rsid w:val="721E1957"/>
    <w:rsid w:val="723C10F6"/>
    <w:rsid w:val="7302F7A5"/>
    <w:rsid w:val="73304E4B"/>
    <w:rsid w:val="7333BC9A"/>
    <w:rsid w:val="73B75179"/>
    <w:rsid w:val="74F35FE4"/>
    <w:rsid w:val="757A97B0"/>
    <w:rsid w:val="7688995B"/>
    <w:rsid w:val="76BF198F"/>
    <w:rsid w:val="77688F45"/>
    <w:rsid w:val="78FAEC43"/>
    <w:rsid w:val="79159F93"/>
    <w:rsid w:val="79EBB771"/>
    <w:rsid w:val="7AAD2705"/>
    <w:rsid w:val="7AB11677"/>
    <w:rsid w:val="7AB5434C"/>
    <w:rsid w:val="7B2FAB09"/>
    <w:rsid w:val="7C2A5AF8"/>
    <w:rsid w:val="7C6E62B3"/>
    <w:rsid w:val="7C9D5761"/>
    <w:rsid w:val="7CE8C859"/>
    <w:rsid w:val="7CF990E1"/>
    <w:rsid w:val="7DC88C84"/>
    <w:rsid w:val="7DCB0211"/>
    <w:rsid w:val="7E099C07"/>
    <w:rsid w:val="7E3E3056"/>
    <w:rsid w:val="7E4D2379"/>
    <w:rsid w:val="7EB87E73"/>
    <w:rsid w:val="7F5E0651"/>
    <w:rsid w:val="7FC09F2D"/>
    <w:rsid w:val="7FC65AD0"/>
    <w:rsid w:val="7FE64DE0"/>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B2F452"/>
  <w15:chartTrackingRefBased/>
  <w15:docId w15:val="{6E5661BA-39FA-428B-86A6-EF510D47A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B42B6"/>
    <w:pPr>
      <w:spacing w:after="0" w:line="240" w:lineRule="auto"/>
    </w:pPr>
    <w:rPr>
      <w:rFonts w:ascii="Times New Roman" w:eastAsia="Times New Roman" w:hAnsi="Times New Roman" w:cs="Times New Roman"/>
      <w:kern w:val="0"/>
      <w:lang w:eastAsia="de-DE"/>
      <w14:ligatures w14:val="none"/>
    </w:rPr>
  </w:style>
  <w:style w:type="paragraph" w:styleId="berschrift1">
    <w:name w:val="heading 1"/>
    <w:basedOn w:val="Standard"/>
    <w:next w:val="Standard"/>
    <w:link w:val="berschrift1Zchn"/>
    <w:uiPriority w:val="9"/>
    <w:qFormat/>
    <w:rsid w:val="000778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berschrift2">
    <w:name w:val="heading 2"/>
    <w:basedOn w:val="Standard"/>
    <w:next w:val="Standard"/>
    <w:link w:val="berschrift2Zchn"/>
    <w:uiPriority w:val="9"/>
    <w:semiHidden/>
    <w:unhideWhenUsed/>
    <w:qFormat/>
    <w:rsid w:val="000778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berschrift3">
    <w:name w:val="heading 3"/>
    <w:basedOn w:val="Standard"/>
    <w:next w:val="Standard"/>
    <w:link w:val="berschrift3Zchn"/>
    <w:uiPriority w:val="9"/>
    <w:semiHidden/>
    <w:unhideWhenUsed/>
    <w:qFormat/>
    <w:rsid w:val="000778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berschrift4">
    <w:name w:val="heading 4"/>
    <w:basedOn w:val="Standard"/>
    <w:next w:val="Standard"/>
    <w:link w:val="berschrift4Zchn"/>
    <w:uiPriority w:val="9"/>
    <w:semiHidden/>
    <w:unhideWhenUsed/>
    <w:qFormat/>
    <w:rsid w:val="0007780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berschrift5">
    <w:name w:val="heading 5"/>
    <w:basedOn w:val="Standard"/>
    <w:next w:val="Standard"/>
    <w:link w:val="berschrift5Zchn"/>
    <w:uiPriority w:val="9"/>
    <w:semiHidden/>
    <w:unhideWhenUsed/>
    <w:qFormat/>
    <w:rsid w:val="0007780A"/>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berschrift6">
    <w:name w:val="heading 6"/>
    <w:basedOn w:val="Standard"/>
    <w:next w:val="Standard"/>
    <w:link w:val="berschrift6Zchn"/>
    <w:uiPriority w:val="9"/>
    <w:semiHidden/>
    <w:unhideWhenUsed/>
    <w:qFormat/>
    <w:rsid w:val="0007780A"/>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berschrift7">
    <w:name w:val="heading 7"/>
    <w:basedOn w:val="Standard"/>
    <w:next w:val="Standard"/>
    <w:link w:val="berschrift7Zchn"/>
    <w:uiPriority w:val="9"/>
    <w:semiHidden/>
    <w:unhideWhenUsed/>
    <w:qFormat/>
    <w:rsid w:val="0007780A"/>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berschrift8">
    <w:name w:val="heading 8"/>
    <w:basedOn w:val="Standard"/>
    <w:next w:val="Standard"/>
    <w:link w:val="berschrift8Zchn"/>
    <w:uiPriority w:val="9"/>
    <w:semiHidden/>
    <w:unhideWhenUsed/>
    <w:qFormat/>
    <w:rsid w:val="0007780A"/>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berschrift9">
    <w:name w:val="heading 9"/>
    <w:basedOn w:val="Standard"/>
    <w:next w:val="Standard"/>
    <w:link w:val="berschrift9Zchn"/>
    <w:uiPriority w:val="9"/>
    <w:semiHidden/>
    <w:unhideWhenUsed/>
    <w:qFormat/>
    <w:rsid w:val="0007780A"/>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7780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07780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07780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07780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07780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07780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07780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07780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07780A"/>
    <w:rPr>
      <w:rFonts w:eastAsiaTheme="majorEastAsia" w:cstheme="majorBidi"/>
      <w:color w:val="272727" w:themeColor="text1" w:themeTint="D8"/>
    </w:rPr>
  </w:style>
  <w:style w:type="paragraph" w:styleId="Titel">
    <w:name w:val="Title"/>
    <w:basedOn w:val="Standard"/>
    <w:next w:val="Standard"/>
    <w:link w:val="TitelZchn"/>
    <w:uiPriority w:val="10"/>
    <w:qFormat/>
    <w:rsid w:val="0007780A"/>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Zchn">
    <w:name w:val="Titel Zchn"/>
    <w:basedOn w:val="Absatz-Standardschriftart"/>
    <w:link w:val="Titel"/>
    <w:uiPriority w:val="10"/>
    <w:rsid w:val="0007780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0778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UntertitelZchn">
    <w:name w:val="Untertitel Zchn"/>
    <w:basedOn w:val="Absatz-Standardschriftart"/>
    <w:link w:val="Untertitel"/>
    <w:uiPriority w:val="11"/>
    <w:rsid w:val="0007780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07780A"/>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ZitatZchn">
    <w:name w:val="Zitat Zchn"/>
    <w:basedOn w:val="Absatz-Standardschriftart"/>
    <w:link w:val="Zitat"/>
    <w:uiPriority w:val="29"/>
    <w:rsid w:val="0007780A"/>
    <w:rPr>
      <w:i/>
      <w:iCs/>
      <w:color w:val="404040" w:themeColor="text1" w:themeTint="BF"/>
    </w:rPr>
  </w:style>
  <w:style w:type="paragraph" w:styleId="Listenabsatz">
    <w:name w:val="List Paragraph"/>
    <w:basedOn w:val="Standard"/>
    <w:uiPriority w:val="34"/>
    <w:qFormat/>
    <w:rsid w:val="0007780A"/>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iveHervorhebung">
    <w:name w:val="Intense Emphasis"/>
    <w:basedOn w:val="Absatz-Standardschriftart"/>
    <w:uiPriority w:val="21"/>
    <w:qFormat/>
    <w:rsid w:val="0007780A"/>
    <w:rPr>
      <w:i/>
      <w:iCs/>
      <w:color w:val="0F4761" w:themeColor="accent1" w:themeShade="BF"/>
    </w:rPr>
  </w:style>
  <w:style w:type="paragraph" w:styleId="IntensivesZitat">
    <w:name w:val="Intense Quote"/>
    <w:basedOn w:val="Standard"/>
    <w:next w:val="Standard"/>
    <w:link w:val="IntensivesZitatZchn"/>
    <w:uiPriority w:val="30"/>
    <w:qFormat/>
    <w:rsid w:val="000778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ivesZitatZchn">
    <w:name w:val="Intensives Zitat Zchn"/>
    <w:basedOn w:val="Absatz-Standardschriftart"/>
    <w:link w:val="IntensivesZitat"/>
    <w:uiPriority w:val="30"/>
    <w:rsid w:val="0007780A"/>
    <w:rPr>
      <w:i/>
      <w:iCs/>
      <w:color w:val="0F4761" w:themeColor="accent1" w:themeShade="BF"/>
    </w:rPr>
  </w:style>
  <w:style w:type="character" w:styleId="IntensiverVerweis">
    <w:name w:val="Intense Reference"/>
    <w:basedOn w:val="Absatz-Standardschriftart"/>
    <w:uiPriority w:val="32"/>
    <w:qFormat/>
    <w:rsid w:val="0007780A"/>
    <w:rPr>
      <w:b/>
      <w:bCs/>
      <w:smallCaps/>
      <w:color w:val="0F4761" w:themeColor="accent1" w:themeShade="BF"/>
      <w:spacing w:val="5"/>
    </w:rPr>
  </w:style>
  <w:style w:type="paragraph" w:customStyle="1" w:styleId="p1">
    <w:name w:val="p1"/>
    <w:basedOn w:val="Standard"/>
    <w:rsid w:val="0007780A"/>
    <w:pPr>
      <w:spacing w:before="100" w:beforeAutospacing="1" w:after="100" w:afterAutospacing="1"/>
    </w:pPr>
  </w:style>
  <w:style w:type="character" w:customStyle="1" w:styleId="s1">
    <w:name w:val="s1"/>
    <w:basedOn w:val="Absatz-Standardschriftart"/>
    <w:rsid w:val="0007780A"/>
  </w:style>
  <w:style w:type="character" w:customStyle="1" w:styleId="s2">
    <w:name w:val="s2"/>
    <w:basedOn w:val="Absatz-Standardschriftart"/>
    <w:rsid w:val="0007780A"/>
  </w:style>
  <w:style w:type="paragraph" w:customStyle="1" w:styleId="p3">
    <w:name w:val="p3"/>
    <w:basedOn w:val="Standard"/>
    <w:rsid w:val="0007780A"/>
    <w:pPr>
      <w:spacing w:before="100" w:beforeAutospacing="1" w:after="100" w:afterAutospacing="1"/>
    </w:pPr>
  </w:style>
  <w:style w:type="paragraph" w:customStyle="1" w:styleId="p4">
    <w:name w:val="p4"/>
    <w:basedOn w:val="Standard"/>
    <w:rsid w:val="0007780A"/>
    <w:pPr>
      <w:spacing w:before="100" w:beforeAutospacing="1" w:after="100" w:afterAutospacing="1"/>
    </w:pPr>
  </w:style>
  <w:style w:type="character" w:customStyle="1" w:styleId="s3">
    <w:name w:val="s3"/>
    <w:basedOn w:val="Absatz-Standardschriftart"/>
    <w:rsid w:val="0007780A"/>
  </w:style>
  <w:style w:type="character" w:styleId="Hyperlink">
    <w:name w:val="Hyperlink"/>
    <w:basedOn w:val="Absatz-Standardschriftart"/>
    <w:uiPriority w:val="99"/>
    <w:unhideWhenUsed/>
    <w:rsid w:val="0007780A"/>
    <w:rPr>
      <w:color w:val="0000FF"/>
      <w:u w:val="single"/>
    </w:rPr>
  </w:style>
  <w:style w:type="character" w:styleId="NichtaufgelsteErwhnung">
    <w:name w:val="Unresolved Mention"/>
    <w:basedOn w:val="Absatz-Standardschriftart"/>
    <w:uiPriority w:val="99"/>
    <w:semiHidden/>
    <w:unhideWhenUsed/>
    <w:rsid w:val="00C23449"/>
    <w:rPr>
      <w:color w:val="605E5C"/>
      <w:shd w:val="clear" w:color="auto" w:fill="E1DFDD"/>
    </w:rPr>
  </w:style>
  <w:style w:type="paragraph" w:styleId="Kopfzeile">
    <w:name w:val="header"/>
    <w:basedOn w:val="Standard"/>
    <w:link w:val="KopfzeileZchn"/>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KopfzeileZchn">
    <w:name w:val="Kopfzeile Zchn"/>
    <w:basedOn w:val="Absatz-Standardschriftart"/>
    <w:link w:val="Kopfzeile"/>
    <w:rsid w:val="00ED3298"/>
  </w:style>
  <w:style w:type="paragraph" w:styleId="Fuzeile">
    <w:name w:val="footer"/>
    <w:basedOn w:val="Standard"/>
    <w:link w:val="FuzeileZchn"/>
    <w:uiPriority w:val="99"/>
    <w:unhideWhenUsed/>
    <w:rsid w:val="00ED3298"/>
    <w:pPr>
      <w:tabs>
        <w:tab w:val="center" w:pos="4536"/>
        <w:tab w:val="right" w:pos="9072"/>
      </w:tabs>
    </w:pPr>
    <w:rPr>
      <w:rFonts w:asciiTheme="minorHAnsi" w:eastAsiaTheme="minorHAnsi" w:hAnsiTheme="minorHAnsi" w:cstheme="minorBidi"/>
      <w:kern w:val="2"/>
      <w:lang w:eastAsia="en-US"/>
      <w14:ligatures w14:val="standardContextual"/>
    </w:rPr>
  </w:style>
  <w:style w:type="character" w:customStyle="1" w:styleId="FuzeileZchn">
    <w:name w:val="Fußzeile Zchn"/>
    <w:basedOn w:val="Absatz-Standardschriftart"/>
    <w:link w:val="Fuzeile"/>
    <w:uiPriority w:val="99"/>
    <w:rsid w:val="00ED3298"/>
  </w:style>
  <w:style w:type="character" w:styleId="Seitenzahl">
    <w:name w:val="page number"/>
    <w:basedOn w:val="Absatz-Standardschriftart"/>
    <w:uiPriority w:val="99"/>
    <w:semiHidden/>
    <w:unhideWhenUsed/>
    <w:rsid w:val="0087228D"/>
  </w:style>
  <w:style w:type="character" w:styleId="Kommentarzeichen">
    <w:name w:val="annotation reference"/>
    <w:basedOn w:val="Absatz-Standardschriftart"/>
    <w:uiPriority w:val="99"/>
    <w:semiHidden/>
    <w:unhideWhenUsed/>
    <w:rsid w:val="0058320F"/>
    <w:rPr>
      <w:sz w:val="16"/>
      <w:szCs w:val="16"/>
    </w:rPr>
  </w:style>
  <w:style w:type="paragraph" w:styleId="berarbeitung">
    <w:name w:val="Revision"/>
    <w:hidden/>
    <w:uiPriority w:val="99"/>
    <w:semiHidden/>
    <w:rsid w:val="00434CEE"/>
    <w:pPr>
      <w:spacing w:after="0" w:line="240" w:lineRule="auto"/>
    </w:pPr>
    <w:rPr>
      <w:rFonts w:ascii="Times New Roman" w:eastAsia="Times New Roman" w:hAnsi="Times New Roman" w:cs="Times New Roman"/>
      <w:kern w:val="0"/>
      <w:lang w:eastAsia="de-DE"/>
      <w14:ligatures w14:val="none"/>
    </w:rPr>
  </w:style>
  <w:style w:type="paragraph" w:styleId="Kommentartext">
    <w:name w:val="annotation text"/>
    <w:basedOn w:val="Standard"/>
    <w:link w:val="KommentartextZchn"/>
    <w:uiPriority w:val="99"/>
    <w:unhideWhenUsed/>
    <w:rsid w:val="00A1212E"/>
    <w:rPr>
      <w:sz w:val="20"/>
      <w:szCs w:val="20"/>
    </w:rPr>
  </w:style>
  <w:style w:type="character" w:customStyle="1" w:styleId="KommentartextZchn">
    <w:name w:val="Kommentartext Zchn"/>
    <w:basedOn w:val="Absatz-Standardschriftart"/>
    <w:link w:val="Kommentartext"/>
    <w:uiPriority w:val="99"/>
    <w:rsid w:val="00A1212E"/>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A1212E"/>
    <w:rPr>
      <w:b/>
      <w:bCs/>
    </w:rPr>
  </w:style>
  <w:style w:type="character" w:customStyle="1" w:styleId="KommentarthemaZchn">
    <w:name w:val="Kommentarthema Zchn"/>
    <w:basedOn w:val="KommentartextZchn"/>
    <w:link w:val="Kommentarthema"/>
    <w:uiPriority w:val="99"/>
    <w:semiHidden/>
    <w:rsid w:val="00A1212E"/>
    <w:rPr>
      <w:rFonts w:ascii="Times New Roman" w:eastAsia="Times New Roman" w:hAnsi="Times New Roman" w:cs="Times New Roman"/>
      <w:b/>
      <w:bCs/>
      <w:kern w:val="0"/>
      <w:sz w:val="20"/>
      <w:szCs w:val="20"/>
      <w:lang w:eastAsia="de-DE"/>
      <w14:ligatures w14:val="none"/>
    </w:rPr>
  </w:style>
  <w:style w:type="table" w:styleId="Tabellenraster">
    <w:name w:val="Table Grid"/>
    <w:basedOn w:val="NormaleTabelle"/>
    <w:uiPriority w:val="39"/>
    <w:rsid w:val="00C85A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bsatz-Standardschriftart"/>
    <w:rsid w:val="005F646E"/>
  </w:style>
  <w:style w:type="character" w:customStyle="1" w:styleId="eop">
    <w:name w:val="eop"/>
    <w:basedOn w:val="Absatz-Standardschriftart"/>
    <w:rsid w:val="00545D3A"/>
  </w:style>
  <w:style w:type="paragraph" w:customStyle="1" w:styleId="paragraph">
    <w:name w:val="paragraph"/>
    <w:basedOn w:val="Standard"/>
    <w:rsid w:val="003B5BC9"/>
    <w:pPr>
      <w:spacing w:before="100" w:beforeAutospacing="1" w:after="100" w:afterAutospacing="1"/>
    </w:pPr>
  </w:style>
  <w:style w:type="paragraph" w:styleId="Textkrper">
    <w:name w:val="Body Text"/>
    <w:basedOn w:val="Standard"/>
    <w:link w:val="TextkrperZchn"/>
    <w:unhideWhenUsed/>
    <w:rsid w:val="007439B1"/>
    <w:pPr>
      <w:spacing w:after="120"/>
    </w:pPr>
  </w:style>
  <w:style w:type="character" w:customStyle="1" w:styleId="TextkrperZchn">
    <w:name w:val="Textkörper Zchn"/>
    <w:basedOn w:val="Absatz-Standardschriftart"/>
    <w:link w:val="Textkrper"/>
    <w:rsid w:val="007439B1"/>
    <w:rPr>
      <w:rFonts w:ascii="Times New Roman" w:eastAsia="Times New Roman" w:hAnsi="Times New Roman" w:cs="Times New Roman"/>
      <w:kern w:val="0"/>
      <w:lang w:eastAsia="de-DE"/>
      <w14:ligatures w14:val="none"/>
    </w:rPr>
  </w:style>
  <w:style w:type="character" w:styleId="BesuchterLink">
    <w:name w:val="FollowedHyperlink"/>
    <w:basedOn w:val="Absatz-Standardschriftart"/>
    <w:uiPriority w:val="99"/>
    <w:semiHidden/>
    <w:unhideWhenUsed/>
    <w:rsid w:val="00C509E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h@press-n-relations.de" TargetMode="External"/><Relationship Id="rId18"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irlock.com/insights/airlock-blog/business-blog/quantencomputer-und-sicherheit-wie-unternehmen-langfristig-geschuetzt-bleiben" TargetMode="External"/><Relationship Id="rId5" Type="http://schemas.openxmlformats.org/officeDocument/2006/relationships/numbering" Target="numbering.xml"/><Relationship Id="rId15" Type="http://schemas.openxmlformats.org/officeDocument/2006/relationships/hyperlink" Target="https://www.airlock.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h@press-n-relations.d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D87299B0AD1F48A02127A00706B934" ma:contentTypeVersion="18" ma:contentTypeDescription="Create a new document." ma:contentTypeScope="" ma:versionID="b044acff2bdd5776ca11d42df7b42b21">
  <xsd:schema xmlns:xsd="http://www.w3.org/2001/XMLSchema" xmlns:xs="http://www.w3.org/2001/XMLSchema" xmlns:p="http://schemas.microsoft.com/office/2006/metadata/properties" xmlns:ns2="bfa70a73-10cc-4d94-8a68-06c976cd09e5" xmlns:ns3="e5164654-a50e-4da2-9e22-9056ea3b96d3" targetNamespace="http://schemas.microsoft.com/office/2006/metadata/properties" ma:root="true" ma:fieldsID="eb924dc659888c068276689900cbe45c" ns2:_="" ns3:_="">
    <xsd:import namespace="bfa70a73-10cc-4d94-8a68-06c976cd09e5"/>
    <xsd:import namespace="e5164654-a50e-4da2-9e22-9056ea3b96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a70a73-10cc-4d94-8a68-06c976cd09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3a2d235-97da-4967-86f1-ce10380de1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164654-a50e-4da2-9e22-9056ea3b96d3" elementFormDefault="qualified">
    <xsd:import namespace="http://schemas.microsoft.com/office/2006/documentManagement/types"/>
    <xsd:import namespace="http://schemas.microsoft.com/office/infopath/2007/PartnerControls"/>
    <xsd:element name="SharedWithUsers" ma:index="10"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hidden="true" ma:internalName="SharedWithDetails" ma:readOnly="true">
      <xsd:simpleType>
        <xsd:restriction base="dms:Note"/>
      </xsd:simpleType>
    </xsd:element>
    <xsd:element name="TaxCatchAll" ma:index="20" nillable="true" ma:displayName="Taxonomy Catch All Column" ma:hidden="true" ma:list="{17bfa360-b097-4778-8176-5145a056fa27}" ma:internalName="TaxCatchAll" ma:showField="CatchAllData" ma:web="e5164654-a50e-4da2-9e22-9056ea3b96d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fa70a73-10cc-4d94-8a68-06c976cd09e5">
      <Terms xmlns="http://schemas.microsoft.com/office/infopath/2007/PartnerControls"/>
    </lcf76f155ced4ddcb4097134ff3c332f>
    <TaxCatchAll xmlns="e5164654-a50e-4da2-9e22-9056ea3b96d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22562B-5850-46FB-B48E-36210F6C20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a70a73-10cc-4d94-8a68-06c976cd09e5"/>
    <ds:schemaRef ds:uri="e5164654-a50e-4da2-9e22-9056ea3b9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03A74E-A24B-354A-B77E-6DC538E38E6F}">
  <ds:schemaRefs>
    <ds:schemaRef ds:uri="http://schemas.openxmlformats.org/officeDocument/2006/bibliography"/>
  </ds:schemaRefs>
</ds:datastoreItem>
</file>

<file path=customXml/itemProps3.xml><?xml version="1.0" encoding="utf-8"?>
<ds:datastoreItem xmlns:ds="http://schemas.openxmlformats.org/officeDocument/2006/customXml" ds:itemID="{8F70A3BD-AECB-4C0E-8D03-DB786610ABFC}">
  <ds:schemaRefs>
    <ds:schemaRef ds:uri="http://schemas.microsoft.com/office/2006/metadata/properties"/>
    <ds:schemaRef ds:uri="http://schemas.microsoft.com/office/infopath/2007/PartnerControls"/>
    <ds:schemaRef ds:uri="bfa70a73-10cc-4d94-8a68-06c976cd09e5"/>
    <ds:schemaRef ds:uri="e5164654-a50e-4da2-9e22-9056ea3b96d3"/>
  </ds:schemaRefs>
</ds:datastoreItem>
</file>

<file path=customXml/itemProps4.xml><?xml version="1.0" encoding="utf-8"?>
<ds:datastoreItem xmlns:ds="http://schemas.openxmlformats.org/officeDocument/2006/customXml" ds:itemID="{6596AF7F-8ACC-4CAE-905F-F059D21B131F}">
  <ds:schemaRefs>
    <ds:schemaRef ds:uri="http://schemas.microsoft.com/sharepoint/v3/contenttype/forms"/>
  </ds:schemaRefs>
</ds:datastoreItem>
</file>

<file path=docMetadata/LabelInfo.xml><?xml version="1.0" encoding="utf-8"?>
<clbl:labelList xmlns:clbl="http://schemas.microsoft.com/office/2020/mipLabelMetadata">
  <clbl:label id="{35d1cee2-e26d-4fbd-b897-f65a16b355c2}" enabled="1" method="Standard" siteId="{0c41a480-1a6b-4b3a-9b60-80d01b420811}"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931</Words>
  <Characters>5867</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Nyendick</dc:creator>
  <cp:keywords/>
  <dc:description/>
  <cp:lastModifiedBy>Rebecca Horn</cp:lastModifiedBy>
  <cp:revision>53</cp:revision>
  <cp:lastPrinted>2025-08-13T19:52:00Z</cp:lastPrinted>
  <dcterms:created xsi:type="dcterms:W3CDTF">2025-12-09T15:04:00Z</dcterms:created>
  <dcterms:modified xsi:type="dcterms:W3CDTF">2025-12-15T08:16:00Z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0x010100B5D87299B0AD1F48A02127A00706B934</vt:lpwstr>
  </property>
  <property fmtid="{D5CDD505-2E9C-101B-9397-08002B2CF9AE}" pid="3" name="ClassificationContentMarkingHeaderShapeIds">
    <vt:lpwstr>7881ceb2,22ecf475,29764000</vt:lpwstr>
  </property>
  <property fmtid="{D5CDD505-2E9C-101B-9397-08002B2CF9AE}" pid="4" name="ClassificationContentMarkingHeaderFontProps">
    <vt:lpwstr>#000000,10,Aptos</vt:lpwstr>
  </property>
  <property fmtid="{D5CDD505-2E9C-101B-9397-08002B2CF9AE}" pid="5" name="ClassificationContentMarkingHeaderText">
    <vt:lpwstr>Vertraulich</vt:lpwstr>
  </property>
  <property fmtid="{D5CDD505-2E9C-101B-9397-08002B2CF9AE}" pid="6" name="MediaServiceImageTags">
    <vt:lpwstr/>
  </property>
</Properties>
</file>