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622B5" w14:textId="13793B5C" w:rsidR="004C73AD" w:rsidRPr="003F6009" w:rsidRDefault="004C73AD" w:rsidP="00276AF9">
      <w:pPr>
        <w:spacing w:line="264" w:lineRule="auto"/>
        <w:rPr>
          <w:rFonts w:ascii="Arial" w:hAnsi="Arial" w:cs="Arial"/>
          <w:sz w:val="20"/>
          <w:szCs w:val="20"/>
          <w:lang w:val="de-CH"/>
        </w:rPr>
      </w:pPr>
      <w:r w:rsidRPr="003F6009">
        <w:rPr>
          <w:rFonts w:ascii="Arial" w:hAnsi="Arial" w:cs="Arial"/>
          <w:sz w:val="20"/>
          <w:szCs w:val="20"/>
          <w:lang w:val="de-CH"/>
        </w:rPr>
        <w:t xml:space="preserve">Zürich, </w:t>
      </w:r>
      <w:r w:rsidR="00855E3E" w:rsidRPr="003F6009">
        <w:rPr>
          <w:rFonts w:ascii="Arial" w:hAnsi="Arial" w:cs="Arial"/>
          <w:sz w:val="20"/>
          <w:szCs w:val="20"/>
          <w:lang w:val="de-CH"/>
        </w:rPr>
        <w:t>20</w:t>
      </w:r>
      <w:r w:rsidRPr="003F6009">
        <w:rPr>
          <w:rFonts w:ascii="Arial" w:hAnsi="Arial" w:cs="Arial"/>
          <w:sz w:val="20"/>
          <w:szCs w:val="20"/>
          <w:lang w:val="de-CH"/>
        </w:rPr>
        <w:t xml:space="preserve">. </w:t>
      </w:r>
      <w:r w:rsidR="006B5465" w:rsidRPr="003F6009">
        <w:rPr>
          <w:rFonts w:ascii="Arial" w:hAnsi="Arial" w:cs="Arial"/>
          <w:sz w:val="20"/>
          <w:szCs w:val="20"/>
          <w:lang w:val="de-CH"/>
        </w:rPr>
        <w:t>August</w:t>
      </w:r>
      <w:r w:rsidR="00B12367" w:rsidRPr="003F6009">
        <w:rPr>
          <w:rFonts w:ascii="Arial" w:hAnsi="Arial" w:cs="Arial"/>
          <w:sz w:val="20"/>
          <w:szCs w:val="20"/>
          <w:lang w:val="de-CH"/>
        </w:rPr>
        <w:t xml:space="preserve"> </w:t>
      </w:r>
      <w:r w:rsidRPr="003F6009">
        <w:rPr>
          <w:rFonts w:ascii="Arial" w:hAnsi="Arial" w:cs="Arial"/>
          <w:sz w:val="20"/>
          <w:szCs w:val="20"/>
          <w:lang w:val="de-CH"/>
        </w:rPr>
        <w:t>2025</w:t>
      </w:r>
    </w:p>
    <w:p w14:paraId="63B66E0B" w14:textId="77777777" w:rsidR="004C73AD" w:rsidRPr="003F6009" w:rsidRDefault="004C73AD" w:rsidP="00276AF9">
      <w:pPr>
        <w:spacing w:line="264" w:lineRule="auto"/>
        <w:rPr>
          <w:rFonts w:ascii="Arial" w:hAnsi="Arial" w:cs="Arial"/>
          <w:b/>
          <w:bCs/>
          <w:sz w:val="20"/>
          <w:szCs w:val="20"/>
          <w:lang w:val="de-CH"/>
        </w:rPr>
      </w:pPr>
    </w:p>
    <w:p w14:paraId="04D6D869" w14:textId="24CB7908" w:rsidR="002F6256" w:rsidRPr="003F6009" w:rsidRDefault="004C73AD" w:rsidP="00276AF9">
      <w:pPr>
        <w:spacing w:line="264" w:lineRule="auto"/>
        <w:rPr>
          <w:rFonts w:ascii="Arial" w:hAnsi="Arial" w:cs="Arial"/>
          <w:sz w:val="20"/>
          <w:szCs w:val="20"/>
          <w:lang w:val="de-CH"/>
        </w:rPr>
      </w:pPr>
      <w:proofErr w:type="spellStart"/>
      <w:r w:rsidRPr="003F6009">
        <w:rPr>
          <w:rFonts w:ascii="Arial" w:hAnsi="Arial" w:cs="Arial"/>
          <w:sz w:val="20"/>
          <w:szCs w:val="20"/>
          <w:lang w:val="de-CH"/>
        </w:rPr>
        <w:t>it-sa</w:t>
      </w:r>
      <w:proofErr w:type="spellEnd"/>
      <w:r w:rsidRPr="003F6009">
        <w:rPr>
          <w:rFonts w:ascii="Arial" w:hAnsi="Arial" w:cs="Arial"/>
          <w:sz w:val="20"/>
          <w:szCs w:val="20"/>
          <w:lang w:val="de-CH"/>
        </w:rPr>
        <w:t xml:space="preserve"> Expo</w:t>
      </w:r>
      <w:r w:rsidR="00276AF9" w:rsidRPr="003F6009">
        <w:rPr>
          <w:rFonts w:ascii="Arial" w:hAnsi="Arial" w:cs="Arial"/>
          <w:sz w:val="20"/>
          <w:szCs w:val="20"/>
          <w:lang w:val="de-CH"/>
        </w:rPr>
        <w:t xml:space="preserve"> </w:t>
      </w:r>
      <w:r w:rsidRPr="003F6009">
        <w:rPr>
          <w:rFonts w:ascii="Arial" w:hAnsi="Arial" w:cs="Arial"/>
          <w:sz w:val="20"/>
          <w:szCs w:val="20"/>
          <w:lang w:val="de-CH"/>
        </w:rPr>
        <w:t>&amp;</w:t>
      </w:r>
      <w:r w:rsidR="00276AF9" w:rsidRPr="003F6009">
        <w:rPr>
          <w:rFonts w:ascii="Arial" w:hAnsi="Arial" w:cs="Arial"/>
          <w:sz w:val="20"/>
          <w:szCs w:val="20"/>
          <w:lang w:val="de-CH"/>
        </w:rPr>
        <w:t xml:space="preserve"> </w:t>
      </w:r>
      <w:proofErr w:type="spellStart"/>
      <w:r w:rsidRPr="003F6009">
        <w:rPr>
          <w:rFonts w:ascii="Arial" w:hAnsi="Arial" w:cs="Arial"/>
          <w:sz w:val="20"/>
          <w:szCs w:val="20"/>
          <w:lang w:val="de-CH"/>
        </w:rPr>
        <w:t>Congress</w:t>
      </w:r>
      <w:proofErr w:type="spellEnd"/>
      <w:r w:rsidR="00276AF9" w:rsidRPr="003F6009">
        <w:rPr>
          <w:rFonts w:ascii="Arial" w:hAnsi="Arial" w:cs="Arial"/>
          <w:sz w:val="20"/>
          <w:szCs w:val="20"/>
          <w:lang w:val="de-CH"/>
        </w:rPr>
        <w:t xml:space="preserve">, </w:t>
      </w:r>
      <w:r w:rsidRPr="003F6009">
        <w:rPr>
          <w:rFonts w:ascii="Arial" w:hAnsi="Arial" w:cs="Arial"/>
          <w:sz w:val="20"/>
          <w:szCs w:val="20"/>
          <w:lang w:val="de-CH"/>
        </w:rPr>
        <w:t xml:space="preserve">Nürnberg, 7. </w:t>
      </w:r>
      <w:r w:rsidR="00EF0185" w:rsidRPr="003F6009">
        <w:rPr>
          <w:rFonts w:ascii="Arial" w:hAnsi="Arial" w:cs="Arial"/>
          <w:sz w:val="20"/>
          <w:szCs w:val="20"/>
          <w:lang w:val="de-CH"/>
        </w:rPr>
        <w:t>bis</w:t>
      </w:r>
      <w:r w:rsidRPr="003F6009">
        <w:rPr>
          <w:rFonts w:ascii="Arial" w:hAnsi="Arial" w:cs="Arial"/>
          <w:sz w:val="20"/>
          <w:szCs w:val="20"/>
          <w:lang w:val="de-CH"/>
        </w:rPr>
        <w:t xml:space="preserve"> 9. Oktober 2025, Halle </w:t>
      </w:r>
      <w:r w:rsidR="00EF0185" w:rsidRPr="003F6009">
        <w:rPr>
          <w:rFonts w:ascii="Arial" w:hAnsi="Arial" w:cs="Arial"/>
          <w:sz w:val="20"/>
          <w:szCs w:val="20"/>
          <w:lang w:val="de-CH"/>
        </w:rPr>
        <w:t>9</w:t>
      </w:r>
      <w:r w:rsidRPr="003F6009">
        <w:rPr>
          <w:rFonts w:ascii="Arial" w:hAnsi="Arial" w:cs="Arial"/>
          <w:sz w:val="20"/>
          <w:szCs w:val="20"/>
          <w:lang w:val="de-CH"/>
        </w:rPr>
        <w:t xml:space="preserve">, Stand </w:t>
      </w:r>
      <w:r w:rsidR="00B12367" w:rsidRPr="003F6009">
        <w:rPr>
          <w:rFonts w:ascii="Arial" w:hAnsi="Arial" w:cs="Arial"/>
          <w:sz w:val="20"/>
          <w:szCs w:val="20"/>
          <w:lang w:val="de-CH"/>
        </w:rPr>
        <w:t>341</w:t>
      </w:r>
    </w:p>
    <w:p w14:paraId="1189D79A" w14:textId="77777777" w:rsidR="00276AF9" w:rsidRPr="003F6009" w:rsidRDefault="00276AF9" w:rsidP="00276AF9">
      <w:pPr>
        <w:spacing w:line="264" w:lineRule="auto"/>
        <w:outlineLvl w:val="1"/>
        <w:rPr>
          <w:rFonts w:ascii="Arial" w:hAnsi="Arial" w:cs="Arial"/>
          <w:b/>
          <w:bCs/>
          <w:color w:val="000000"/>
          <w:sz w:val="26"/>
          <w:szCs w:val="26"/>
          <w:lang w:val="de-CH"/>
        </w:rPr>
      </w:pPr>
    </w:p>
    <w:p w14:paraId="2EE3357E" w14:textId="1A6BF0C2" w:rsidR="00545D3A" w:rsidRPr="003F6009" w:rsidRDefault="00545D3A" w:rsidP="00C17971">
      <w:pPr>
        <w:spacing w:line="288" w:lineRule="auto"/>
        <w:outlineLvl w:val="1"/>
        <w:rPr>
          <w:rFonts w:ascii="Arial" w:hAnsi="Arial" w:cs="Arial"/>
          <w:b/>
          <w:bCs/>
          <w:color w:val="000000"/>
          <w:sz w:val="26"/>
          <w:szCs w:val="26"/>
          <w:lang w:val="de-CH"/>
        </w:rPr>
      </w:pPr>
      <w:proofErr w:type="spellStart"/>
      <w:r w:rsidRPr="003F6009">
        <w:rPr>
          <w:rFonts w:ascii="Arial" w:hAnsi="Arial" w:cs="Arial"/>
          <w:b/>
          <w:bCs/>
          <w:color w:val="000000"/>
          <w:sz w:val="26"/>
          <w:szCs w:val="26"/>
          <w:lang w:val="de-CH"/>
        </w:rPr>
        <w:t>it-sa</w:t>
      </w:r>
      <w:proofErr w:type="spellEnd"/>
      <w:r w:rsidRPr="003F6009">
        <w:rPr>
          <w:rFonts w:ascii="Arial" w:hAnsi="Arial" w:cs="Arial"/>
          <w:b/>
          <w:bCs/>
          <w:color w:val="000000"/>
          <w:sz w:val="26"/>
          <w:szCs w:val="26"/>
          <w:lang w:val="de-CH"/>
        </w:rPr>
        <w:t xml:space="preserve"> 2025: Moderne Authentifizierung und digitale Souveränität im Fokus </w:t>
      </w:r>
    </w:p>
    <w:p w14:paraId="4E90B371" w14:textId="0AE451AA" w:rsidR="00545D3A" w:rsidRPr="003F6009" w:rsidRDefault="00545D3A" w:rsidP="00C17971">
      <w:pPr>
        <w:spacing w:line="288" w:lineRule="auto"/>
        <w:rPr>
          <w:rFonts w:ascii="Arial" w:hAnsi="Arial" w:cs="Arial"/>
          <w:sz w:val="22"/>
          <w:szCs w:val="22"/>
          <w:lang w:val="de-CH"/>
        </w:rPr>
      </w:pPr>
      <w:proofErr w:type="spellStart"/>
      <w:r w:rsidRPr="003F6009">
        <w:rPr>
          <w:rFonts w:ascii="Arial" w:hAnsi="Arial" w:cs="Arial"/>
          <w:sz w:val="22"/>
          <w:szCs w:val="22"/>
          <w:lang w:val="de-CH"/>
        </w:rPr>
        <w:t>Airlock</w:t>
      </w:r>
      <w:proofErr w:type="spellEnd"/>
      <w:r w:rsidRPr="003F6009">
        <w:rPr>
          <w:rFonts w:ascii="Arial" w:hAnsi="Arial" w:cs="Arial"/>
          <w:sz w:val="22"/>
          <w:szCs w:val="22"/>
          <w:lang w:val="de-CH"/>
        </w:rPr>
        <w:t xml:space="preserve"> zeigt, wie sich Customer Identity &amp; Access Management (</w:t>
      </w:r>
      <w:proofErr w:type="spellStart"/>
      <w:r w:rsidRPr="003F6009">
        <w:rPr>
          <w:rFonts w:ascii="Arial" w:hAnsi="Arial" w:cs="Arial"/>
          <w:sz w:val="22"/>
          <w:szCs w:val="22"/>
          <w:lang w:val="de-CH"/>
        </w:rPr>
        <w:t>cIAM</w:t>
      </w:r>
      <w:proofErr w:type="spellEnd"/>
      <w:r w:rsidRPr="003F6009">
        <w:rPr>
          <w:rFonts w:ascii="Arial" w:hAnsi="Arial" w:cs="Arial"/>
          <w:sz w:val="22"/>
          <w:szCs w:val="22"/>
          <w:lang w:val="de-CH"/>
        </w:rPr>
        <w:t xml:space="preserve">) und Web </w:t>
      </w:r>
      <w:proofErr w:type="spellStart"/>
      <w:r w:rsidRPr="003F6009">
        <w:rPr>
          <w:rFonts w:ascii="Arial" w:hAnsi="Arial" w:cs="Arial"/>
          <w:sz w:val="22"/>
          <w:szCs w:val="22"/>
          <w:lang w:val="de-CH"/>
        </w:rPr>
        <w:t>Application</w:t>
      </w:r>
      <w:proofErr w:type="spellEnd"/>
      <w:r w:rsidRPr="003F6009">
        <w:rPr>
          <w:rFonts w:ascii="Arial" w:hAnsi="Arial" w:cs="Arial"/>
          <w:sz w:val="22"/>
          <w:szCs w:val="22"/>
          <w:lang w:val="de-CH"/>
        </w:rPr>
        <w:t xml:space="preserve"> &amp; API </w:t>
      </w:r>
      <w:proofErr w:type="spellStart"/>
      <w:r w:rsidRPr="003F6009">
        <w:rPr>
          <w:rFonts w:ascii="Arial" w:hAnsi="Arial" w:cs="Arial"/>
          <w:sz w:val="22"/>
          <w:szCs w:val="22"/>
          <w:lang w:val="de-CH"/>
        </w:rPr>
        <w:t>Protection</w:t>
      </w:r>
      <w:proofErr w:type="spellEnd"/>
      <w:r w:rsidRPr="003F6009">
        <w:rPr>
          <w:rFonts w:ascii="Arial" w:hAnsi="Arial" w:cs="Arial"/>
          <w:sz w:val="22"/>
          <w:szCs w:val="22"/>
          <w:lang w:val="de-CH"/>
        </w:rPr>
        <w:t xml:space="preserve"> (WAAP) zu einer integrierten Plattform verbinden lassen – für maximale Sicherheit, nahtlose User Experience und Zukunftsfähigkeit </w:t>
      </w:r>
    </w:p>
    <w:p w14:paraId="22E9CDC8" w14:textId="77777777" w:rsidR="00401534" w:rsidRPr="003F6009" w:rsidRDefault="00401534" w:rsidP="00C17971">
      <w:pPr>
        <w:spacing w:line="288" w:lineRule="auto"/>
        <w:rPr>
          <w:rFonts w:ascii="Arial" w:hAnsi="Arial" w:cs="Arial"/>
          <w:b/>
          <w:bCs/>
          <w:sz w:val="20"/>
          <w:szCs w:val="20"/>
          <w:lang w:val="de-CH"/>
        </w:rPr>
      </w:pPr>
    </w:p>
    <w:p w14:paraId="2DA1ADC2" w14:textId="170C3038" w:rsidR="00545D3A" w:rsidRPr="003F6009" w:rsidRDefault="00545D3A" w:rsidP="00EF0185">
      <w:pPr>
        <w:spacing w:line="288" w:lineRule="auto"/>
        <w:rPr>
          <w:rStyle w:val="eop"/>
          <w:rFonts w:ascii="Arial" w:eastAsiaTheme="majorEastAsia" w:hAnsi="Arial" w:cs="Arial"/>
          <w:sz w:val="20"/>
          <w:szCs w:val="20"/>
          <w:lang w:val="de-CH"/>
        </w:rPr>
      </w:pPr>
      <w:r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 xml:space="preserve">Die zentrale Botschaft im Hinblick auf ein modernes Identitätsmanagement lautet: Authentifizierung ist kein isolierter Schritt, sondern Kernbaustein einer durchdachten Security-Architektur. Wie </w:t>
      </w:r>
      <w:proofErr w:type="spellStart"/>
      <w:r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>Airlock</w:t>
      </w:r>
      <w:proofErr w:type="spellEnd"/>
      <w:r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 xml:space="preserve"> aktuelle Herausforderungen</w:t>
      </w:r>
      <w:r w:rsidR="00301028"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 xml:space="preserve"> –</w:t>
      </w:r>
      <w:r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 xml:space="preserve"> wie den Anstieg von Non-Human Identities, die Vielfalt an Identity Providern in hybriden Cloud-Umgebungen sowie die Rolle von KI, Self-Sovereign Identities und EUDI (European Digital Identity</w:t>
      </w:r>
      <w:r w:rsidR="00301028"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 xml:space="preserve">) – </w:t>
      </w:r>
      <w:r w:rsidR="00063C08"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 xml:space="preserve">in der Praxis </w:t>
      </w:r>
      <w:r w:rsidR="00301028"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 xml:space="preserve">adressiert, ist eines der Schwerpunktthemen zur diesjährigen </w:t>
      </w:r>
      <w:proofErr w:type="spellStart"/>
      <w:r w:rsidR="00301028"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>it-sa</w:t>
      </w:r>
      <w:proofErr w:type="spellEnd"/>
      <w:r w:rsidR="00301028"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 xml:space="preserve">. Ein besonderes Augenmerk liegt in dem Zusammenhang auf der zukunftsweisenden Token-Exchange-Funktion. </w:t>
      </w:r>
      <w:r w:rsidR="00A85539"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>Gleichzeitig</w:t>
      </w:r>
      <w:r w:rsidR="00301028"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 xml:space="preserve"> rückt </w:t>
      </w:r>
      <w:proofErr w:type="spellStart"/>
      <w:r w:rsidR="00301028"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>Airlock</w:t>
      </w:r>
      <w:proofErr w:type="spellEnd"/>
      <w:r w:rsidR="00301028"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 xml:space="preserve"> gemeinsam </w:t>
      </w:r>
      <w:r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 xml:space="preserve">mit der Open Telekom Cloud (OTC) </w:t>
      </w:r>
      <w:r w:rsidR="00301028"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 xml:space="preserve">die </w:t>
      </w:r>
      <w:r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>digitale Souveränität auf europäischer Basis</w:t>
      </w:r>
      <w:r w:rsidR="00301028"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 xml:space="preserve"> ins Zentrum der Aufmerksamkeit</w:t>
      </w:r>
      <w:r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>.</w:t>
      </w:r>
      <w:r w:rsidR="003B5BC9"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 xml:space="preserve"> Termine und kostenfreie Tickets sind ab sofort über die </w:t>
      </w:r>
      <w:hyperlink r:id="rId7" w:tgtFrame="_blank" w:history="1">
        <w:proofErr w:type="spellStart"/>
        <w:r w:rsidR="003B5BC9" w:rsidRPr="003F6009">
          <w:rPr>
            <w:rStyle w:val="normaltextrun"/>
            <w:rFonts w:ascii="Arial" w:eastAsiaTheme="majorEastAsia" w:hAnsi="Arial" w:cs="Arial"/>
            <w:b/>
            <w:bCs/>
            <w:color w:val="0000FF"/>
            <w:sz w:val="20"/>
            <w:szCs w:val="20"/>
            <w:u w:val="single"/>
            <w:lang w:val="de-CH"/>
          </w:rPr>
          <w:t>Airlock</w:t>
        </w:r>
        <w:proofErr w:type="spellEnd"/>
        <w:r w:rsidR="003B5BC9" w:rsidRPr="003F6009">
          <w:rPr>
            <w:rStyle w:val="normaltextrun"/>
            <w:rFonts w:ascii="Arial" w:eastAsiaTheme="majorEastAsia" w:hAnsi="Arial" w:cs="Arial"/>
            <w:b/>
            <w:bCs/>
            <w:color w:val="0000FF"/>
            <w:sz w:val="20"/>
            <w:szCs w:val="20"/>
            <w:u w:val="single"/>
            <w:lang w:val="de-CH"/>
          </w:rPr>
          <w:t>-</w:t>
        </w:r>
        <w:proofErr w:type="spellStart"/>
        <w:r w:rsidR="003B5BC9" w:rsidRPr="003F6009">
          <w:rPr>
            <w:rStyle w:val="normaltextrun"/>
            <w:rFonts w:ascii="Arial" w:eastAsiaTheme="majorEastAsia" w:hAnsi="Arial" w:cs="Arial"/>
            <w:b/>
            <w:bCs/>
            <w:color w:val="0000FF"/>
            <w:sz w:val="20"/>
            <w:szCs w:val="20"/>
            <w:u w:val="single"/>
            <w:lang w:val="de-CH"/>
          </w:rPr>
          <w:t>it</w:t>
        </w:r>
        <w:proofErr w:type="spellEnd"/>
        <w:r w:rsidR="003B5BC9" w:rsidRPr="003F6009">
          <w:rPr>
            <w:rStyle w:val="normaltextrun"/>
            <w:rFonts w:ascii="Arial" w:eastAsiaTheme="majorEastAsia" w:hAnsi="Arial" w:cs="Arial"/>
            <w:b/>
            <w:bCs/>
            <w:color w:val="0000FF"/>
            <w:sz w:val="20"/>
            <w:szCs w:val="20"/>
            <w:u w:val="single"/>
            <w:lang w:val="de-CH"/>
          </w:rPr>
          <w:t>-</w:t>
        </w:r>
        <w:proofErr w:type="spellStart"/>
        <w:r w:rsidR="003B5BC9" w:rsidRPr="003F6009">
          <w:rPr>
            <w:rStyle w:val="normaltextrun"/>
            <w:rFonts w:ascii="Arial" w:eastAsiaTheme="majorEastAsia" w:hAnsi="Arial" w:cs="Arial"/>
            <w:b/>
            <w:bCs/>
            <w:color w:val="0000FF"/>
            <w:sz w:val="20"/>
            <w:szCs w:val="20"/>
            <w:u w:val="single"/>
            <w:lang w:val="de-CH"/>
          </w:rPr>
          <w:t>sa</w:t>
        </w:r>
        <w:proofErr w:type="spellEnd"/>
        <w:r w:rsidR="003B5BC9" w:rsidRPr="003F6009">
          <w:rPr>
            <w:rStyle w:val="normaltextrun"/>
            <w:rFonts w:ascii="Arial" w:eastAsiaTheme="majorEastAsia" w:hAnsi="Arial" w:cs="Arial"/>
            <w:b/>
            <w:bCs/>
            <w:color w:val="0000FF"/>
            <w:sz w:val="20"/>
            <w:szCs w:val="20"/>
            <w:u w:val="single"/>
            <w:lang w:val="de-CH"/>
          </w:rPr>
          <w:t>-Seite</w:t>
        </w:r>
      </w:hyperlink>
      <w:r w:rsidR="003B5BC9"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 xml:space="preserve"> verfügbar.</w:t>
      </w:r>
      <w:r w:rsidR="003B5BC9" w:rsidRPr="003F6009">
        <w:rPr>
          <w:rStyle w:val="eop"/>
          <w:rFonts w:ascii="Arial" w:eastAsiaTheme="majorEastAsia" w:hAnsi="Arial" w:cs="Arial"/>
          <w:sz w:val="20"/>
          <w:szCs w:val="20"/>
          <w:lang w:val="de-CH"/>
        </w:rPr>
        <w:t> </w:t>
      </w:r>
    </w:p>
    <w:p w14:paraId="464223CA" w14:textId="77777777" w:rsidR="003B5BC9" w:rsidRPr="003F6009" w:rsidRDefault="003B5BC9" w:rsidP="00EF0185">
      <w:pPr>
        <w:spacing w:line="288" w:lineRule="auto"/>
        <w:rPr>
          <w:b/>
          <w:bCs/>
          <w:lang w:val="de-CH"/>
        </w:rPr>
      </w:pPr>
    </w:p>
    <w:p w14:paraId="79271102" w14:textId="16A2B63C" w:rsidR="003B5BC9" w:rsidRPr="003F6009" w:rsidRDefault="003F6009" w:rsidP="003B5BC9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  <w:r w:rsidRPr="003F6009">
        <w:rPr>
          <w:rFonts w:ascii="Arial" w:hAnsi="Arial" w:cs="Arial"/>
          <w:sz w:val="20"/>
          <w:szCs w:val="20"/>
          <w:lang w:val="de-CH"/>
        </w:rPr>
        <w:t>«</w:t>
      </w:r>
      <w:r w:rsidR="003B5BC9" w:rsidRPr="003F6009">
        <w:rPr>
          <w:rFonts w:ascii="Arial" w:hAnsi="Arial" w:cs="Arial"/>
          <w:sz w:val="20"/>
          <w:szCs w:val="20"/>
          <w:lang w:val="de-CH"/>
        </w:rPr>
        <w:t>Digitale Souveränität ist heute entscheidend für Sicherheit und Wettbewerbsfähigkeit</w:t>
      </w:r>
      <w:r w:rsidRPr="003F6009">
        <w:rPr>
          <w:rFonts w:ascii="Arial" w:hAnsi="Arial" w:cs="Arial"/>
          <w:sz w:val="20"/>
          <w:szCs w:val="20"/>
          <w:lang w:val="de-CH"/>
        </w:rPr>
        <w:t>»</w:t>
      </w:r>
      <w:r w:rsidR="003B5BC9" w:rsidRPr="003F6009">
        <w:rPr>
          <w:rFonts w:ascii="Arial" w:hAnsi="Arial" w:cs="Arial"/>
          <w:sz w:val="20"/>
          <w:szCs w:val="20"/>
          <w:lang w:val="de-CH"/>
        </w:rPr>
        <w:t xml:space="preserve">, sagt Roman </w:t>
      </w:r>
      <w:proofErr w:type="spellStart"/>
      <w:r w:rsidR="003B5BC9" w:rsidRPr="003F6009">
        <w:rPr>
          <w:rFonts w:ascii="Arial" w:hAnsi="Arial" w:cs="Arial"/>
          <w:sz w:val="20"/>
          <w:szCs w:val="20"/>
          <w:lang w:val="de-CH"/>
        </w:rPr>
        <w:t>Hugelshofer</w:t>
      </w:r>
      <w:proofErr w:type="spellEnd"/>
      <w:r w:rsidR="003B5BC9" w:rsidRPr="003F6009">
        <w:rPr>
          <w:rFonts w:ascii="Arial" w:hAnsi="Arial" w:cs="Arial"/>
          <w:sz w:val="20"/>
          <w:szCs w:val="20"/>
          <w:lang w:val="de-CH"/>
        </w:rPr>
        <w:t xml:space="preserve">, Managing </w:t>
      </w:r>
      <w:proofErr w:type="spellStart"/>
      <w:r w:rsidR="003B5BC9" w:rsidRPr="003F6009">
        <w:rPr>
          <w:rFonts w:ascii="Arial" w:hAnsi="Arial" w:cs="Arial"/>
          <w:sz w:val="20"/>
          <w:szCs w:val="20"/>
          <w:lang w:val="de-CH"/>
        </w:rPr>
        <w:t>Director</w:t>
      </w:r>
      <w:proofErr w:type="spellEnd"/>
      <w:r w:rsidR="003B5BC9" w:rsidRPr="003F6009">
        <w:rPr>
          <w:rFonts w:ascii="Arial" w:hAnsi="Arial" w:cs="Arial"/>
          <w:sz w:val="20"/>
          <w:szCs w:val="20"/>
          <w:lang w:val="de-CH"/>
        </w:rPr>
        <w:t xml:space="preserve"> </w:t>
      </w:r>
      <w:proofErr w:type="spellStart"/>
      <w:r w:rsidR="003B5BC9" w:rsidRPr="003F6009">
        <w:rPr>
          <w:rFonts w:ascii="Arial" w:hAnsi="Arial" w:cs="Arial"/>
          <w:sz w:val="20"/>
          <w:szCs w:val="20"/>
          <w:lang w:val="de-CH"/>
        </w:rPr>
        <w:t>Application</w:t>
      </w:r>
      <w:proofErr w:type="spellEnd"/>
      <w:r w:rsidR="003B5BC9" w:rsidRPr="003F6009">
        <w:rPr>
          <w:rFonts w:ascii="Arial" w:hAnsi="Arial" w:cs="Arial"/>
          <w:sz w:val="20"/>
          <w:szCs w:val="20"/>
          <w:lang w:val="de-CH"/>
        </w:rPr>
        <w:t xml:space="preserve"> Security bei </w:t>
      </w:r>
      <w:r w:rsidR="000D444D" w:rsidRPr="003F6009">
        <w:rPr>
          <w:rFonts w:ascii="Arial" w:hAnsi="Arial" w:cs="Arial"/>
          <w:sz w:val="20"/>
          <w:szCs w:val="20"/>
          <w:lang w:val="de-CH"/>
        </w:rPr>
        <w:t xml:space="preserve">der </w:t>
      </w:r>
      <w:r w:rsidR="003B5BC9" w:rsidRPr="003F6009">
        <w:rPr>
          <w:rFonts w:ascii="Arial" w:hAnsi="Arial" w:cs="Arial"/>
          <w:sz w:val="20"/>
          <w:szCs w:val="20"/>
          <w:lang w:val="de-CH"/>
        </w:rPr>
        <w:t xml:space="preserve">Ergon Informatik AG. </w:t>
      </w:r>
      <w:r>
        <w:rPr>
          <w:rFonts w:ascii="Arial" w:hAnsi="Arial" w:cs="Arial"/>
          <w:sz w:val="20"/>
          <w:szCs w:val="20"/>
          <w:lang w:val="de-CH"/>
        </w:rPr>
        <w:t>«</w:t>
      </w:r>
      <w:r w:rsidR="003B5BC9" w:rsidRPr="003F6009">
        <w:rPr>
          <w:rFonts w:ascii="Arial" w:hAnsi="Arial" w:cs="Arial"/>
          <w:sz w:val="20"/>
          <w:szCs w:val="20"/>
          <w:lang w:val="de-CH"/>
        </w:rPr>
        <w:t>Mit unserer Plattform und der OTC setzen wir auf europäische Standards, hohe Sicherheit und höchste Flexibilität.</w:t>
      </w:r>
      <w:r>
        <w:rPr>
          <w:rFonts w:ascii="Arial" w:hAnsi="Arial" w:cs="Arial"/>
          <w:sz w:val="20"/>
          <w:szCs w:val="20"/>
          <w:lang w:val="de-CH"/>
        </w:rPr>
        <w:t>»</w:t>
      </w:r>
      <w:r w:rsidR="003B5BC9" w:rsidRPr="003F6009">
        <w:rPr>
          <w:rFonts w:ascii="Arial" w:hAnsi="Arial" w:cs="Arial"/>
          <w:sz w:val="20"/>
          <w:szCs w:val="20"/>
          <w:lang w:val="de-CH"/>
        </w:rPr>
        <w:t xml:space="preserve"> Welcher Mehrwert sich Unternehmen durch die </w:t>
      </w:r>
      <w:r w:rsidR="003B4918" w:rsidRPr="003F6009">
        <w:rPr>
          <w:rFonts w:ascii="Arial" w:hAnsi="Arial" w:cs="Arial"/>
          <w:sz w:val="20"/>
          <w:szCs w:val="20"/>
          <w:lang w:val="de-CH"/>
        </w:rPr>
        <w:t>Partnerschaft</w:t>
      </w:r>
      <w:r w:rsidR="003B5BC9" w:rsidRPr="003F6009">
        <w:rPr>
          <w:rFonts w:ascii="Arial" w:hAnsi="Arial" w:cs="Arial"/>
          <w:sz w:val="20"/>
          <w:szCs w:val="20"/>
          <w:lang w:val="de-CH"/>
        </w:rPr>
        <w:t xml:space="preserve"> bietet, beleuchten die Experten gerne im direkten Gespräch vor Ort.</w:t>
      </w:r>
    </w:p>
    <w:p w14:paraId="65BD50A4" w14:textId="77777777" w:rsidR="003B5BC9" w:rsidRPr="003F6009" w:rsidRDefault="003B5BC9" w:rsidP="003B5BC9">
      <w:pPr>
        <w:spacing w:line="288" w:lineRule="auto"/>
        <w:rPr>
          <w:rFonts w:ascii="Arial" w:hAnsi="Arial" w:cs="Arial"/>
          <w:sz w:val="20"/>
          <w:szCs w:val="20"/>
          <w:lang w:val="de-CH"/>
        </w:rPr>
      </w:pPr>
    </w:p>
    <w:p w14:paraId="046C7376" w14:textId="2098674B" w:rsidR="003B5BC9" w:rsidRPr="003F6009" w:rsidRDefault="003B5BC9" w:rsidP="003B5BC9">
      <w:pPr>
        <w:spacing w:line="288" w:lineRule="auto"/>
        <w:rPr>
          <w:rFonts w:ascii="Arial" w:hAnsi="Arial" w:cs="Arial"/>
          <w:b/>
          <w:bCs/>
          <w:sz w:val="20"/>
          <w:szCs w:val="20"/>
          <w:lang w:val="de-CH"/>
        </w:rPr>
      </w:pPr>
      <w:r w:rsidRPr="003F6009">
        <w:rPr>
          <w:rFonts w:ascii="Arial" w:hAnsi="Arial" w:cs="Arial"/>
          <w:b/>
          <w:bCs/>
          <w:sz w:val="20"/>
          <w:szCs w:val="20"/>
          <w:lang w:val="de-CH"/>
        </w:rPr>
        <w:t>Stellschraube Authentifizierung: Ganzheitliche Architektur statt Flickenteppich</w:t>
      </w:r>
    </w:p>
    <w:p w14:paraId="0DF13A08" w14:textId="06269CAE" w:rsidR="003B5BC9" w:rsidRPr="003F6009" w:rsidRDefault="000B58ED" w:rsidP="003B5BC9">
      <w:pPr>
        <w:pStyle w:val="paragraph"/>
        <w:spacing w:before="0" w:beforeAutospacing="0" w:after="0" w:afterAutospacing="0" w:line="288" w:lineRule="auto"/>
        <w:textAlignment w:val="baseline"/>
        <w:rPr>
          <w:rFonts w:ascii="Segoe UI" w:hAnsi="Segoe UI" w:cs="Segoe UI"/>
          <w:sz w:val="18"/>
          <w:szCs w:val="18"/>
          <w:lang w:val="de-CH"/>
        </w:rPr>
      </w:pPr>
      <w:r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Neben dem </w:t>
      </w:r>
      <w:r w:rsidR="0044284B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immer lauter werdenden Ruf nach</w:t>
      </w:r>
      <w:r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 digitale</w:t>
      </w:r>
      <w:r w:rsidR="0044284B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r</w:t>
      </w:r>
      <w:r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 Souveränität</w:t>
      </w:r>
      <w:r w:rsidR="0044284B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 </w:t>
      </w:r>
      <w:r w:rsidR="001739C4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sieht </w:t>
      </w:r>
      <w:proofErr w:type="spellStart"/>
      <w:r w:rsidR="001739C4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Airlock</w:t>
      </w:r>
      <w:proofErr w:type="spellEnd"/>
      <w:r w:rsidR="00EA4FA3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 auch beim Thema Identitätsmanagement offensichtlichen Handlungsbedarf. </w:t>
      </w:r>
      <w:r w:rsidR="00695860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Nach wie vor bestehen viele</w:t>
      </w:r>
      <w:r w:rsidR="003B5BC9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 Unternehmenslandschaften aus isolierten Sicherheitssystemen</w:t>
      </w:r>
      <w:r w:rsidR="00695860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, die die Flexibilität gegenüber der Umsetzung neuer Anforderungen einschränken. Hier schafft der </w:t>
      </w:r>
      <w:r w:rsidR="003B5BC9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modulare Ansatz</w:t>
      </w:r>
      <w:r w:rsidR="00695860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 </w:t>
      </w:r>
      <w:r w:rsidR="00453FCB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von </w:t>
      </w:r>
      <w:proofErr w:type="spellStart"/>
      <w:r w:rsidR="00453FCB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Airlock</w:t>
      </w:r>
      <w:proofErr w:type="spellEnd"/>
      <w:r w:rsidR="001739C4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 </w:t>
      </w:r>
      <w:r w:rsidR="00695860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gezielt Abhilfe</w:t>
      </w:r>
      <w:r w:rsidR="003B5BC9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: Die enge Verzahnung von </w:t>
      </w:r>
      <w:proofErr w:type="spellStart"/>
      <w:r w:rsidR="003B5BC9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cIAM</w:t>
      </w:r>
      <w:proofErr w:type="spellEnd"/>
      <w:r w:rsidR="003B5BC9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- und WAAP-Komponenten auf einer durchgängigen Plattform ermöglicht passwortlose Logins, adaptive Sicherheit und durchgängige Session-Absicherung, ohne Kompromisse bei Nutzerfreundlichkeit oder Sicherheit einzugehen.</w:t>
      </w:r>
      <w:r w:rsidR="003B5BC9" w:rsidRPr="003F6009">
        <w:rPr>
          <w:rStyle w:val="eop"/>
          <w:rFonts w:ascii="Arial" w:eastAsiaTheme="majorEastAsia" w:hAnsi="Arial" w:cs="Arial"/>
          <w:sz w:val="20"/>
          <w:szCs w:val="20"/>
          <w:lang w:val="de-CH"/>
        </w:rPr>
        <w:t> </w:t>
      </w:r>
    </w:p>
    <w:p w14:paraId="7A4BEC2A" w14:textId="77777777" w:rsidR="003B5BC9" w:rsidRPr="003F6009" w:rsidRDefault="003B5BC9" w:rsidP="003B5BC9">
      <w:pPr>
        <w:pStyle w:val="paragraph"/>
        <w:spacing w:before="0" w:beforeAutospacing="0" w:after="0" w:afterAutospacing="0" w:line="288" w:lineRule="auto"/>
        <w:textAlignment w:val="baseline"/>
        <w:rPr>
          <w:rFonts w:ascii="Segoe UI" w:hAnsi="Segoe UI" w:cs="Segoe UI"/>
          <w:sz w:val="18"/>
          <w:szCs w:val="18"/>
          <w:lang w:val="de-CH"/>
        </w:rPr>
      </w:pPr>
      <w:r w:rsidRPr="003F6009">
        <w:rPr>
          <w:rStyle w:val="eop"/>
          <w:rFonts w:ascii="Arial" w:eastAsiaTheme="majorEastAsia" w:hAnsi="Arial" w:cs="Arial"/>
          <w:sz w:val="20"/>
          <w:szCs w:val="20"/>
          <w:lang w:val="de-CH"/>
        </w:rPr>
        <w:t> </w:t>
      </w:r>
    </w:p>
    <w:p w14:paraId="4DB00E5A" w14:textId="77777777" w:rsidR="003B5BC9" w:rsidRPr="003F6009" w:rsidRDefault="003B5BC9" w:rsidP="003B5BC9">
      <w:pPr>
        <w:pStyle w:val="paragraph"/>
        <w:spacing w:before="0" w:beforeAutospacing="0" w:after="0" w:afterAutospacing="0" w:line="288" w:lineRule="auto"/>
        <w:textAlignment w:val="baseline"/>
        <w:rPr>
          <w:rFonts w:ascii="Segoe UI" w:hAnsi="Segoe UI" w:cs="Segoe UI"/>
          <w:sz w:val="18"/>
          <w:szCs w:val="18"/>
          <w:lang w:val="de-CH"/>
        </w:rPr>
      </w:pPr>
      <w:r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>Token Exchange für komplexe Umgebungen</w:t>
      </w:r>
      <w:r w:rsidRPr="003F6009">
        <w:rPr>
          <w:rStyle w:val="eop"/>
          <w:rFonts w:ascii="Arial" w:eastAsiaTheme="majorEastAsia" w:hAnsi="Arial" w:cs="Arial"/>
          <w:sz w:val="20"/>
          <w:szCs w:val="20"/>
          <w:lang w:val="de-CH"/>
        </w:rPr>
        <w:t> </w:t>
      </w:r>
    </w:p>
    <w:p w14:paraId="76237FB7" w14:textId="5EF0E203" w:rsidR="003B5BC9" w:rsidRPr="003F6009" w:rsidRDefault="003674CC" w:rsidP="003B5BC9">
      <w:pPr>
        <w:pStyle w:val="paragraph"/>
        <w:spacing w:before="0" w:beforeAutospacing="0" w:after="0" w:afterAutospacing="0" w:line="288" w:lineRule="auto"/>
        <w:textAlignment w:val="baseline"/>
        <w:rPr>
          <w:rFonts w:ascii="Arial" w:eastAsiaTheme="majorEastAsia" w:hAnsi="Arial" w:cs="Arial"/>
          <w:sz w:val="20"/>
          <w:szCs w:val="20"/>
          <w:lang w:val="de-CH"/>
        </w:rPr>
      </w:pPr>
      <w:r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Ein besonderes Highlight </w:t>
      </w:r>
      <w:r w:rsidR="00A87959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im Zuge dessen ist vor allem auch</w:t>
      </w:r>
      <w:r w:rsidR="003B5BC9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 die Token-Exchange-Funktion. Sie ermöglicht den sicheren Austausch zwischen heterogenen Diensten und unterstützt die wachsende Zahl von Maschinenidentitäten in komplexen Integrationsszenarien. Externe Token werden automatisiert </w:t>
      </w:r>
      <w:proofErr w:type="gramStart"/>
      <w:r w:rsidR="003B5BC9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in interne, verlässliche </w:t>
      </w:r>
      <w:r w:rsidR="003B5BC9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lastRenderedPageBreak/>
        <w:t>Token</w:t>
      </w:r>
      <w:proofErr w:type="gramEnd"/>
      <w:r w:rsidR="003B5BC9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 umgewandelt, was höhere Zugriffskontrolle, Interoperabilität und Skalierbarkeit gewährleistet</w:t>
      </w:r>
      <w:r w:rsidR="00A87959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 – auch in Multi-Cloud-Umgebungen</w:t>
      </w:r>
      <w:r w:rsidR="003B5BC9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. </w:t>
      </w:r>
      <w:r w:rsidR="003B5BC9" w:rsidRPr="003F6009">
        <w:rPr>
          <w:rStyle w:val="eop"/>
          <w:rFonts w:ascii="Arial" w:eastAsiaTheme="majorEastAsia" w:hAnsi="Arial" w:cs="Arial"/>
          <w:sz w:val="20"/>
          <w:szCs w:val="20"/>
          <w:lang w:val="de-CH"/>
        </w:rPr>
        <w:t> </w:t>
      </w:r>
    </w:p>
    <w:p w14:paraId="4AE77455" w14:textId="77777777" w:rsidR="003B5BC9" w:rsidRPr="003F6009" w:rsidRDefault="003B5BC9" w:rsidP="003B5BC9">
      <w:pPr>
        <w:pStyle w:val="paragraph"/>
        <w:spacing w:before="0" w:beforeAutospacing="0" w:after="0" w:afterAutospacing="0" w:line="288" w:lineRule="auto"/>
        <w:textAlignment w:val="baseline"/>
        <w:rPr>
          <w:rFonts w:ascii="Segoe UI" w:hAnsi="Segoe UI" w:cs="Segoe UI"/>
          <w:sz w:val="18"/>
          <w:szCs w:val="18"/>
          <w:lang w:val="de-CH"/>
        </w:rPr>
      </w:pPr>
      <w:r w:rsidRPr="003F6009">
        <w:rPr>
          <w:rStyle w:val="eop"/>
          <w:rFonts w:ascii="Arial" w:eastAsiaTheme="majorEastAsia" w:hAnsi="Arial" w:cs="Arial"/>
          <w:sz w:val="20"/>
          <w:szCs w:val="20"/>
          <w:lang w:val="de-CH"/>
        </w:rPr>
        <w:t> </w:t>
      </w:r>
    </w:p>
    <w:p w14:paraId="2C66CD74" w14:textId="77777777" w:rsidR="003B5BC9" w:rsidRPr="003F6009" w:rsidRDefault="003B5BC9" w:rsidP="003B5BC9">
      <w:pPr>
        <w:pStyle w:val="paragraph"/>
        <w:spacing w:before="0" w:beforeAutospacing="0" w:after="0" w:afterAutospacing="0" w:line="288" w:lineRule="auto"/>
        <w:textAlignment w:val="baseline"/>
        <w:rPr>
          <w:rFonts w:ascii="Segoe UI" w:hAnsi="Segoe UI" w:cs="Segoe UI"/>
          <w:sz w:val="18"/>
          <w:szCs w:val="18"/>
          <w:lang w:val="de-CH"/>
        </w:rPr>
      </w:pPr>
      <w:r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>Whitepaper „Puzzleteile moderner Authentifizierung“</w:t>
      </w:r>
      <w:r w:rsidRPr="003F6009">
        <w:rPr>
          <w:rStyle w:val="eop"/>
          <w:rFonts w:ascii="Arial" w:eastAsiaTheme="majorEastAsia" w:hAnsi="Arial" w:cs="Arial"/>
          <w:sz w:val="20"/>
          <w:szCs w:val="20"/>
          <w:lang w:val="de-CH"/>
        </w:rPr>
        <w:t> </w:t>
      </w:r>
    </w:p>
    <w:p w14:paraId="7EE4962E" w14:textId="40D2D4A6" w:rsidR="003B5BC9" w:rsidRPr="003F6009" w:rsidRDefault="00890148" w:rsidP="003B5BC9">
      <w:pPr>
        <w:pStyle w:val="paragraph"/>
        <w:spacing w:before="0" w:beforeAutospacing="0" w:after="0" w:afterAutospacing="0" w:line="288" w:lineRule="auto"/>
        <w:textAlignment w:val="baseline"/>
        <w:rPr>
          <w:rFonts w:ascii="Segoe UI" w:hAnsi="Segoe UI" w:cs="Segoe UI"/>
          <w:sz w:val="18"/>
          <w:szCs w:val="18"/>
          <w:lang w:val="de-CH"/>
        </w:rPr>
      </w:pPr>
      <w:r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Die Herausforderungen moderner Authentifizierung werden im </w:t>
      </w:r>
      <w:hyperlink r:id="rId8" w:history="1">
        <w:r w:rsidRPr="003F6009">
          <w:rPr>
            <w:rStyle w:val="Hyperlink"/>
            <w:rFonts w:ascii="Arial" w:eastAsiaTheme="majorEastAsia" w:hAnsi="Arial" w:cs="Arial"/>
            <w:sz w:val="20"/>
            <w:szCs w:val="20"/>
            <w:lang w:val="de-CH"/>
          </w:rPr>
          <w:t xml:space="preserve">neuen Whitepaper von </w:t>
        </w:r>
        <w:proofErr w:type="spellStart"/>
        <w:r w:rsidRPr="003F6009">
          <w:rPr>
            <w:rStyle w:val="Hyperlink"/>
            <w:rFonts w:ascii="Arial" w:eastAsiaTheme="majorEastAsia" w:hAnsi="Arial" w:cs="Arial"/>
            <w:sz w:val="20"/>
            <w:szCs w:val="20"/>
            <w:lang w:val="de-CH"/>
          </w:rPr>
          <w:t>Airlock</w:t>
        </w:r>
        <w:proofErr w:type="spellEnd"/>
      </w:hyperlink>
      <w:r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 ausführlich dargestellt. Darüber hinaus </w:t>
      </w:r>
      <w:proofErr w:type="gramStart"/>
      <w:r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bietet</w:t>
      </w:r>
      <w:proofErr w:type="gramEnd"/>
      <w:r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 dieses </w:t>
      </w:r>
      <w:r w:rsidR="003B5BC9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konkrete Handlungsempfehlungen </w:t>
      </w:r>
      <w:r w:rsidR="00A4300B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angesichts aller </w:t>
      </w:r>
      <w:r w:rsidR="005914F3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einschlägigen</w:t>
      </w:r>
      <w:r w:rsidR="00A4300B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 Aufgaben:</w:t>
      </w:r>
    </w:p>
    <w:p w14:paraId="22626803" w14:textId="77777777" w:rsidR="003B5BC9" w:rsidRPr="003F6009" w:rsidRDefault="003B5BC9" w:rsidP="003B5BC9">
      <w:pPr>
        <w:pStyle w:val="paragraph"/>
        <w:spacing w:before="0" w:beforeAutospacing="0" w:after="0" w:afterAutospacing="0" w:line="288" w:lineRule="auto"/>
        <w:textAlignment w:val="baseline"/>
        <w:rPr>
          <w:rFonts w:ascii="Segoe UI" w:hAnsi="Segoe UI" w:cs="Segoe UI"/>
          <w:sz w:val="18"/>
          <w:szCs w:val="18"/>
          <w:lang w:val="de-CH"/>
        </w:rPr>
      </w:pPr>
      <w:r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 </w:t>
      </w:r>
      <w:r w:rsidRPr="003F6009">
        <w:rPr>
          <w:rStyle w:val="eop"/>
          <w:rFonts w:ascii="Arial" w:eastAsiaTheme="majorEastAsia" w:hAnsi="Arial" w:cs="Arial"/>
          <w:sz w:val="20"/>
          <w:szCs w:val="20"/>
          <w:lang w:val="de-CH"/>
        </w:rPr>
        <w:t> </w:t>
      </w:r>
    </w:p>
    <w:p w14:paraId="343CF3F6" w14:textId="77777777" w:rsidR="003B5BC9" w:rsidRPr="003F6009" w:rsidRDefault="003B5BC9" w:rsidP="003B5BC9">
      <w:pPr>
        <w:pStyle w:val="paragraph"/>
        <w:numPr>
          <w:ilvl w:val="0"/>
          <w:numId w:val="4"/>
        </w:numPr>
        <w:spacing w:before="0" w:beforeAutospacing="0" w:after="0" w:afterAutospacing="0" w:line="288" w:lineRule="auto"/>
        <w:ind w:left="1080" w:firstLine="0"/>
        <w:textAlignment w:val="baseline"/>
        <w:rPr>
          <w:rFonts w:ascii="Arial" w:hAnsi="Arial" w:cs="Arial"/>
          <w:lang w:val="de-CH"/>
        </w:rPr>
      </w:pPr>
      <w:r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Passwortlose Authentifizierung (FIDO2, </w:t>
      </w:r>
      <w:proofErr w:type="spellStart"/>
      <w:r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Passkeys</w:t>
      </w:r>
      <w:proofErr w:type="spellEnd"/>
      <w:r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)</w:t>
      </w:r>
      <w:r w:rsidRPr="003F6009">
        <w:rPr>
          <w:rStyle w:val="eop"/>
          <w:rFonts w:ascii="Arial" w:eastAsiaTheme="majorEastAsia" w:hAnsi="Arial" w:cs="Arial"/>
          <w:sz w:val="20"/>
          <w:szCs w:val="20"/>
          <w:lang w:val="de-CH"/>
        </w:rPr>
        <w:t> </w:t>
      </w:r>
    </w:p>
    <w:p w14:paraId="2167F90A" w14:textId="77777777" w:rsidR="003B5BC9" w:rsidRPr="003F6009" w:rsidRDefault="003B5BC9" w:rsidP="003B5BC9">
      <w:pPr>
        <w:pStyle w:val="paragraph"/>
        <w:numPr>
          <w:ilvl w:val="0"/>
          <w:numId w:val="5"/>
        </w:numPr>
        <w:spacing w:before="0" w:beforeAutospacing="0" w:after="0" w:afterAutospacing="0" w:line="288" w:lineRule="auto"/>
        <w:ind w:left="1080" w:firstLine="0"/>
        <w:textAlignment w:val="baseline"/>
        <w:rPr>
          <w:rFonts w:ascii="Arial" w:hAnsi="Arial" w:cs="Arial"/>
          <w:lang w:val="de-CH"/>
        </w:rPr>
      </w:pPr>
      <w:r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Adaptive Sicherheit und kontinuierliche Authentifizierung</w:t>
      </w:r>
      <w:r w:rsidRPr="003F6009">
        <w:rPr>
          <w:rStyle w:val="eop"/>
          <w:rFonts w:ascii="Arial" w:eastAsiaTheme="majorEastAsia" w:hAnsi="Arial" w:cs="Arial"/>
          <w:sz w:val="20"/>
          <w:szCs w:val="20"/>
          <w:lang w:val="de-CH"/>
        </w:rPr>
        <w:t> </w:t>
      </w:r>
    </w:p>
    <w:p w14:paraId="2CC9B1DA" w14:textId="77777777" w:rsidR="003B5BC9" w:rsidRPr="003F6009" w:rsidRDefault="003B5BC9" w:rsidP="003B5BC9">
      <w:pPr>
        <w:pStyle w:val="paragraph"/>
        <w:numPr>
          <w:ilvl w:val="0"/>
          <w:numId w:val="6"/>
        </w:numPr>
        <w:spacing w:before="0" w:beforeAutospacing="0" w:after="0" w:afterAutospacing="0" w:line="288" w:lineRule="auto"/>
        <w:ind w:left="1080" w:firstLine="0"/>
        <w:textAlignment w:val="baseline"/>
        <w:rPr>
          <w:rFonts w:ascii="Arial" w:hAnsi="Arial" w:cs="Arial"/>
          <w:lang w:val="de-CH"/>
        </w:rPr>
      </w:pPr>
      <w:r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Absicherung von Non-Human Identities</w:t>
      </w:r>
      <w:r w:rsidRPr="003F6009">
        <w:rPr>
          <w:rStyle w:val="eop"/>
          <w:rFonts w:ascii="Arial" w:eastAsiaTheme="majorEastAsia" w:hAnsi="Arial" w:cs="Arial"/>
          <w:sz w:val="20"/>
          <w:szCs w:val="20"/>
          <w:lang w:val="de-CH"/>
        </w:rPr>
        <w:t> </w:t>
      </w:r>
    </w:p>
    <w:p w14:paraId="50B8BB08" w14:textId="77777777" w:rsidR="003B5BC9" w:rsidRPr="003F6009" w:rsidRDefault="003B5BC9" w:rsidP="003B5BC9">
      <w:pPr>
        <w:pStyle w:val="paragraph"/>
        <w:numPr>
          <w:ilvl w:val="0"/>
          <w:numId w:val="7"/>
        </w:numPr>
        <w:spacing w:before="0" w:beforeAutospacing="0" w:after="0" w:afterAutospacing="0" w:line="288" w:lineRule="auto"/>
        <w:ind w:left="1080" w:firstLine="0"/>
        <w:textAlignment w:val="baseline"/>
        <w:rPr>
          <w:rFonts w:ascii="Arial" w:hAnsi="Arial" w:cs="Arial"/>
          <w:lang w:val="de-CH"/>
        </w:rPr>
      </w:pPr>
      <w:r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Integration von EUDI und weiteren Standards</w:t>
      </w:r>
      <w:r w:rsidRPr="003F6009">
        <w:rPr>
          <w:rStyle w:val="eop"/>
          <w:rFonts w:ascii="Arial" w:eastAsiaTheme="majorEastAsia" w:hAnsi="Arial" w:cs="Arial"/>
          <w:sz w:val="20"/>
          <w:szCs w:val="20"/>
          <w:lang w:val="de-CH"/>
        </w:rPr>
        <w:t> </w:t>
      </w:r>
    </w:p>
    <w:p w14:paraId="59EBFCA5" w14:textId="77777777" w:rsidR="003B5BC9" w:rsidRPr="003F6009" w:rsidRDefault="003B5BC9" w:rsidP="003B5BC9">
      <w:pPr>
        <w:pStyle w:val="paragraph"/>
        <w:numPr>
          <w:ilvl w:val="0"/>
          <w:numId w:val="8"/>
        </w:numPr>
        <w:spacing w:before="0" w:beforeAutospacing="0" w:after="0" w:afterAutospacing="0" w:line="288" w:lineRule="auto"/>
        <w:ind w:left="1080" w:firstLine="0"/>
        <w:textAlignment w:val="baseline"/>
        <w:rPr>
          <w:rFonts w:ascii="Arial" w:hAnsi="Arial" w:cs="Arial"/>
          <w:lang w:val="de-CH"/>
        </w:rPr>
      </w:pPr>
      <w:r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User Experience als Wettbewerbsvorteil</w:t>
      </w:r>
      <w:r w:rsidRPr="003F6009">
        <w:rPr>
          <w:rStyle w:val="eop"/>
          <w:rFonts w:ascii="Arial" w:eastAsiaTheme="majorEastAsia" w:hAnsi="Arial" w:cs="Arial"/>
          <w:sz w:val="20"/>
          <w:szCs w:val="20"/>
          <w:lang w:val="de-CH"/>
        </w:rPr>
        <w:t> </w:t>
      </w:r>
    </w:p>
    <w:p w14:paraId="4D481E82" w14:textId="77777777" w:rsidR="003B5BC9" w:rsidRPr="003F6009" w:rsidRDefault="003B5BC9" w:rsidP="003B5BC9">
      <w:pPr>
        <w:pStyle w:val="paragraph"/>
        <w:numPr>
          <w:ilvl w:val="0"/>
          <w:numId w:val="9"/>
        </w:numPr>
        <w:spacing w:before="0" w:beforeAutospacing="0" w:after="0" w:afterAutospacing="0" w:line="288" w:lineRule="auto"/>
        <w:ind w:left="1080" w:firstLine="0"/>
        <w:textAlignment w:val="baseline"/>
        <w:rPr>
          <w:rFonts w:ascii="Arial" w:hAnsi="Arial" w:cs="Arial"/>
          <w:lang w:val="de-CH"/>
        </w:rPr>
      </w:pPr>
      <w:r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Post-Quanten-Kryptografie</w:t>
      </w:r>
      <w:r w:rsidRPr="003F6009">
        <w:rPr>
          <w:rStyle w:val="eop"/>
          <w:rFonts w:ascii="Arial" w:eastAsiaTheme="majorEastAsia" w:hAnsi="Arial" w:cs="Arial"/>
          <w:sz w:val="20"/>
          <w:szCs w:val="20"/>
          <w:lang w:val="de-CH"/>
        </w:rPr>
        <w:t> </w:t>
      </w:r>
    </w:p>
    <w:p w14:paraId="62C72F86" w14:textId="77777777" w:rsidR="003B5BC9" w:rsidRPr="003F6009" w:rsidRDefault="003B5BC9" w:rsidP="003B5BC9">
      <w:pPr>
        <w:pStyle w:val="paragraph"/>
        <w:spacing w:before="0" w:beforeAutospacing="0" w:after="0" w:afterAutospacing="0" w:line="288" w:lineRule="auto"/>
        <w:textAlignment w:val="baseline"/>
        <w:rPr>
          <w:rFonts w:ascii="Segoe UI" w:hAnsi="Segoe UI" w:cs="Segoe UI"/>
          <w:sz w:val="18"/>
          <w:szCs w:val="18"/>
          <w:lang w:val="de-CH"/>
        </w:rPr>
      </w:pPr>
      <w:r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 </w:t>
      </w:r>
      <w:r w:rsidRPr="003F6009">
        <w:rPr>
          <w:rStyle w:val="eop"/>
          <w:rFonts w:ascii="Arial" w:eastAsiaTheme="majorEastAsia" w:hAnsi="Arial" w:cs="Arial"/>
          <w:sz w:val="20"/>
          <w:szCs w:val="20"/>
          <w:lang w:val="de-CH"/>
        </w:rPr>
        <w:t> </w:t>
      </w:r>
    </w:p>
    <w:p w14:paraId="0E7720C4" w14:textId="77777777" w:rsidR="003B5BC9" w:rsidRPr="003F6009" w:rsidRDefault="003B5BC9" w:rsidP="003B5BC9">
      <w:pPr>
        <w:pStyle w:val="paragraph"/>
        <w:spacing w:before="0" w:beforeAutospacing="0" w:after="0" w:afterAutospacing="0" w:line="288" w:lineRule="auto"/>
        <w:textAlignment w:val="baseline"/>
        <w:rPr>
          <w:rFonts w:ascii="Segoe UI" w:hAnsi="Segoe UI" w:cs="Segoe UI"/>
          <w:sz w:val="18"/>
          <w:szCs w:val="18"/>
          <w:lang w:val="de-CH"/>
        </w:rPr>
      </w:pPr>
      <w:r w:rsidRPr="003F6009">
        <w:rPr>
          <w:rStyle w:val="normaltextrun"/>
          <w:rFonts w:ascii="Arial" w:eastAsiaTheme="majorEastAsia" w:hAnsi="Arial" w:cs="Arial"/>
          <w:b/>
          <w:bCs/>
          <w:sz w:val="20"/>
          <w:szCs w:val="20"/>
          <w:lang w:val="de-CH"/>
        </w:rPr>
        <w:t>Einladung zum Expertendinner</w:t>
      </w:r>
      <w:r w:rsidRPr="003F6009">
        <w:rPr>
          <w:rStyle w:val="eop"/>
          <w:rFonts w:ascii="Arial" w:eastAsiaTheme="majorEastAsia" w:hAnsi="Arial" w:cs="Arial"/>
          <w:sz w:val="20"/>
          <w:szCs w:val="20"/>
          <w:lang w:val="de-CH"/>
        </w:rPr>
        <w:t> </w:t>
      </w:r>
    </w:p>
    <w:p w14:paraId="4C76B328" w14:textId="7F65EF93" w:rsidR="007439B1" w:rsidRPr="003F6009" w:rsidRDefault="00E77A76" w:rsidP="00207396">
      <w:pPr>
        <w:pStyle w:val="paragraph"/>
        <w:spacing w:before="0" w:beforeAutospacing="0" w:after="0" w:afterAutospacing="0" w:line="288" w:lineRule="auto"/>
        <w:textAlignment w:val="baseline"/>
        <w:rPr>
          <w:rStyle w:val="eop"/>
          <w:rFonts w:ascii="Arial" w:eastAsiaTheme="majorEastAsia" w:hAnsi="Arial" w:cs="Arial"/>
          <w:sz w:val="20"/>
          <w:szCs w:val="20"/>
          <w:lang w:val="de-CH"/>
        </w:rPr>
      </w:pPr>
      <w:r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Das besondere Extra zur </w:t>
      </w:r>
      <w:proofErr w:type="spellStart"/>
      <w:r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it-sa</w:t>
      </w:r>
      <w:proofErr w:type="spellEnd"/>
      <w:r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: </w:t>
      </w:r>
      <w:r w:rsidR="003B5BC9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Unter dem Motto „Fine Security </w:t>
      </w:r>
      <w:proofErr w:type="spellStart"/>
      <w:r w:rsidR="003B5BC9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meets</w:t>
      </w:r>
      <w:proofErr w:type="spellEnd"/>
      <w:r w:rsidR="003B5BC9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 Fine Dining“ lädt </w:t>
      </w:r>
      <w:proofErr w:type="spellStart"/>
      <w:r w:rsidR="003B5BC9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Airlock</w:t>
      </w:r>
      <w:proofErr w:type="spellEnd"/>
      <w:r w:rsidR="003B5BC9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 ausgewählte </w:t>
      </w:r>
      <w:proofErr w:type="spellStart"/>
      <w:proofErr w:type="gramStart"/>
      <w:r w:rsidR="003B5BC9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Entscheider</w:t>
      </w:r>
      <w:r w:rsidR="001B067A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:</w:t>
      </w:r>
      <w:r w:rsidR="003B5BC9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>innen</w:t>
      </w:r>
      <w:proofErr w:type="spellEnd"/>
      <w:proofErr w:type="gramEnd"/>
      <w:r w:rsidR="003B5BC9" w:rsidRPr="003F6009">
        <w:rPr>
          <w:rStyle w:val="normaltextrun"/>
          <w:rFonts w:ascii="Arial" w:eastAsiaTheme="majorEastAsia" w:hAnsi="Arial" w:cs="Arial"/>
          <w:sz w:val="20"/>
          <w:szCs w:val="20"/>
          <w:lang w:val="de-CH"/>
        </w:rPr>
        <w:t xml:space="preserve"> aus IT-Security und IAM zum Expertendinner in Nürnberg. In exklusiver Atmosphäre werden die neuesten Entwicklungen und Herausforderungen rund um modernes Identitätsmanagement und Authentifizierung diskutiert. Details und Anmeldung: </w:t>
      </w:r>
      <w:hyperlink r:id="rId9" w:tgtFrame="_blank" w:history="1">
        <w:r w:rsidR="003B5BC9" w:rsidRPr="003F6009">
          <w:rPr>
            <w:rStyle w:val="normaltextrun"/>
            <w:rFonts w:ascii="Arial" w:eastAsiaTheme="majorEastAsia" w:hAnsi="Arial" w:cs="Arial"/>
            <w:color w:val="0000FF"/>
            <w:sz w:val="20"/>
            <w:szCs w:val="20"/>
            <w:u w:val="single"/>
            <w:lang w:val="de-CH"/>
          </w:rPr>
          <w:t xml:space="preserve">Fine Security &amp; Dining I </w:t>
        </w:r>
        <w:proofErr w:type="spellStart"/>
        <w:r w:rsidR="003B5BC9" w:rsidRPr="003F6009">
          <w:rPr>
            <w:rStyle w:val="normaltextrun"/>
            <w:rFonts w:ascii="Arial" w:eastAsiaTheme="majorEastAsia" w:hAnsi="Arial" w:cs="Arial"/>
            <w:color w:val="0000FF"/>
            <w:sz w:val="20"/>
            <w:szCs w:val="20"/>
            <w:u w:val="single"/>
            <w:lang w:val="de-CH"/>
          </w:rPr>
          <w:t>Airlock</w:t>
        </w:r>
        <w:proofErr w:type="spellEnd"/>
      </w:hyperlink>
      <w:r w:rsidR="003B5BC9" w:rsidRPr="003F6009">
        <w:rPr>
          <w:rStyle w:val="eop"/>
          <w:rFonts w:ascii="Arial" w:eastAsiaTheme="majorEastAsia" w:hAnsi="Arial" w:cs="Arial"/>
          <w:sz w:val="20"/>
          <w:szCs w:val="20"/>
          <w:lang w:val="de-CH"/>
        </w:rPr>
        <w:t> </w:t>
      </w:r>
    </w:p>
    <w:p w14:paraId="75938F37" w14:textId="77777777" w:rsidR="008E7836" w:rsidRPr="003F6009" w:rsidRDefault="008E7836" w:rsidP="00207396">
      <w:pPr>
        <w:pStyle w:val="paragraph"/>
        <w:spacing w:before="0" w:beforeAutospacing="0" w:after="0" w:afterAutospacing="0" w:line="288" w:lineRule="auto"/>
        <w:textAlignment w:val="baseline"/>
        <w:rPr>
          <w:rStyle w:val="eop"/>
          <w:rFonts w:ascii="Arial" w:eastAsiaTheme="majorEastAsia" w:hAnsi="Arial" w:cs="Arial"/>
          <w:sz w:val="20"/>
          <w:szCs w:val="20"/>
          <w:lang w:val="de-CH"/>
        </w:rPr>
      </w:pPr>
    </w:p>
    <w:p w14:paraId="09BB9D47" w14:textId="465B1DD2" w:rsidR="008E7836" w:rsidRPr="003F6009" w:rsidRDefault="008E7836" w:rsidP="00207396">
      <w:pPr>
        <w:pStyle w:val="paragraph"/>
        <w:spacing w:before="0" w:beforeAutospacing="0" w:after="0" w:afterAutospacing="0" w:line="288" w:lineRule="auto"/>
        <w:textAlignment w:val="baseline"/>
        <w:rPr>
          <w:rStyle w:val="eop"/>
          <w:rFonts w:ascii="Arial" w:eastAsiaTheme="majorEastAsia" w:hAnsi="Arial" w:cs="Arial"/>
          <w:sz w:val="20"/>
          <w:szCs w:val="20"/>
          <w:lang w:val="de-CH"/>
        </w:rPr>
      </w:pPr>
      <w:r w:rsidRPr="003F6009">
        <w:rPr>
          <w:rStyle w:val="eop"/>
          <w:rFonts w:ascii="Arial" w:eastAsiaTheme="majorEastAsia" w:hAnsi="Arial" w:cs="Arial"/>
          <w:sz w:val="20"/>
          <w:szCs w:val="20"/>
          <w:lang w:val="de-CH"/>
        </w:rPr>
        <w:t>Bildmaterial:</w:t>
      </w:r>
    </w:p>
    <w:p w14:paraId="3DAC2FB0" w14:textId="77777777" w:rsidR="00207396" w:rsidRPr="003F6009" w:rsidRDefault="00207396" w:rsidP="00207396">
      <w:pPr>
        <w:pStyle w:val="paragraph"/>
        <w:spacing w:before="0" w:beforeAutospacing="0" w:after="0" w:afterAutospacing="0" w:line="288" w:lineRule="auto"/>
        <w:textAlignment w:val="baseline"/>
        <w:rPr>
          <w:rFonts w:ascii="Arial" w:eastAsiaTheme="majorEastAsia" w:hAnsi="Arial" w:cs="Arial"/>
          <w:sz w:val="20"/>
          <w:szCs w:val="20"/>
          <w:lang w:val="de-CH"/>
        </w:rPr>
      </w:pPr>
    </w:p>
    <w:tbl>
      <w:tblPr>
        <w:tblpPr w:leftFromText="141" w:rightFromText="141" w:vertAnchor="text" w:tblpY="1"/>
        <w:tblOverlap w:val="never"/>
        <w:tblW w:w="723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9"/>
        <w:gridCol w:w="4111"/>
      </w:tblGrid>
      <w:tr w:rsidR="007439B1" w:rsidRPr="003F6009" w14:paraId="7AF53C6A" w14:textId="77777777" w:rsidTr="008D221A">
        <w:trPr>
          <w:trHeight w:val="1723"/>
        </w:trPr>
        <w:tc>
          <w:tcPr>
            <w:tcW w:w="3119" w:type="dxa"/>
          </w:tcPr>
          <w:p w14:paraId="7645E6B5" w14:textId="4CD39FA0" w:rsidR="007439B1" w:rsidRPr="003F6009" w:rsidRDefault="008E7836" w:rsidP="008D221A">
            <w:pPr>
              <w:pStyle w:val="Kopfzeile"/>
              <w:ind w:right="-428"/>
              <w:rPr>
                <w:sz w:val="10"/>
                <w:szCs w:val="10"/>
                <w:lang w:val="de-CH"/>
              </w:rPr>
            </w:pPr>
            <w:r w:rsidRPr="003F6009">
              <w:rPr>
                <w:noProof/>
                <w:sz w:val="10"/>
                <w:szCs w:val="10"/>
                <w:lang w:val="de-CH"/>
              </w:rPr>
              <w:drawing>
                <wp:inline distT="0" distB="0" distL="0" distR="0" wp14:anchorId="6D9FA56C" wp14:editId="0F1AD3AA">
                  <wp:extent cx="692944" cy="923925"/>
                  <wp:effectExtent l="0" t="0" r="5715" b="3175"/>
                  <wp:docPr id="671241794" name="Grafik 2" descr="Ein Bild, das Menschliches Gesicht, Person, Vorderkopf, Porträt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1241794" name="Grafik 2" descr="Ein Bild, das Menschliches Gesicht, Person, Vorderkopf, Porträt enthält.&#10;&#10;KI-generierte Inhalte können fehlerhaft sein.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570" cy="951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14:paraId="72B0929B" w14:textId="4D3992E9" w:rsidR="007439B1" w:rsidRPr="003F6009" w:rsidRDefault="005E14E5" w:rsidP="008D221A">
            <w:pPr>
              <w:pStyle w:val="Kopfzeile"/>
              <w:tabs>
                <w:tab w:val="left" w:pos="3194"/>
              </w:tabs>
              <w:ind w:right="-428"/>
              <w:rPr>
                <w:sz w:val="10"/>
                <w:szCs w:val="10"/>
                <w:lang w:val="de-CH"/>
              </w:rPr>
            </w:pPr>
            <w:r w:rsidRPr="003F6009">
              <w:rPr>
                <w:noProof/>
                <w:sz w:val="10"/>
                <w:szCs w:val="10"/>
                <w:lang w:val="de-CH"/>
              </w:rPr>
              <w:drawing>
                <wp:inline distT="0" distB="0" distL="0" distR="0" wp14:anchorId="34C5D740" wp14:editId="47AA29EF">
                  <wp:extent cx="1643041" cy="923925"/>
                  <wp:effectExtent l="0" t="0" r="0" b="3175"/>
                  <wp:docPr id="1535872511" name="Grafik 1" descr="Ein Bild, das Im Haus, Text, Decke, Menschen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5872511" name="Grafik 1" descr="Ein Bild, das Im Haus, Text, Decke, Menschen enthält.&#10;&#10;KI-generierte Inhalte können fehlerhaft sein.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0370" cy="956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39B1" w:rsidRPr="003F6009" w14:paraId="008E5E07" w14:textId="77777777" w:rsidTr="008D221A">
        <w:trPr>
          <w:trHeight w:val="599"/>
        </w:trPr>
        <w:tc>
          <w:tcPr>
            <w:tcW w:w="3119" w:type="dxa"/>
          </w:tcPr>
          <w:p w14:paraId="2D1BB54E" w14:textId="3AA75735" w:rsidR="007439B1" w:rsidRPr="003F6009" w:rsidRDefault="007439B1" w:rsidP="008D221A">
            <w:pPr>
              <w:rPr>
                <w:rFonts w:ascii="Helvetica" w:hAnsi="Helvetica"/>
                <w:sz w:val="16"/>
                <w:szCs w:val="20"/>
                <w:lang w:val="de-CH"/>
              </w:rPr>
            </w:pPr>
            <w:r w:rsidRPr="003F6009">
              <w:rPr>
                <w:rFonts w:ascii="Helvetica" w:hAnsi="Helvetica"/>
                <w:sz w:val="16"/>
                <w:szCs w:val="20"/>
                <w:lang w:val="de-CH"/>
              </w:rPr>
              <w:t xml:space="preserve">Roman </w:t>
            </w:r>
            <w:proofErr w:type="spellStart"/>
            <w:r w:rsidRPr="003F6009">
              <w:rPr>
                <w:rFonts w:ascii="Helvetica" w:hAnsi="Helvetica"/>
                <w:sz w:val="16"/>
                <w:szCs w:val="20"/>
                <w:lang w:val="de-CH"/>
              </w:rPr>
              <w:t>Hugelshofer</w:t>
            </w:r>
            <w:proofErr w:type="spellEnd"/>
            <w:r w:rsidRPr="003F6009">
              <w:rPr>
                <w:rFonts w:ascii="Helvetica" w:hAnsi="Helvetica"/>
                <w:sz w:val="16"/>
                <w:szCs w:val="20"/>
                <w:lang w:val="de-CH"/>
              </w:rPr>
              <w:t xml:space="preserve">, Managing </w:t>
            </w:r>
            <w:proofErr w:type="spellStart"/>
            <w:r w:rsidRPr="003F6009">
              <w:rPr>
                <w:rFonts w:ascii="Helvetica" w:hAnsi="Helvetica"/>
                <w:sz w:val="16"/>
                <w:szCs w:val="20"/>
                <w:lang w:val="de-CH"/>
              </w:rPr>
              <w:t>Director</w:t>
            </w:r>
            <w:proofErr w:type="spellEnd"/>
            <w:r w:rsidRPr="003F6009">
              <w:rPr>
                <w:rFonts w:ascii="Helvetica" w:hAnsi="Helvetica"/>
                <w:sz w:val="16"/>
                <w:szCs w:val="20"/>
                <w:lang w:val="de-CH"/>
              </w:rPr>
              <w:t xml:space="preserve"> </w:t>
            </w:r>
            <w:proofErr w:type="spellStart"/>
            <w:r w:rsidRPr="003F6009">
              <w:rPr>
                <w:rFonts w:ascii="Helvetica" w:hAnsi="Helvetica"/>
                <w:sz w:val="16"/>
                <w:szCs w:val="20"/>
                <w:lang w:val="de-CH"/>
              </w:rPr>
              <w:t>Application</w:t>
            </w:r>
            <w:proofErr w:type="spellEnd"/>
            <w:r w:rsidRPr="003F6009">
              <w:rPr>
                <w:rFonts w:ascii="Helvetica" w:hAnsi="Helvetica"/>
                <w:sz w:val="16"/>
                <w:szCs w:val="20"/>
                <w:lang w:val="de-CH"/>
              </w:rPr>
              <w:t xml:space="preserve"> Security bei der Ergon Informatik AG </w:t>
            </w:r>
          </w:p>
        </w:tc>
        <w:tc>
          <w:tcPr>
            <w:tcW w:w="4111" w:type="dxa"/>
          </w:tcPr>
          <w:p w14:paraId="1B07427C" w14:textId="2E72E310" w:rsidR="007439B1" w:rsidRPr="003F6009" w:rsidRDefault="00207396" w:rsidP="008D221A">
            <w:pPr>
              <w:rPr>
                <w:rFonts w:ascii="Helvetica" w:hAnsi="Helvetica"/>
                <w:sz w:val="16"/>
                <w:szCs w:val="20"/>
                <w:lang w:val="de-CH"/>
              </w:rPr>
            </w:pPr>
            <w:r w:rsidRPr="003F6009">
              <w:rPr>
                <w:rFonts w:ascii="Helvetica" w:hAnsi="Helvetica"/>
                <w:sz w:val="16"/>
                <w:szCs w:val="20"/>
                <w:lang w:val="de-CH"/>
              </w:rPr>
              <w:t xml:space="preserve">Messestand von </w:t>
            </w:r>
            <w:proofErr w:type="spellStart"/>
            <w:r w:rsidR="007439B1" w:rsidRPr="003F6009">
              <w:rPr>
                <w:rFonts w:ascii="Helvetica" w:hAnsi="Helvetica"/>
                <w:sz w:val="16"/>
                <w:szCs w:val="20"/>
                <w:lang w:val="de-CH"/>
              </w:rPr>
              <w:t>Airlock</w:t>
            </w:r>
            <w:proofErr w:type="spellEnd"/>
            <w:r w:rsidR="007439B1" w:rsidRPr="003F6009">
              <w:rPr>
                <w:rFonts w:ascii="Helvetica" w:hAnsi="Helvetica"/>
                <w:sz w:val="16"/>
                <w:szCs w:val="20"/>
                <w:lang w:val="de-CH"/>
              </w:rPr>
              <w:t xml:space="preserve"> zur </w:t>
            </w:r>
            <w:proofErr w:type="spellStart"/>
            <w:r w:rsidR="007439B1" w:rsidRPr="003F6009">
              <w:rPr>
                <w:rFonts w:ascii="Helvetica" w:hAnsi="Helvetica"/>
                <w:sz w:val="16"/>
                <w:szCs w:val="20"/>
                <w:lang w:val="de-CH"/>
              </w:rPr>
              <w:t>it-sa</w:t>
            </w:r>
            <w:proofErr w:type="spellEnd"/>
          </w:p>
        </w:tc>
      </w:tr>
    </w:tbl>
    <w:p w14:paraId="4E92EE77" w14:textId="77777777" w:rsidR="007439B1" w:rsidRPr="003F6009" w:rsidRDefault="007439B1" w:rsidP="007439B1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val="de-CH" w:eastAsia="en-US"/>
        </w:rPr>
      </w:pPr>
    </w:p>
    <w:p w14:paraId="6504E107" w14:textId="3093EE89" w:rsidR="007439B1" w:rsidRPr="003F6009" w:rsidRDefault="007439B1" w:rsidP="008E7836">
      <w:pPr>
        <w:pStyle w:val="Textkrper"/>
        <w:tabs>
          <w:tab w:val="left" w:pos="8222"/>
        </w:tabs>
        <w:spacing w:after="0" w:line="288" w:lineRule="auto"/>
        <w:ind w:right="-428"/>
        <w:rPr>
          <w:rFonts w:ascii="Arial" w:eastAsiaTheme="minorHAnsi" w:hAnsi="Arial" w:cs="Arial"/>
          <w:color w:val="0000FF"/>
          <w:sz w:val="18"/>
          <w:szCs w:val="18"/>
          <w:u w:val="single"/>
          <w:lang w:val="de-CH" w:eastAsia="en-US"/>
        </w:rPr>
      </w:pPr>
      <w:r w:rsidRPr="003F6009">
        <w:rPr>
          <w:rFonts w:ascii="Arial" w:eastAsiaTheme="minorHAnsi" w:hAnsi="Arial" w:cs="Arial"/>
          <w:sz w:val="18"/>
          <w:szCs w:val="18"/>
          <w:lang w:val="de-CH" w:eastAsia="en-US"/>
        </w:rPr>
        <w:t>Das Bildmaterial finden Sie in unserem Medienportal press-n-relations.amid-pr.com zum Download (Suchbegriff „</w:t>
      </w:r>
      <w:proofErr w:type="spellStart"/>
      <w:r w:rsidRPr="003F6009">
        <w:rPr>
          <w:rFonts w:ascii="Arial" w:eastAsiaTheme="minorHAnsi" w:hAnsi="Arial" w:cs="Arial"/>
          <w:sz w:val="18"/>
          <w:szCs w:val="18"/>
          <w:lang w:val="de-CH" w:eastAsia="en-US"/>
        </w:rPr>
        <w:t>Airlock</w:t>
      </w:r>
      <w:proofErr w:type="spellEnd"/>
      <w:r w:rsidRPr="003F6009">
        <w:rPr>
          <w:rFonts w:ascii="Arial" w:eastAsiaTheme="minorHAnsi" w:hAnsi="Arial" w:cs="Arial"/>
          <w:sz w:val="18"/>
          <w:szCs w:val="18"/>
          <w:lang w:val="de-CH" w:eastAsia="en-US"/>
        </w:rPr>
        <w:t xml:space="preserve"> </w:t>
      </w:r>
      <w:proofErr w:type="spellStart"/>
      <w:r w:rsidRPr="003F6009">
        <w:rPr>
          <w:rFonts w:ascii="Arial" w:eastAsiaTheme="minorHAnsi" w:hAnsi="Arial" w:cs="Arial"/>
          <w:sz w:val="18"/>
          <w:szCs w:val="18"/>
          <w:lang w:val="de-CH" w:eastAsia="en-US"/>
        </w:rPr>
        <w:t>it-sa</w:t>
      </w:r>
      <w:proofErr w:type="spellEnd"/>
      <w:r w:rsidRPr="003F6009">
        <w:rPr>
          <w:rFonts w:ascii="Arial" w:eastAsiaTheme="minorHAnsi" w:hAnsi="Arial" w:cs="Arial"/>
          <w:sz w:val="18"/>
          <w:szCs w:val="18"/>
          <w:lang w:val="de-CH" w:eastAsia="en-US"/>
        </w:rPr>
        <w:t xml:space="preserve"> 2025“). Selbstverständlich schicke ich Ihnen die Dateien auch gerne per E-Mail zu. Kontakt: </w:t>
      </w:r>
      <w:hyperlink r:id="rId12" w:history="1">
        <w:r w:rsidRPr="003F6009">
          <w:rPr>
            <w:rStyle w:val="Hyperlink"/>
            <w:rFonts w:ascii="Arial" w:eastAsiaTheme="minorHAnsi" w:hAnsi="Arial" w:cs="Arial"/>
            <w:sz w:val="18"/>
            <w:szCs w:val="18"/>
            <w:lang w:val="de-CH" w:eastAsia="en-US"/>
          </w:rPr>
          <w:t>rh@press-n-relations.de</w:t>
        </w:r>
      </w:hyperlink>
    </w:p>
    <w:p w14:paraId="69516BB4" w14:textId="77777777" w:rsidR="003B5BC9" w:rsidRPr="003F6009" w:rsidRDefault="003B5BC9" w:rsidP="003B5BC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de-CH"/>
        </w:rPr>
      </w:pPr>
      <w:r w:rsidRPr="003F6009">
        <w:rPr>
          <w:rStyle w:val="eop"/>
          <w:rFonts w:ascii="Arial" w:eastAsiaTheme="majorEastAsia" w:hAnsi="Arial" w:cs="Arial"/>
          <w:sz w:val="20"/>
          <w:szCs w:val="20"/>
          <w:lang w:val="de-CH"/>
        </w:rPr>
        <w:t> </w:t>
      </w:r>
    </w:p>
    <w:p w14:paraId="4E8AB7F8" w14:textId="1B72FBA8" w:rsidR="000D40B8" w:rsidRPr="003F6009" w:rsidRDefault="000D40B8" w:rsidP="000D40B8">
      <w:pPr>
        <w:spacing w:line="288" w:lineRule="auto"/>
        <w:rPr>
          <w:rFonts w:ascii="Arial" w:hAnsi="Arial" w:cs="Arial"/>
          <w:b/>
          <w:bCs/>
          <w:sz w:val="20"/>
          <w:szCs w:val="20"/>
          <w:lang w:val="de-CH"/>
        </w:rPr>
      </w:pPr>
      <w:r w:rsidRPr="003F6009">
        <w:rPr>
          <w:rFonts w:ascii="Arial" w:hAnsi="Arial" w:cs="Arial"/>
          <w:b/>
          <w:bCs/>
          <w:sz w:val="20"/>
          <w:szCs w:val="20"/>
          <w:lang w:val="de-CH"/>
        </w:rPr>
        <w:t>Weitere Informationen</w:t>
      </w:r>
      <w:r w:rsidR="007B3689" w:rsidRPr="003F6009">
        <w:rPr>
          <w:rFonts w:ascii="Arial" w:hAnsi="Arial" w:cs="Arial"/>
          <w:b/>
          <w:bCs/>
          <w:sz w:val="20"/>
          <w:szCs w:val="20"/>
          <w:lang w:val="de-CH"/>
        </w:rPr>
        <w:t>:</w:t>
      </w:r>
    </w:p>
    <w:p w14:paraId="0AAF1D86" w14:textId="77777777" w:rsidR="007B3689" w:rsidRPr="003F6009" w:rsidRDefault="007B3689" w:rsidP="000D40B8">
      <w:pPr>
        <w:spacing w:line="288" w:lineRule="auto"/>
        <w:rPr>
          <w:rFonts w:ascii="Arial" w:hAnsi="Arial" w:cs="Arial"/>
          <w:b/>
          <w:bCs/>
          <w:sz w:val="20"/>
          <w:szCs w:val="20"/>
          <w:lang w:val="de-CH"/>
        </w:rPr>
      </w:pPr>
    </w:p>
    <w:tbl>
      <w:tblPr>
        <w:tblStyle w:val="Tabellenraster"/>
        <w:tblW w:w="0" w:type="auto"/>
        <w:tblInd w:w="-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1"/>
        <w:gridCol w:w="3822"/>
      </w:tblGrid>
      <w:tr w:rsidR="000D40B8" w:rsidRPr="003F6009" w14:paraId="68033F5D" w14:textId="77777777" w:rsidTr="008D221A">
        <w:tc>
          <w:tcPr>
            <w:tcW w:w="3821" w:type="dxa"/>
          </w:tcPr>
          <w:p w14:paraId="3AC086BA" w14:textId="77777777" w:rsidR="000D40B8" w:rsidRPr="003F6009" w:rsidRDefault="000D40B8" w:rsidP="008D221A">
            <w:pPr>
              <w:spacing w:line="288" w:lineRule="auto"/>
              <w:rPr>
                <w:rFonts w:ascii="Arial" w:hAnsi="Arial" w:cs="Arial"/>
                <w:b/>
                <w:bCs/>
                <w:sz w:val="18"/>
                <w:szCs w:val="18"/>
                <w:lang w:val="de-CH"/>
              </w:rPr>
            </w:pPr>
            <w:proofErr w:type="spellStart"/>
            <w:r w:rsidRPr="003F6009">
              <w:rPr>
                <w:rFonts w:ascii="Arial" w:hAnsi="Arial" w:cs="Arial"/>
                <w:b/>
                <w:bCs/>
                <w:sz w:val="18"/>
                <w:szCs w:val="18"/>
                <w:lang w:val="de-CH"/>
              </w:rPr>
              <w:t>Airlock</w:t>
            </w:r>
            <w:proofErr w:type="spellEnd"/>
          </w:p>
          <w:p w14:paraId="06FD5B0D" w14:textId="77777777" w:rsidR="000D40B8" w:rsidRPr="003F6009" w:rsidRDefault="000D40B8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  <w:lang w:val="de-CH"/>
              </w:rPr>
            </w:pPr>
            <w:r w:rsidRPr="003F6009">
              <w:rPr>
                <w:rStyle w:val="normaltextrun"/>
                <w:rFonts w:ascii="Arial" w:eastAsiaTheme="majorEastAsia" w:hAnsi="Arial" w:cs="Arial"/>
                <w:sz w:val="18"/>
                <w:szCs w:val="18"/>
                <w:lang w:val="de-CH"/>
              </w:rPr>
              <w:t>Ergon Informatik AG</w:t>
            </w:r>
            <w:r w:rsidRPr="003F6009">
              <w:rPr>
                <w:rStyle w:val="eop"/>
                <w:rFonts w:ascii="Arial" w:eastAsiaTheme="majorEastAsia" w:hAnsi="Arial" w:cs="Arial"/>
                <w:sz w:val="18"/>
                <w:szCs w:val="18"/>
                <w:lang w:val="de-CH"/>
              </w:rPr>
              <w:t> </w:t>
            </w:r>
          </w:p>
          <w:p w14:paraId="409AAE28" w14:textId="77777777" w:rsidR="000D40B8" w:rsidRPr="003F6009" w:rsidRDefault="000D40B8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  <w:lang w:val="de-CH"/>
              </w:rPr>
            </w:pPr>
            <w:r w:rsidRPr="003F6009">
              <w:rPr>
                <w:rStyle w:val="normaltextrun"/>
                <w:rFonts w:ascii="Arial" w:eastAsiaTheme="majorEastAsia" w:hAnsi="Arial" w:cs="Arial"/>
                <w:sz w:val="18"/>
                <w:szCs w:val="18"/>
                <w:lang w:val="de-CH"/>
              </w:rPr>
              <w:t xml:space="preserve">Gernot </w:t>
            </w:r>
            <w:proofErr w:type="spellStart"/>
            <w:r w:rsidRPr="003F6009">
              <w:rPr>
                <w:rStyle w:val="normaltextrun"/>
                <w:rFonts w:ascii="Arial" w:eastAsiaTheme="majorEastAsia" w:hAnsi="Arial" w:cs="Arial"/>
                <w:sz w:val="18"/>
                <w:szCs w:val="18"/>
                <w:lang w:val="de-CH"/>
              </w:rPr>
              <w:t>Bekk</w:t>
            </w:r>
            <w:proofErr w:type="spellEnd"/>
            <w:r w:rsidRPr="003F6009">
              <w:rPr>
                <w:rStyle w:val="normaltextrun"/>
                <w:rFonts w:ascii="Arial" w:eastAsiaTheme="majorEastAsia" w:hAnsi="Arial" w:cs="Arial"/>
                <w:sz w:val="18"/>
                <w:szCs w:val="18"/>
                <w:lang w:val="de-CH"/>
              </w:rPr>
              <w:t>-Huber</w:t>
            </w:r>
            <w:r w:rsidRPr="003F6009">
              <w:rPr>
                <w:rStyle w:val="eop"/>
                <w:rFonts w:ascii="Arial" w:eastAsiaTheme="majorEastAsia" w:hAnsi="Arial" w:cs="Arial"/>
                <w:sz w:val="18"/>
                <w:szCs w:val="18"/>
                <w:lang w:val="de-CH"/>
              </w:rPr>
              <w:t> </w:t>
            </w:r>
          </w:p>
          <w:p w14:paraId="0918035C" w14:textId="77777777" w:rsidR="000D40B8" w:rsidRPr="003F6009" w:rsidRDefault="000D40B8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  <w:lang w:val="de-CH"/>
              </w:rPr>
            </w:pPr>
            <w:r w:rsidRPr="003F6009">
              <w:rPr>
                <w:rStyle w:val="normaltextrun"/>
                <w:rFonts w:ascii="Arial" w:eastAsiaTheme="majorEastAsia" w:hAnsi="Arial" w:cs="Arial"/>
                <w:sz w:val="18"/>
                <w:szCs w:val="18"/>
                <w:lang w:val="de-CH"/>
              </w:rPr>
              <w:t>Gernot.Bekk-Huber@ergon.ch</w:t>
            </w:r>
            <w:r w:rsidRPr="003F6009">
              <w:rPr>
                <w:rStyle w:val="eop"/>
                <w:rFonts w:ascii="Arial" w:eastAsiaTheme="majorEastAsia" w:hAnsi="Arial" w:cs="Arial"/>
                <w:sz w:val="18"/>
                <w:szCs w:val="18"/>
                <w:lang w:val="de-CH"/>
              </w:rPr>
              <w:t> </w:t>
            </w:r>
          </w:p>
          <w:p w14:paraId="79459731" w14:textId="77777777" w:rsidR="000D40B8" w:rsidRPr="003F6009" w:rsidRDefault="000D40B8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  <w:lang w:val="de-CH"/>
              </w:rPr>
            </w:pPr>
            <w:r w:rsidRPr="003F6009">
              <w:rPr>
                <w:rStyle w:val="normaltextrun"/>
                <w:rFonts w:ascii="Arial" w:eastAsiaTheme="majorEastAsia" w:hAnsi="Arial" w:cs="Arial"/>
                <w:sz w:val="18"/>
                <w:szCs w:val="18"/>
                <w:lang w:val="de-CH"/>
              </w:rPr>
              <w:t>+41789553560</w:t>
            </w:r>
            <w:r w:rsidRPr="003F6009">
              <w:rPr>
                <w:rStyle w:val="eop"/>
                <w:rFonts w:ascii="Arial" w:eastAsiaTheme="majorEastAsia" w:hAnsi="Arial" w:cs="Arial"/>
                <w:sz w:val="18"/>
                <w:szCs w:val="18"/>
                <w:lang w:val="de-CH"/>
              </w:rPr>
              <w:t> </w:t>
            </w:r>
          </w:p>
          <w:p w14:paraId="7DC62A88" w14:textId="77777777" w:rsidR="000D40B8" w:rsidRPr="003F6009" w:rsidRDefault="000D40B8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  <w:lang w:val="de-CH"/>
              </w:rPr>
            </w:pPr>
            <w:r w:rsidRPr="003F6009">
              <w:rPr>
                <w:rStyle w:val="normaltextrun"/>
                <w:rFonts w:ascii="Arial" w:eastAsiaTheme="majorEastAsia" w:hAnsi="Arial" w:cs="Arial"/>
                <w:sz w:val="18"/>
                <w:szCs w:val="18"/>
                <w:lang w:val="de-CH"/>
              </w:rPr>
              <w:t>Merkurstrasse 43</w:t>
            </w:r>
            <w:r w:rsidRPr="003F6009">
              <w:rPr>
                <w:rStyle w:val="eop"/>
                <w:rFonts w:ascii="Arial" w:eastAsiaTheme="majorEastAsia" w:hAnsi="Arial" w:cs="Arial"/>
                <w:sz w:val="18"/>
                <w:szCs w:val="18"/>
                <w:lang w:val="de-CH"/>
              </w:rPr>
              <w:t> </w:t>
            </w:r>
          </w:p>
          <w:p w14:paraId="365AADA6" w14:textId="77777777" w:rsidR="000D40B8" w:rsidRPr="003F6009" w:rsidRDefault="000D40B8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  <w:lang w:val="de-CH"/>
              </w:rPr>
            </w:pPr>
            <w:r w:rsidRPr="003F6009">
              <w:rPr>
                <w:rStyle w:val="normaltextrun"/>
                <w:rFonts w:ascii="Arial" w:eastAsiaTheme="majorEastAsia" w:hAnsi="Arial" w:cs="Arial"/>
                <w:sz w:val="18"/>
                <w:szCs w:val="18"/>
                <w:lang w:val="de-CH"/>
              </w:rPr>
              <w:t>CH-8032 Zürich</w:t>
            </w:r>
            <w:r w:rsidRPr="003F6009">
              <w:rPr>
                <w:rStyle w:val="eop"/>
                <w:rFonts w:ascii="Arial" w:eastAsiaTheme="majorEastAsia" w:hAnsi="Arial" w:cs="Arial"/>
                <w:sz w:val="18"/>
                <w:szCs w:val="18"/>
                <w:lang w:val="de-CH"/>
              </w:rPr>
              <w:t> </w:t>
            </w:r>
          </w:p>
          <w:p w14:paraId="4FC49817" w14:textId="77777777" w:rsidR="000D40B8" w:rsidRPr="003F6009" w:rsidRDefault="000D40B8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  <w:lang w:val="de-CH"/>
              </w:rPr>
            </w:pPr>
          </w:p>
        </w:tc>
        <w:tc>
          <w:tcPr>
            <w:tcW w:w="3822" w:type="dxa"/>
          </w:tcPr>
          <w:p w14:paraId="440B7B94" w14:textId="77777777" w:rsidR="000D40B8" w:rsidRPr="003F6009" w:rsidRDefault="000D40B8" w:rsidP="008D221A">
            <w:pPr>
              <w:spacing w:line="288" w:lineRule="auto"/>
              <w:rPr>
                <w:rFonts w:ascii="Arial" w:hAnsi="Arial" w:cs="Arial"/>
                <w:b/>
                <w:bCs/>
                <w:sz w:val="18"/>
                <w:szCs w:val="18"/>
                <w:lang w:val="de-CH"/>
              </w:rPr>
            </w:pPr>
            <w:proofErr w:type="spellStart"/>
            <w:r w:rsidRPr="003F6009">
              <w:rPr>
                <w:rFonts w:ascii="Arial" w:hAnsi="Arial" w:cs="Arial"/>
                <w:b/>
                <w:bCs/>
                <w:sz w:val="18"/>
                <w:szCs w:val="18"/>
                <w:lang w:val="de-CH"/>
              </w:rPr>
              <w:t>Press’n’Relations</w:t>
            </w:r>
            <w:proofErr w:type="spellEnd"/>
            <w:r w:rsidRPr="003F6009">
              <w:rPr>
                <w:rFonts w:ascii="Arial" w:hAnsi="Arial" w:cs="Arial"/>
                <w:b/>
                <w:bCs/>
                <w:sz w:val="18"/>
                <w:szCs w:val="18"/>
                <w:lang w:val="de-CH"/>
              </w:rPr>
              <w:t xml:space="preserve"> GmbH</w:t>
            </w:r>
          </w:p>
          <w:p w14:paraId="0790B2B6" w14:textId="77777777" w:rsidR="000D40B8" w:rsidRPr="003F6009" w:rsidRDefault="000D40B8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3F6009">
              <w:rPr>
                <w:rFonts w:ascii="Arial" w:hAnsi="Arial" w:cs="Arial"/>
                <w:sz w:val="18"/>
                <w:szCs w:val="18"/>
                <w:lang w:val="de-CH"/>
              </w:rPr>
              <w:t>Rebecca Horn</w:t>
            </w:r>
          </w:p>
          <w:p w14:paraId="5524B0B4" w14:textId="77777777" w:rsidR="000D40B8" w:rsidRPr="003F6009" w:rsidRDefault="000D40B8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  <w:lang w:val="de-CH"/>
              </w:rPr>
            </w:pPr>
            <w:hyperlink r:id="rId13" w:history="1">
              <w:r w:rsidRPr="003F6009">
                <w:rPr>
                  <w:rStyle w:val="Hyperlink"/>
                  <w:rFonts w:ascii="Arial" w:hAnsi="Arial" w:cs="Arial"/>
                  <w:sz w:val="18"/>
                  <w:szCs w:val="18"/>
                  <w:lang w:val="de-CH"/>
                </w:rPr>
                <w:t>rh@press-n-relations.de</w:t>
              </w:r>
            </w:hyperlink>
          </w:p>
          <w:p w14:paraId="7B9BD941" w14:textId="77777777" w:rsidR="000D40B8" w:rsidRPr="003F6009" w:rsidRDefault="000D40B8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3F6009">
              <w:rPr>
                <w:rFonts w:ascii="Arial" w:hAnsi="Arial" w:cs="Arial"/>
                <w:sz w:val="18"/>
                <w:szCs w:val="18"/>
                <w:lang w:val="de-CH"/>
              </w:rPr>
              <w:t>+49 731 146 156-75</w:t>
            </w:r>
          </w:p>
          <w:p w14:paraId="24EA9A16" w14:textId="77777777" w:rsidR="000D40B8" w:rsidRPr="003F6009" w:rsidRDefault="000D40B8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3F6009">
              <w:rPr>
                <w:rFonts w:ascii="Arial" w:hAnsi="Arial" w:cs="Arial"/>
                <w:sz w:val="18"/>
                <w:szCs w:val="18"/>
                <w:lang w:val="de-CH"/>
              </w:rPr>
              <w:t>Magirus-Deutz-Str.14</w:t>
            </w:r>
          </w:p>
          <w:p w14:paraId="5726010D" w14:textId="77777777" w:rsidR="000D40B8" w:rsidRPr="003F6009" w:rsidRDefault="000D40B8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  <w:lang w:val="de-CH"/>
              </w:rPr>
            </w:pPr>
            <w:r w:rsidRPr="003F6009">
              <w:rPr>
                <w:rFonts w:ascii="Arial" w:hAnsi="Arial" w:cs="Arial"/>
                <w:sz w:val="18"/>
                <w:szCs w:val="18"/>
                <w:lang w:val="de-CH"/>
              </w:rPr>
              <w:t>D-89077 Ulm</w:t>
            </w:r>
          </w:p>
        </w:tc>
      </w:tr>
    </w:tbl>
    <w:p w14:paraId="6F758FDB" w14:textId="77777777" w:rsidR="008E7836" w:rsidRPr="003F6009" w:rsidRDefault="008E7836" w:rsidP="000D40B8">
      <w:pPr>
        <w:spacing w:line="288" w:lineRule="auto"/>
        <w:ind w:right="-852"/>
        <w:textAlignment w:val="baseline"/>
        <w:rPr>
          <w:rFonts w:ascii="Arial" w:hAnsi="Arial" w:cs="Arial"/>
          <w:b/>
          <w:bCs/>
          <w:sz w:val="18"/>
          <w:szCs w:val="18"/>
          <w:lang w:val="de-CH"/>
        </w:rPr>
      </w:pPr>
    </w:p>
    <w:p w14:paraId="29BFFC8E" w14:textId="768F3873" w:rsidR="000D40B8" w:rsidRPr="003F6009" w:rsidRDefault="000D40B8" w:rsidP="000D40B8">
      <w:pPr>
        <w:spacing w:line="288" w:lineRule="auto"/>
        <w:ind w:right="-852"/>
        <w:textAlignment w:val="baseline"/>
        <w:rPr>
          <w:rFonts w:ascii="Arial" w:hAnsi="Arial" w:cs="Arial"/>
          <w:sz w:val="18"/>
          <w:szCs w:val="18"/>
          <w:lang w:val="de-CH"/>
        </w:rPr>
      </w:pPr>
      <w:r w:rsidRPr="003F6009">
        <w:rPr>
          <w:rFonts w:ascii="Arial" w:hAnsi="Arial" w:cs="Arial"/>
          <w:b/>
          <w:bCs/>
          <w:sz w:val="18"/>
          <w:szCs w:val="18"/>
          <w:lang w:val="de-CH"/>
        </w:rPr>
        <w:lastRenderedPageBreak/>
        <w:t xml:space="preserve">Über </w:t>
      </w:r>
      <w:proofErr w:type="spellStart"/>
      <w:r w:rsidRPr="003F6009">
        <w:rPr>
          <w:rFonts w:ascii="Arial" w:hAnsi="Arial" w:cs="Arial"/>
          <w:b/>
          <w:bCs/>
          <w:sz w:val="18"/>
          <w:szCs w:val="18"/>
          <w:lang w:val="de-CH"/>
        </w:rPr>
        <w:t>Airlock</w:t>
      </w:r>
      <w:proofErr w:type="spellEnd"/>
      <w:r w:rsidRPr="003F6009">
        <w:rPr>
          <w:rFonts w:ascii="Arial" w:hAnsi="Arial" w:cs="Arial"/>
          <w:b/>
          <w:bCs/>
          <w:sz w:val="18"/>
          <w:szCs w:val="18"/>
          <w:lang w:val="de-CH"/>
        </w:rPr>
        <w:t> </w:t>
      </w:r>
    </w:p>
    <w:p w14:paraId="45489346" w14:textId="01186181" w:rsidR="000D40B8" w:rsidRPr="003F6009" w:rsidRDefault="000D40B8" w:rsidP="000D40B8">
      <w:pPr>
        <w:pStyle w:val="paragraph"/>
        <w:shd w:val="clear" w:color="auto" w:fill="FFFFFF"/>
        <w:spacing w:before="0" w:beforeAutospacing="0" w:after="0" w:afterAutospacing="0" w:line="288" w:lineRule="auto"/>
        <w:ind w:right="-852"/>
        <w:textAlignment w:val="baseline"/>
        <w:rPr>
          <w:rFonts w:ascii="Arial" w:hAnsi="Arial" w:cs="Arial"/>
          <w:sz w:val="18"/>
          <w:szCs w:val="18"/>
          <w:lang w:val="de-CH"/>
        </w:rPr>
      </w:pPr>
      <w:r w:rsidRPr="003F6009">
        <w:rPr>
          <w:rFonts w:ascii="Arial" w:hAnsi="Arial" w:cs="Arial"/>
          <w:sz w:val="18"/>
          <w:szCs w:val="18"/>
          <w:lang w:val="de-CH"/>
        </w:rPr>
        <w:t xml:space="preserve">Der </w:t>
      </w:r>
      <w:proofErr w:type="spellStart"/>
      <w:r w:rsidRPr="003F6009">
        <w:rPr>
          <w:rFonts w:ascii="Arial" w:hAnsi="Arial" w:cs="Arial"/>
          <w:sz w:val="18"/>
          <w:szCs w:val="18"/>
          <w:lang w:val="de-CH"/>
        </w:rPr>
        <w:t>Airlock</w:t>
      </w:r>
      <w:proofErr w:type="spellEnd"/>
      <w:r w:rsidRPr="003F6009">
        <w:rPr>
          <w:rFonts w:ascii="Arial" w:hAnsi="Arial" w:cs="Arial"/>
          <w:sz w:val="18"/>
          <w:szCs w:val="18"/>
          <w:lang w:val="de-CH"/>
        </w:rPr>
        <w:t xml:space="preserve"> Secure Access Hub vereint seit 20 Jahren die kritischen IT-Sicherheitsthemen der Filterung und Authentisierung zu einem gut abgestimmten Gesamtpaket, das Ma</w:t>
      </w:r>
      <w:r w:rsidR="003F6009">
        <w:rPr>
          <w:rFonts w:ascii="Arial" w:hAnsi="Arial" w:cs="Arial"/>
          <w:sz w:val="18"/>
          <w:szCs w:val="18"/>
          <w:lang w:val="de-CH"/>
        </w:rPr>
        <w:t>ss</w:t>
      </w:r>
      <w:r w:rsidRPr="003F6009">
        <w:rPr>
          <w:rFonts w:ascii="Arial" w:hAnsi="Arial" w:cs="Arial"/>
          <w:sz w:val="18"/>
          <w:szCs w:val="18"/>
          <w:lang w:val="de-CH"/>
        </w:rPr>
        <w:t xml:space="preserve">stäbe in Sachen Bedienbarkeit und Services setzt. Der Secure Access Hub deckt alle wichtigen Funktionen der modernen Applikationssicherheit ab: von einer durch Fachjournalisten ausgezeichneten Web </w:t>
      </w:r>
      <w:proofErr w:type="spellStart"/>
      <w:r w:rsidRPr="003F6009">
        <w:rPr>
          <w:rFonts w:ascii="Arial" w:hAnsi="Arial" w:cs="Arial"/>
          <w:sz w:val="18"/>
          <w:szCs w:val="18"/>
          <w:lang w:val="de-CH"/>
        </w:rPr>
        <w:t>Application</w:t>
      </w:r>
      <w:proofErr w:type="spellEnd"/>
      <w:r w:rsidRPr="003F6009">
        <w:rPr>
          <w:rFonts w:ascii="Arial" w:hAnsi="Arial" w:cs="Arial"/>
          <w:sz w:val="18"/>
          <w:szCs w:val="18"/>
          <w:lang w:val="de-CH"/>
        </w:rPr>
        <w:t xml:space="preserve"> and API </w:t>
      </w:r>
      <w:proofErr w:type="spellStart"/>
      <w:r w:rsidRPr="003F6009">
        <w:rPr>
          <w:rFonts w:ascii="Arial" w:hAnsi="Arial" w:cs="Arial"/>
          <w:sz w:val="18"/>
          <w:szCs w:val="18"/>
          <w:lang w:val="de-CH"/>
        </w:rPr>
        <w:t>Protection</w:t>
      </w:r>
      <w:proofErr w:type="spellEnd"/>
      <w:r w:rsidRPr="003F6009">
        <w:rPr>
          <w:rFonts w:ascii="Arial" w:hAnsi="Arial" w:cs="Arial"/>
          <w:sz w:val="18"/>
          <w:szCs w:val="18"/>
          <w:lang w:val="de-CH"/>
        </w:rPr>
        <w:t xml:space="preserve"> (WAAP), über ein Microgateway für Sicherheit in </w:t>
      </w:r>
      <w:proofErr w:type="spellStart"/>
      <w:r w:rsidRPr="003F6009">
        <w:rPr>
          <w:rFonts w:ascii="Arial" w:hAnsi="Arial" w:cs="Arial"/>
          <w:sz w:val="18"/>
          <w:szCs w:val="18"/>
          <w:lang w:val="de-CH"/>
        </w:rPr>
        <w:t>Kubernetes</w:t>
      </w:r>
      <w:proofErr w:type="spellEnd"/>
      <w:r w:rsidRPr="003F6009">
        <w:rPr>
          <w:rFonts w:ascii="Arial" w:hAnsi="Arial" w:cs="Arial"/>
          <w:sz w:val="18"/>
          <w:szCs w:val="18"/>
          <w:lang w:val="de-CH"/>
        </w:rPr>
        <w:t xml:space="preserve">-Umgebungen, hin zu einem Identitäts- und Zugriffsmanagement (IAM) mit integrierter starker Authentifizierung. Die IT-Sicherheitslösung </w:t>
      </w:r>
      <w:proofErr w:type="spellStart"/>
      <w:r w:rsidRPr="003F6009">
        <w:rPr>
          <w:rFonts w:ascii="Arial" w:hAnsi="Arial" w:cs="Arial"/>
          <w:sz w:val="18"/>
          <w:szCs w:val="18"/>
          <w:lang w:val="de-CH"/>
        </w:rPr>
        <w:t>Airlock</w:t>
      </w:r>
      <w:proofErr w:type="spellEnd"/>
      <w:r w:rsidRPr="003F6009">
        <w:rPr>
          <w:rFonts w:ascii="Arial" w:hAnsi="Arial" w:cs="Arial"/>
          <w:sz w:val="18"/>
          <w:szCs w:val="18"/>
          <w:lang w:val="de-CH"/>
        </w:rPr>
        <w:t xml:space="preserve"> schützt mehr als 30 Millionen aktive, digitale Identitäten und 30.000 Back-Ends von über 600 Kunden auf der ganzen Welt. Weitere Informationen unter </w:t>
      </w:r>
      <w:hyperlink r:id="rId14" w:tgtFrame="_blank" w:history="1">
        <w:r w:rsidRPr="003F6009">
          <w:rPr>
            <w:rFonts w:ascii="Arial" w:hAnsi="Arial" w:cs="Arial"/>
            <w:sz w:val="18"/>
            <w:szCs w:val="18"/>
            <w:lang w:val="de-CH"/>
          </w:rPr>
          <w:t>https://www.airlock.com</w:t>
        </w:r>
      </w:hyperlink>
      <w:r w:rsidRPr="003F6009">
        <w:rPr>
          <w:rFonts w:ascii="Arial" w:hAnsi="Arial" w:cs="Arial"/>
          <w:sz w:val="18"/>
          <w:szCs w:val="18"/>
          <w:lang w:val="de-CH"/>
        </w:rPr>
        <w:t>. </w:t>
      </w:r>
    </w:p>
    <w:p w14:paraId="0C46CD68" w14:textId="77777777" w:rsidR="000D40B8" w:rsidRPr="003F6009" w:rsidRDefault="000D40B8" w:rsidP="000D40B8">
      <w:pPr>
        <w:pStyle w:val="paragraph"/>
        <w:shd w:val="clear" w:color="auto" w:fill="FFFFFF"/>
        <w:spacing w:before="0" w:beforeAutospacing="0" w:after="0" w:afterAutospacing="0" w:line="288" w:lineRule="auto"/>
        <w:ind w:right="-852"/>
        <w:textAlignment w:val="baseline"/>
        <w:rPr>
          <w:rFonts w:ascii="Arial" w:hAnsi="Arial" w:cs="Arial"/>
          <w:sz w:val="18"/>
          <w:szCs w:val="18"/>
          <w:lang w:val="de-CH"/>
        </w:rPr>
      </w:pPr>
      <w:r w:rsidRPr="003F6009">
        <w:rPr>
          <w:rFonts w:ascii="Arial" w:hAnsi="Arial" w:cs="Arial"/>
          <w:sz w:val="18"/>
          <w:szCs w:val="18"/>
          <w:lang w:val="de-CH"/>
        </w:rPr>
        <w:t> </w:t>
      </w:r>
    </w:p>
    <w:p w14:paraId="1342D49E" w14:textId="77777777" w:rsidR="000D40B8" w:rsidRPr="003F6009" w:rsidRDefault="000D40B8" w:rsidP="000D40B8">
      <w:pPr>
        <w:pStyle w:val="paragraph"/>
        <w:shd w:val="clear" w:color="auto" w:fill="FFFFFF"/>
        <w:spacing w:before="0" w:beforeAutospacing="0" w:after="0" w:afterAutospacing="0" w:line="288" w:lineRule="auto"/>
        <w:ind w:right="-852"/>
        <w:textAlignment w:val="baseline"/>
        <w:rPr>
          <w:rFonts w:ascii="Arial" w:hAnsi="Arial" w:cs="Arial"/>
          <w:sz w:val="18"/>
          <w:szCs w:val="18"/>
          <w:lang w:val="de-CH"/>
        </w:rPr>
      </w:pPr>
      <w:proofErr w:type="spellStart"/>
      <w:r w:rsidRPr="003F6009">
        <w:rPr>
          <w:rFonts w:ascii="Arial" w:hAnsi="Arial" w:cs="Arial"/>
          <w:sz w:val="18"/>
          <w:szCs w:val="18"/>
          <w:lang w:val="de-CH"/>
        </w:rPr>
        <w:t>Airlock</w:t>
      </w:r>
      <w:proofErr w:type="spellEnd"/>
      <w:r w:rsidRPr="003F6009">
        <w:rPr>
          <w:rFonts w:ascii="Arial" w:hAnsi="Arial" w:cs="Arial"/>
          <w:sz w:val="18"/>
          <w:szCs w:val="18"/>
          <w:lang w:val="de-CH"/>
        </w:rPr>
        <w:t xml:space="preserve"> ist eine Security Innovation des Schweizer Softwareunternehmens Ergon Informatik AG. Das Unternehmen wurde 1984 gegründet, zählt rund 450 Mitarbeiter und wurde wiederholt als einer der beliebtesten Arbeitgeber der Schweiz ausgezeichnet. </w:t>
      </w:r>
    </w:p>
    <w:p w14:paraId="3869A805" w14:textId="77777777" w:rsidR="003B5BC9" w:rsidRPr="003F6009" w:rsidRDefault="003B5BC9" w:rsidP="00EF0185">
      <w:pPr>
        <w:spacing w:line="288" w:lineRule="auto"/>
        <w:rPr>
          <w:rFonts w:ascii="Arial" w:hAnsi="Arial" w:cs="Arial"/>
          <w:b/>
          <w:bCs/>
          <w:sz w:val="20"/>
          <w:szCs w:val="20"/>
          <w:lang w:val="de-CH"/>
        </w:rPr>
      </w:pPr>
    </w:p>
    <w:p w14:paraId="71653B61" w14:textId="77777777" w:rsidR="00545D3A" w:rsidRPr="003F6009" w:rsidRDefault="00545D3A" w:rsidP="00EF0185">
      <w:pPr>
        <w:spacing w:line="288" w:lineRule="auto"/>
        <w:rPr>
          <w:rFonts w:ascii="Arial" w:hAnsi="Arial" w:cs="Arial"/>
          <w:b/>
          <w:bCs/>
          <w:sz w:val="20"/>
          <w:szCs w:val="20"/>
          <w:lang w:val="de-CH"/>
        </w:rPr>
      </w:pPr>
    </w:p>
    <w:sectPr w:rsidR="00545D3A" w:rsidRPr="003F6009" w:rsidSect="00276AF9">
      <w:headerReference w:type="default" r:id="rId15"/>
      <w:pgSz w:w="11906" w:h="16838"/>
      <w:pgMar w:top="1418" w:right="2835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C635BC" w14:textId="77777777" w:rsidR="003E2FB5" w:rsidRDefault="003E2FB5" w:rsidP="00ED3298">
      <w:r>
        <w:separator/>
      </w:r>
    </w:p>
  </w:endnote>
  <w:endnote w:type="continuationSeparator" w:id="0">
    <w:p w14:paraId="04AF1A9D" w14:textId="77777777" w:rsidR="003E2FB5" w:rsidRDefault="003E2FB5" w:rsidP="00ED3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7F410C" w14:textId="77777777" w:rsidR="003E2FB5" w:rsidRDefault="003E2FB5" w:rsidP="00ED3298">
      <w:r>
        <w:separator/>
      </w:r>
    </w:p>
  </w:footnote>
  <w:footnote w:type="continuationSeparator" w:id="0">
    <w:p w14:paraId="3DD79758" w14:textId="77777777" w:rsidR="003E2FB5" w:rsidRDefault="003E2FB5" w:rsidP="00ED32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A2F2A" w14:textId="5DA28D99" w:rsidR="00ED3298" w:rsidRDefault="00855E3E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  <w:r>
      <w:rPr>
        <w:rFonts w:ascii="Arial" w:hAnsi="Arial" w:cs="Arial"/>
        <w:b/>
        <w:bCs/>
        <w:noProof/>
        <w:sz w:val="20"/>
        <w:szCs w:val="20"/>
        <w14:ligatures w14:val="standardContextual"/>
      </w:rPr>
      <w:drawing>
        <wp:anchor distT="0" distB="0" distL="114300" distR="114300" simplePos="0" relativeHeight="251658240" behindDoc="0" locked="0" layoutInCell="1" allowOverlap="1" wp14:anchorId="0FDF419C" wp14:editId="61EA97C6">
          <wp:simplePos x="0" y="0"/>
          <wp:positionH relativeFrom="column">
            <wp:posOffset>4331335</wp:posOffset>
          </wp:positionH>
          <wp:positionV relativeFrom="paragraph">
            <wp:posOffset>19050</wp:posOffset>
          </wp:positionV>
          <wp:extent cx="1787525" cy="459105"/>
          <wp:effectExtent l="0" t="0" r="3175" b="0"/>
          <wp:wrapSquare wrapText="bothSides"/>
          <wp:docPr id="1036408927" name="Grafik 1" descr="Ein Bild, das Schwarz, Dunkelheit, Schwarzweiß, weiß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6408927" name="Grafik 1" descr="Ein Bild, das Schwarz, Dunkelheit, Schwarzweiß, weiß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7525" cy="459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4AAE04E" w14:textId="46ECBADF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5D1FA2AF" w14:textId="536CBE9F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1F6DA0B2" w14:textId="0047CD7B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548B79E2" w14:textId="51195796" w:rsidR="00ED3298" w:rsidRPr="0087228D" w:rsidRDefault="00ED3298" w:rsidP="00ED3298">
    <w:pPr>
      <w:spacing w:line="264" w:lineRule="auto"/>
      <w:rPr>
        <w:rFonts w:ascii="Arial" w:hAnsi="Arial" w:cs="Arial"/>
        <w:sz w:val="22"/>
        <w:szCs w:val="22"/>
      </w:rPr>
    </w:pPr>
    <w:r w:rsidRPr="0087228D">
      <w:rPr>
        <w:rFonts w:ascii="Arial" w:hAnsi="Arial" w:cs="Arial"/>
        <w:sz w:val="22"/>
        <w:szCs w:val="22"/>
      </w:rPr>
      <w:t>PRESSEMITTEILUNG</w:t>
    </w:r>
  </w:p>
  <w:p w14:paraId="3E34DF1D" w14:textId="16302C1F" w:rsidR="00ED3298" w:rsidRPr="002F6256" w:rsidRDefault="00ED3298" w:rsidP="00ED3298">
    <w:pPr>
      <w:spacing w:line="264" w:lineRule="auto"/>
      <w:rPr>
        <w:rFonts w:ascii="Arial" w:hAnsi="Arial" w:cs="Arial"/>
        <w:sz w:val="20"/>
        <w:szCs w:val="20"/>
      </w:rPr>
    </w:pPr>
  </w:p>
  <w:p w14:paraId="51EA9B7C" w14:textId="122604E0" w:rsidR="00ED3298" w:rsidRDefault="00ED329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C0803"/>
    <w:multiLevelType w:val="multilevel"/>
    <w:tmpl w:val="34922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03097F"/>
    <w:multiLevelType w:val="multilevel"/>
    <w:tmpl w:val="DE8C4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BD32D3"/>
    <w:multiLevelType w:val="multilevel"/>
    <w:tmpl w:val="E8F0C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4C00BF5"/>
    <w:multiLevelType w:val="multilevel"/>
    <w:tmpl w:val="B17A3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DF30773"/>
    <w:multiLevelType w:val="multilevel"/>
    <w:tmpl w:val="DF266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5EE1C99"/>
    <w:multiLevelType w:val="multilevel"/>
    <w:tmpl w:val="7E7CE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73868E9"/>
    <w:multiLevelType w:val="multilevel"/>
    <w:tmpl w:val="0DEA0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9E9778E"/>
    <w:multiLevelType w:val="multilevel"/>
    <w:tmpl w:val="9628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BC43D4D"/>
    <w:multiLevelType w:val="multilevel"/>
    <w:tmpl w:val="CEC86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60839812">
    <w:abstractNumId w:val="1"/>
  </w:num>
  <w:num w:numId="2" w16cid:durableId="967051986">
    <w:abstractNumId w:val="0"/>
  </w:num>
  <w:num w:numId="3" w16cid:durableId="119569293">
    <w:abstractNumId w:val="8"/>
  </w:num>
  <w:num w:numId="4" w16cid:durableId="1042748448">
    <w:abstractNumId w:val="6"/>
  </w:num>
  <w:num w:numId="5" w16cid:durableId="886717175">
    <w:abstractNumId w:val="5"/>
  </w:num>
  <w:num w:numId="6" w16cid:durableId="260265737">
    <w:abstractNumId w:val="7"/>
  </w:num>
  <w:num w:numId="7" w16cid:durableId="1627278865">
    <w:abstractNumId w:val="4"/>
  </w:num>
  <w:num w:numId="8" w16cid:durableId="1734430966">
    <w:abstractNumId w:val="3"/>
  </w:num>
  <w:num w:numId="9" w16cid:durableId="14796912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80A"/>
    <w:rsid w:val="00063C08"/>
    <w:rsid w:val="0007780A"/>
    <w:rsid w:val="000967B2"/>
    <w:rsid w:val="000B58ED"/>
    <w:rsid w:val="000B701C"/>
    <w:rsid w:val="000C0062"/>
    <w:rsid w:val="000D40B8"/>
    <w:rsid w:val="000D444D"/>
    <w:rsid w:val="000E2EE7"/>
    <w:rsid w:val="000F506B"/>
    <w:rsid w:val="001017B3"/>
    <w:rsid w:val="00103027"/>
    <w:rsid w:val="001110BE"/>
    <w:rsid w:val="0012450E"/>
    <w:rsid w:val="0012640A"/>
    <w:rsid w:val="00142E58"/>
    <w:rsid w:val="00160381"/>
    <w:rsid w:val="00162638"/>
    <w:rsid w:val="001739C4"/>
    <w:rsid w:val="001B067A"/>
    <w:rsid w:val="001D2B74"/>
    <w:rsid w:val="001E65F6"/>
    <w:rsid w:val="00206C4C"/>
    <w:rsid w:val="00207396"/>
    <w:rsid w:val="00224E84"/>
    <w:rsid w:val="00234715"/>
    <w:rsid w:val="002350AE"/>
    <w:rsid w:val="00244A22"/>
    <w:rsid w:val="00252751"/>
    <w:rsid w:val="00261657"/>
    <w:rsid w:val="00276AF9"/>
    <w:rsid w:val="00285F3E"/>
    <w:rsid w:val="002B42B6"/>
    <w:rsid w:val="002C5090"/>
    <w:rsid w:val="002E49D7"/>
    <w:rsid w:val="002F6256"/>
    <w:rsid w:val="00301028"/>
    <w:rsid w:val="0030529D"/>
    <w:rsid w:val="0031076C"/>
    <w:rsid w:val="00310DBF"/>
    <w:rsid w:val="003342FA"/>
    <w:rsid w:val="00334B06"/>
    <w:rsid w:val="003674CC"/>
    <w:rsid w:val="00370C9B"/>
    <w:rsid w:val="00370FB7"/>
    <w:rsid w:val="00393B15"/>
    <w:rsid w:val="003A09B8"/>
    <w:rsid w:val="003A3775"/>
    <w:rsid w:val="003B4918"/>
    <w:rsid w:val="003B5BC9"/>
    <w:rsid w:val="003C06E6"/>
    <w:rsid w:val="003D7B07"/>
    <w:rsid w:val="003E2FB5"/>
    <w:rsid w:val="003E6EAB"/>
    <w:rsid w:val="003F6009"/>
    <w:rsid w:val="00401534"/>
    <w:rsid w:val="0043249F"/>
    <w:rsid w:val="00434CEE"/>
    <w:rsid w:val="0044199B"/>
    <w:rsid w:val="0044284B"/>
    <w:rsid w:val="00444198"/>
    <w:rsid w:val="00453FCB"/>
    <w:rsid w:val="00474083"/>
    <w:rsid w:val="00497EE7"/>
    <w:rsid w:val="004C1054"/>
    <w:rsid w:val="004C6FEE"/>
    <w:rsid w:val="004C73AD"/>
    <w:rsid w:val="004E51F9"/>
    <w:rsid w:val="0050463F"/>
    <w:rsid w:val="005121F6"/>
    <w:rsid w:val="00525729"/>
    <w:rsid w:val="00545D3A"/>
    <w:rsid w:val="00546AAF"/>
    <w:rsid w:val="005503FC"/>
    <w:rsid w:val="0058320F"/>
    <w:rsid w:val="005914F3"/>
    <w:rsid w:val="005B0151"/>
    <w:rsid w:val="005B3398"/>
    <w:rsid w:val="005E14E5"/>
    <w:rsid w:val="005E78F3"/>
    <w:rsid w:val="005F11B3"/>
    <w:rsid w:val="005F646E"/>
    <w:rsid w:val="005F747A"/>
    <w:rsid w:val="006066C8"/>
    <w:rsid w:val="00624CB1"/>
    <w:rsid w:val="006404A1"/>
    <w:rsid w:val="006435B7"/>
    <w:rsid w:val="0066295A"/>
    <w:rsid w:val="00685B5A"/>
    <w:rsid w:val="00695860"/>
    <w:rsid w:val="006B5465"/>
    <w:rsid w:val="006B559E"/>
    <w:rsid w:val="006C2202"/>
    <w:rsid w:val="00703531"/>
    <w:rsid w:val="00722D32"/>
    <w:rsid w:val="007439B1"/>
    <w:rsid w:val="00795674"/>
    <w:rsid w:val="007A2753"/>
    <w:rsid w:val="007A7241"/>
    <w:rsid w:val="007B3689"/>
    <w:rsid w:val="007B3AB9"/>
    <w:rsid w:val="00846D2C"/>
    <w:rsid w:val="00855E3E"/>
    <w:rsid w:val="0086164E"/>
    <w:rsid w:val="0087228D"/>
    <w:rsid w:val="00872302"/>
    <w:rsid w:val="0088435E"/>
    <w:rsid w:val="00890148"/>
    <w:rsid w:val="008B668E"/>
    <w:rsid w:val="008D2DA4"/>
    <w:rsid w:val="008D7F39"/>
    <w:rsid w:val="008E7836"/>
    <w:rsid w:val="00906498"/>
    <w:rsid w:val="009561D8"/>
    <w:rsid w:val="00975B71"/>
    <w:rsid w:val="0098026D"/>
    <w:rsid w:val="0099186C"/>
    <w:rsid w:val="00991D5D"/>
    <w:rsid w:val="009A70F8"/>
    <w:rsid w:val="009B0E02"/>
    <w:rsid w:val="009C5391"/>
    <w:rsid w:val="009E47E2"/>
    <w:rsid w:val="009E5B51"/>
    <w:rsid w:val="00A02BAA"/>
    <w:rsid w:val="00A1212E"/>
    <w:rsid w:val="00A16013"/>
    <w:rsid w:val="00A33584"/>
    <w:rsid w:val="00A4300B"/>
    <w:rsid w:val="00A75418"/>
    <w:rsid w:val="00A85539"/>
    <w:rsid w:val="00A87959"/>
    <w:rsid w:val="00AA4E96"/>
    <w:rsid w:val="00AB6903"/>
    <w:rsid w:val="00AF5A6A"/>
    <w:rsid w:val="00B12367"/>
    <w:rsid w:val="00B21F17"/>
    <w:rsid w:val="00B53C48"/>
    <w:rsid w:val="00B5610D"/>
    <w:rsid w:val="00B65B17"/>
    <w:rsid w:val="00B75B73"/>
    <w:rsid w:val="00BB3A9A"/>
    <w:rsid w:val="00BB6F48"/>
    <w:rsid w:val="00BE435A"/>
    <w:rsid w:val="00C17971"/>
    <w:rsid w:val="00C20223"/>
    <w:rsid w:val="00C23449"/>
    <w:rsid w:val="00C61AE3"/>
    <w:rsid w:val="00C64810"/>
    <w:rsid w:val="00C819F4"/>
    <w:rsid w:val="00C85356"/>
    <w:rsid w:val="00C85A47"/>
    <w:rsid w:val="00CB342D"/>
    <w:rsid w:val="00CC6D4E"/>
    <w:rsid w:val="00CE7FC7"/>
    <w:rsid w:val="00CF1CB5"/>
    <w:rsid w:val="00D103EB"/>
    <w:rsid w:val="00D26625"/>
    <w:rsid w:val="00D4197B"/>
    <w:rsid w:val="00D50C3A"/>
    <w:rsid w:val="00D540FC"/>
    <w:rsid w:val="00DA75A5"/>
    <w:rsid w:val="00DB0A06"/>
    <w:rsid w:val="00E15048"/>
    <w:rsid w:val="00E16EF8"/>
    <w:rsid w:val="00E213B1"/>
    <w:rsid w:val="00E537A3"/>
    <w:rsid w:val="00E54C5F"/>
    <w:rsid w:val="00E61E7A"/>
    <w:rsid w:val="00E77A76"/>
    <w:rsid w:val="00EA4FA3"/>
    <w:rsid w:val="00EB0589"/>
    <w:rsid w:val="00ED3298"/>
    <w:rsid w:val="00EF0185"/>
    <w:rsid w:val="00F03C54"/>
    <w:rsid w:val="00F214C4"/>
    <w:rsid w:val="00F62C50"/>
    <w:rsid w:val="00F67635"/>
    <w:rsid w:val="00F97CF7"/>
    <w:rsid w:val="00FB1B03"/>
    <w:rsid w:val="00FD469C"/>
    <w:rsid w:val="00FD7B3B"/>
    <w:rsid w:val="00FF2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B2F452"/>
  <w15:chartTrackingRefBased/>
  <w15:docId w15:val="{7E7B5F8B-BCCA-3A4B-9E15-73B368EDA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B42B6"/>
    <w:pPr>
      <w:spacing w:after="0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7780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7780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7780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7780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7780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7780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7780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7780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7780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778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778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778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7780A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7780A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7780A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7780A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7780A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7780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7780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0778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7780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778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7780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07780A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7780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07780A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778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7780A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7780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Standard"/>
    <w:rsid w:val="0007780A"/>
    <w:pPr>
      <w:spacing w:before="100" w:beforeAutospacing="1" w:after="100" w:afterAutospacing="1"/>
    </w:pPr>
  </w:style>
  <w:style w:type="character" w:customStyle="1" w:styleId="s1">
    <w:name w:val="s1"/>
    <w:basedOn w:val="Absatz-Standardschriftart"/>
    <w:rsid w:val="0007780A"/>
  </w:style>
  <w:style w:type="character" w:customStyle="1" w:styleId="s2">
    <w:name w:val="s2"/>
    <w:basedOn w:val="Absatz-Standardschriftart"/>
    <w:rsid w:val="0007780A"/>
  </w:style>
  <w:style w:type="paragraph" w:customStyle="1" w:styleId="p3">
    <w:name w:val="p3"/>
    <w:basedOn w:val="Standard"/>
    <w:rsid w:val="0007780A"/>
    <w:pPr>
      <w:spacing w:before="100" w:beforeAutospacing="1" w:after="100" w:afterAutospacing="1"/>
    </w:pPr>
  </w:style>
  <w:style w:type="paragraph" w:customStyle="1" w:styleId="p4">
    <w:name w:val="p4"/>
    <w:basedOn w:val="Standard"/>
    <w:rsid w:val="0007780A"/>
    <w:pPr>
      <w:spacing w:before="100" w:beforeAutospacing="1" w:after="100" w:afterAutospacing="1"/>
    </w:pPr>
  </w:style>
  <w:style w:type="character" w:customStyle="1" w:styleId="s3">
    <w:name w:val="s3"/>
    <w:basedOn w:val="Absatz-Standardschriftart"/>
    <w:rsid w:val="0007780A"/>
  </w:style>
  <w:style w:type="character" w:styleId="Hyperlink">
    <w:name w:val="Hyperlink"/>
    <w:basedOn w:val="Absatz-Standardschriftart"/>
    <w:uiPriority w:val="99"/>
    <w:unhideWhenUsed/>
    <w:rsid w:val="0007780A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23449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nhideWhenUsed/>
    <w:rsid w:val="00ED329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rsid w:val="00ED3298"/>
  </w:style>
  <w:style w:type="paragraph" w:styleId="Fuzeile">
    <w:name w:val="footer"/>
    <w:basedOn w:val="Standard"/>
    <w:link w:val="FuzeileZchn"/>
    <w:uiPriority w:val="99"/>
    <w:unhideWhenUsed/>
    <w:rsid w:val="00ED329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ED3298"/>
  </w:style>
  <w:style w:type="character" w:styleId="Seitenzahl">
    <w:name w:val="page number"/>
    <w:basedOn w:val="Absatz-Standardschriftart"/>
    <w:uiPriority w:val="99"/>
    <w:semiHidden/>
    <w:unhideWhenUsed/>
    <w:rsid w:val="0087228D"/>
  </w:style>
  <w:style w:type="character" w:styleId="Kommentarzeichen">
    <w:name w:val="annotation reference"/>
    <w:basedOn w:val="Absatz-Standardschriftart"/>
    <w:uiPriority w:val="99"/>
    <w:semiHidden/>
    <w:unhideWhenUsed/>
    <w:rsid w:val="0058320F"/>
    <w:rPr>
      <w:sz w:val="16"/>
      <w:szCs w:val="16"/>
    </w:rPr>
  </w:style>
  <w:style w:type="paragraph" w:styleId="berarbeitung">
    <w:name w:val="Revision"/>
    <w:hidden/>
    <w:uiPriority w:val="99"/>
    <w:semiHidden/>
    <w:rsid w:val="00434CEE"/>
    <w:pPr>
      <w:spacing w:after="0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1212E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1212E"/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1212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1212E"/>
    <w:rPr>
      <w:rFonts w:ascii="Times New Roman" w:eastAsia="Times New Roman" w:hAnsi="Times New Roman" w:cs="Times New Roman"/>
      <w:b/>
      <w:bCs/>
      <w:kern w:val="0"/>
      <w:sz w:val="20"/>
      <w:szCs w:val="20"/>
      <w:lang w:eastAsia="de-DE"/>
      <w14:ligatures w14:val="none"/>
    </w:rPr>
  </w:style>
  <w:style w:type="table" w:styleId="Tabellenraster">
    <w:name w:val="Table Grid"/>
    <w:basedOn w:val="NormaleTabelle"/>
    <w:uiPriority w:val="39"/>
    <w:rsid w:val="00C85A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bsatz-Standardschriftart"/>
    <w:rsid w:val="005F646E"/>
  </w:style>
  <w:style w:type="character" w:customStyle="1" w:styleId="eop">
    <w:name w:val="eop"/>
    <w:basedOn w:val="Absatz-Standardschriftart"/>
    <w:rsid w:val="00545D3A"/>
  </w:style>
  <w:style w:type="paragraph" w:customStyle="1" w:styleId="paragraph">
    <w:name w:val="paragraph"/>
    <w:basedOn w:val="Standard"/>
    <w:rsid w:val="003B5BC9"/>
    <w:pPr>
      <w:spacing w:before="100" w:beforeAutospacing="1" w:after="100" w:afterAutospacing="1"/>
    </w:pPr>
  </w:style>
  <w:style w:type="paragraph" w:styleId="Textkrper">
    <w:name w:val="Body Text"/>
    <w:basedOn w:val="Standard"/>
    <w:link w:val="TextkrperZchn"/>
    <w:unhideWhenUsed/>
    <w:rsid w:val="007439B1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7439B1"/>
    <w:rPr>
      <w:rFonts w:ascii="Times New Roman" w:eastAsia="Times New Roman" w:hAnsi="Times New Roman" w:cs="Times New Roman"/>
      <w:kern w:val="0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irlock.com/die-puzzleteile-moderner-authentifizierung" TargetMode="External"/><Relationship Id="rId13" Type="http://schemas.openxmlformats.org/officeDocument/2006/relationships/hyperlink" Target="mailto:rh@press-n-relations.d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airlock.com/insights/veranstaltungen/itsa-2025" TargetMode="External"/><Relationship Id="rId12" Type="http://schemas.openxmlformats.org/officeDocument/2006/relationships/hyperlink" Target="mailto:rh@press-n-relations.de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https://www.airlock.com/insights/veranstaltungen/fine-security-dining" TargetMode="External"/><Relationship Id="rId14" Type="http://schemas.openxmlformats.org/officeDocument/2006/relationships/hyperlink" Target="https://www.airlock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812</Words>
  <Characters>5119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Nyendick</dc:creator>
  <cp:keywords/>
  <dc:description/>
  <cp:lastModifiedBy>Rebecca Horn</cp:lastModifiedBy>
  <cp:revision>3</cp:revision>
  <cp:lastPrinted>2025-08-13T10:52:00Z</cp:lastPrinted>
  <dcterms:created xsi:type="dcterms:W3CDTF">2025-08-20T10:59:00Z</dcterms:created>
  <dcterms:modified xsi:type="dcterms:W3CDTF">2025-08-20T11:00:00Z</dcterms:modified>
</cp:coreProperties>
</file>