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B2745D" w:rsidRDefault="00FD3AD5" w:rsidP="00FD3AD5">
      <w:pPr>
        <w:ind w:right="-709"/>
        <w:outlineLvl w:val="0"/>
        <w:rPr>
          <w:b/>
        </w:rPr>
      </w:pPr>
      <w:r w:rsidRPr="00B2745D">
        <w:rPr>
          <w:b/>
        </w:rPr>
        <w:t xml:space="preserve">PRESSEINFORMATION </w:t>
      </w:r>
    </w:p>
    <w:p w14:paraId="6BE1D05A" w14:textId="492EDA01" w:rsidR="00FD3AD5" w:rsidRDefault="00FD3AD5" w:rsidP="00FD3AD5">
      <w:pPr>
        <w:ind w:right="-709"/>
        <w:outlineLvl w:val="0"/>
        <w:rPr>
          <w:sz w:val="20"/>
        </w:rPr>
      </w:pPr>
      <w:r w:rsidRPr="00B2745D">
        <w:rPr>
          <w:sz w:val="20"/>
        </w:rPr>
        <w:t xml:space="preserve">Ulm, </w:t>
      </w:r>
      <w:r w:rsidR="00794289">
        <w:rPr>
          <w:sz w:val="20"/>
          <w:lang w:val="ru-RU"/>
        </w:rPr>
        <w:t>25</w:t>
      </w:r>
      <w:r w:rsidR="00B31C73">
        <w:rPr>
          <w:sz w:val="20"/>
        </w:rPr>
        <w:t xml:space="preserve">. Januar </w:t>
      </w:r>
      <w:r>
        <w:rPr>
          <w:sz w:val="20"/>
        </w:rPr>
        <w:t>2022</w:t>
      </w:r>
    </w:p>
    <w:p w14:paraId="5102FEA9" w14:textId="026DE642" w:rsidR="00FD3AD5" w:rsidRPr="00EE3D8D" w:rsidRDefault="00FD3AD5" w:rsidP="00B31C73">
      <w:pPr>
        <w:ind w:right="-2126"/>
        <w:rPr>
          <w:b/>
          <w:bCs/>
          <w:sz w:val="24"/>
          <w:szCs w:val="24"/>
        </w:rPr>
      </w:pPr>
      <w:proofErr w:type="spellStart"/>
      <w:r w:rsidRPr="511A2D88">
        <w:rPr>
          <w:b/>
          <w:bCs/>
          <w:sz w:val="28"/>
          <w:szCs w:val="28"/>
        </w:rPr>
        <w:t>Transporeon</w:t>
      </w:r>
      <w:proofErr w:type="spellEnd"/>
      <w:r w:rsidRPr="511A2D88">
        <w:rPr>
          <w:b/>
          <w:bCs/>
          <w:sz w:val="28"/>
          <w:szCs w:val="28"/>
        </w:rPr>
        <w:t xml:space="preserve"> </w:t>
      </w:r>
      <w:r w:rsidR="00251158" w:rsidRPr="511A2D88">
        <w:rPr>
          <w:b/>
          <w:bCs/>
          <w:sz w:val="28"/>
          <w:szCs w:val="28"/>
        </w:rPr>
        <w:t xml:space="preserve">ist der </w:t>
      </w:r>
      <w:r w:rsidR="0028616F" w:rsidRPr="00DB5FEF">
        <w:rPr>
          <w:b/>
          <w:bCs/>
          <w:sz w:val="28"/>
          <w:szCs w:val="28"/>
        </w:rPr>
        <w:t>N</w:t>
      </w:r>
      <w:r w:rsidR="00251158" w:rsidRPr="00DB5FEF">
        <w:rPr>
          <w:b/>
          <w:bCs/>
          <w:sz w:val="28"/>
          <w:szCs w:val="28"/>
        </w:rPr>
        <w:t>ächste</w:t>
      </w:r>
      <w:r w:rsidR="00251158" w:rsidRPr="511A2D88">
        <w:rPr>
          <w:b/>
          <w:bCs/>
          <w:sz w:val="28"/>
          <w:szCs w:val="28"/>
        </w:rPr>
        <w:t xml:space="preserve"> im Kreis der</w:t>
      </w:r>
      <w:r w:rsidRPr="511A2D88">
        <w:rPr>
          <w:b/>
          <w:bCs/>
          <w:sz w:val="28"/>
          <w:szCs w:val="28"/>
        </w:rPr>
        <w:t xml:space="preserve"> „Ersten 11“</w:t>
      </w:r>
      <w:r>
        <w:br/>
      </w:r>
      <w:r w:rsidR="00CC17B6" w:rsidRPr="00DB5FEF">
        <w:rPr>
          <w:b/>
          <w:bCs/>
          <w:sz w:val="24"/>
          <w:szCs w:val="24"/>
        </w:rPr>
        <w:t>Europas größte</w:t>
      </w:r>
      <w:r w:rsidR="64C6E546" w:rsidRPr="00DB5FEF">
        <w:rPr>
          <w:b/>
          <w:bCs/>
          <w:sz w:val="24"/>
          <w:szCs w:val="24"/>
        </w:rPr>
        <w:t xml:space="preserve"> Transportmanagement-Plattform</w:t>
      </w:r>
      <w:r w:rsidR="00CC17B6" w:rsidRPr="511A2D88">
        <w:rPr>
          <w:b/>
          <w:bCs/>
          <w:sz w:val="24"/>
          <w:szCs w:val="24"/>
        </w:rPr>
        <w:t xml:space="preserve"> </w:t>
      </w:r>
      <w:r w:rsidR="00251158" w:rsidRPr="511A2D88">
        <w:rPr>
          <w:b/>
          <w:bCs/>
          <w:sz w:val="24"/>
          <w:szCs w:val="24"/>
        </w:rPr>
        <w:t>unterstützt</w:t>
      </w:r>
      <w:r w:rsidRPr="511A2D88">
        <w:rPr>
          <w:b/>
          <w:bCs/>
          <w:sz w:val="24"/>
          <w:szCs w:val="24"/>
        </w:rPr>
        <w:t xml:space="preserve"> </w:t>
      </w:r>
      <w:proofErr w:type="gramStart"/>
      <w:r w:rsidRPr="511A2D88">
        <w:rPr>
          <w:b/>
          <w:bCs/>
          <w:sz w:val="24"/>
          <w:szCs w:val="24"/>
        </w:rPr>
        <w:t>den Albert Einstein</w:t>
      </w:r>
      <w:proofErr w:type="gramEnd"/>
      <w:r w:rsidRPr="511A2D88">
        <w:rPr>
          <w:b/>
          <w:bCs/>
          <w:sz w:val="24"/>
          <w:szCs w:val="24"/>
        </w:rPr>
        <w:t xml:space="preserve"> </w:t>
      </w:r>
      <w:r>
        <w:br/>
      </w:r>
      <w:r w:rsidRPr="511A2D88">
        <w:rPr>
          <w:b/>
          <w:bCs/>
          <w:sz w:val="24"/>
          <w:szCs w:val="24"/>
        </w:rPr>
        <w:t xml:space="preserve">Discovery Center Ulm </w:t>
      </w:r>
      <w:r w:rsidR="00251158" w:rsidRPr="511A2D88">
        <w:rPr>
          <w:b/>
          <w:bCs/>
          <w:sz w:val="24"/>
          <w:szCs w:val="24"/>
        </w:rPr>
        <w:t xml:space="preserve">e.V. </w:t>
      </w:r>
      <w:r w:rsidRPr="511A2D88">
        <w:rPr>
          <w:b/>
          <w:bCs/>
          <w:sz w:val="24"/>
          <w:szCs w:val="24"/>
        </w:rPr>
        <w:t xml:space="preserve">mit </w:t>
      </w:r>
      <w:r w:rsidR="00484468" w:rsidRPr="511A2D88">
        <w:rPr>
          <w:b/>
          <w:bCs/>
          <w:sz w:val="24"/>
          <w:szCs w:val="24"/>
        </w:rPr>
        <w:t>50.000</w:t>
      </w:r>
      <w:r w:rsidRPr="511A2D88">
        <w:rPr>
          <w:b/>
          <w:bCs/>
          <w:sz w:val="24"/>
          <w:szCs w:val="24"/>
        </w:rPr>
        <w:t xml:space="preserve"> Euro</w:t>
      </w:r>
    </w:p>
    <w:p w14:paraId="2D611242" w14:textId="68559131" w:rsidR="00C26BBE" w:rsidRDefault="00C26BBE" w:rsidP="00C26BBE">
      <w:pPr>
        <w:rPr>
          <w:b/>
          <w:bCs/>
          <w:sz w:val="20"/>
        </w:rPr>
      </w:pPr>
      <w:r w:rsidRPr="0FB024AD">
        <w:rPr>
          <w:b/>
          <w:bCs/>
          <w:sz w:val="20"/>
        </w:rPr>
        <w:t xml:space="preserve">Für einen guten Start in das neue Jahr sorgt die Transportmanagement-Plattform </w:t>
      </w:r>
      <w:proofErr w:type="spellStart"/>
      <w:r w:rsidRPr="0FB024AD">
        <w:rPr>
          <w:b/>
          <w:bCs/>
          <w:sz w:val="20"/>
        </w:rPr>
        <w:t>Transporeon</w:t>
      </w:r>
      <w:proofErr w:type="spellEnd"/>
      <w:r w:rsidRPr="0FB024AD">
        <w:rPr>
          <w:b/>
          <w:bCs/>
          <w:sz w:val="20"/>
        </w:rPr>
        <w:t xml:space="preserve">: Das Unternehmen ist bereits der fünfte Hauptsponsor unter den „Ersten 11“, die sich in besonderer Weise für das geplante Albert </w:t>
      </w:r>
      <w:proofErr w:type="gramStart"/>
      <w:r w:rsidRPr="0FB024AD">
        <w:rPr>
          <w:b/>
          <w:bCs/>
          <w:sz w:val="20"/>
        </w:rPr>
        <w:t>Einstein Discovery Center</w:t>
      </w:r>
      <w:proofErr w:type="gramEnd"/>
      <w:r w:rsidRPr="0FB024AD">
        <w:rPr>
          <w:b/>
          <w:bCs/>
          <w:sz w:val="20"/>
        </w:rPr>
        <w:t xml:space="preserve"> in Ulm einsetzen. Mit 50.000 Euro fördert der das Unternehmen mit Sitz in Ulm, der Geburtsstadt Albert Einsteins, das künftige Erlebniszentrum rund um das Leben und Werk des weltbekannten theoretischen Physikers. „Wir freuen uns, dass das Albert </w:t>
      </w:r>
      <w:proofErr w:type="gramStart"/>
      <w:r w:rsidRPr="0FB024AD">
        <w:rPr>
          <w:b/>
          <w:bCs/>
          <w:sz w:val="20"/>
        </w:rPr>
        <w:t>Einstein Discovery Center</w:t>
      </w:r>
      <w:proofErr w:type="gramEnd"/>
      <w:r w:rsidRPr="0FB024AD">
        <w:rPr>
          <w:b/>
          <w:bCs/>
          <w:sz w:val="20"/>
        </w:rPr>
        <w:t xml:space="preserve"> in Ulm, auch </w:t>
      </w:r>
      <w:proofErr w:type="spellStart"/>
      <w:r w:rsidRPr="0FB024AD">
        <w:rPr>
          <w:b/>
          <w:bCs/>
          <w:sz w:val="20"/>
        </w:rPr>
        <w:t>Transporeons</w:t>
      </w:r>
      <w:proofErr w:type="spellEnd"/>
      <w:r w:rsidRPr="0FB024AD">
        <w:rPr>
          <w:b/>
          <w:bCs/>
          <w:sz w:val="20"/>
        </w:rPr>
        <w:t xml:space="preserve"> Heimatstadt, entstehen wird. Albert Einsteins wissenschaftliche Entdeckungen haben sich in vielfältiger Weise in unserem täglichen Leben niedergeschlagen. Darüber hinaus ist es aber auch Albert Einsteins </w:t>
      </w:r>
      <w:r w:rsidRPr="0FB024AD">
        <w:rPr>
          <w:b/>
          <w:bCs/>
          <w:sz w:val="20"/>
        </w:rPr>
        <w:t>Weltanschauung,</w:t>
      </w:r>
      <w:r w:rsidRPr="0FB024AD">
        <w:rPr>
          <w:b/>
          <w:bCs/>
          <w:sz w:val="20"/>
        </w:rPr>
        <w:t xml:space="preserve"> die ihn zurecht zu einem der eindrückli</w:t>
      </w:r>
      <w:r>
        <w:rPr>
          <w:b/>
          <w:bCs/>
          <w:sz w:val="20"/>
        </w:rPr>
        <w:t>ch</w:t>
      </w:r>
      <w:r w:rsidRPr="0FB024AD">
        <w:rPr>
          <w:b/>
          <w:bCs/>
          <w:sz w:val="20"/>
        </w:rPr>
        <w:t xml:space="preserve">sten Menschen unserer Geschichte gemacht haben“, betont Stephan Sieber, Geschäftsführer der </w:t>
      </w:r>
      <w:proofErr w:type="spellStart"/>
      <w:r w:rsidRPr="0FB024AD">
        <w:rPr>
          <w:b/>
          <w:bCs/>
          <w:sz w:val="20"/>
        </w:rPr>
        <w:t>Transporeon</w:t>
      </w:r>
      <w:proofErr w:type="spellEnd"/>
      <w:r w:rsidRPr="0FB024AD">
        <w:rPr>
          <w:b/>
          <w:bCs/>
          <w:sz w:val="20"/>
        </w:rPr>
        <w:t xml:space="preserve"> GmbH. Der Scheck wurde am 20. Januar 2022 an Dr. Nancy Hecker-</w:t>
      </w:r>
      <w:proofErr w:type="spellStart"/>
      <w:r w:rsidRPr="0FB024AD">
        <w:rPr>
          <w:b/>
          <w:bCs/>
          <w:sz w:val="20"/>
        </w:rPr>
        <w:t>Denschlag</w:t>
      </w:r>
      <w:proofErr w:type="spellEnd"/>
      <w:r w:rsidRPr="0FB024AD">
        <w:rPr>
          <w:b/>
          <w:bCs/>
          <w:sz w:val="20"/>
        </w:rPr>
        <w:t xml:space="preserve">, Vorsitzende des Albert </w:t>
      </w:r>
      <w:proofErr w:type="gramStart"/>
      <w:r w:rsidRPr="0FB024AD">
        <w:rPr>
          <w:b/>
          <w:bCs/>
          <w:sz w:val="20"/>
        </w:rPr>
        <w:t>Einstein Discovery Center</w:t>
      </w:r>
      <w:proofErr w:type="gramEnd"/>
      <w:r w:rsidRPr="0FB024AD">
        <w:rPr>
          <w:b/>
          <w:bCs/>
          <w:sz w:val="20"/>
        </w:rPr>
        <w:t xml:space="preserve"> Ulm e.V., übergeben.</w:t>
      </w:r>
    </w:p>
    <w:p w14:paraId="403723BA" w14:textId="58BE4CDD" w:rsidR="009569AF" w:rsidRDefault="000E1CD4" w:rsidP="511A2D88">
      <w:pPr>
        <w:rPr>
          <w:sz w:val="20"/>
        </w:rPr>
      </w:pPr>
      <w:r w:rsidRPr="511A2D88">
        <w:rPr>
          <w:sz w:val="20"/>
        </w:rPr>
        <w:t xml:space="preserve">„Als IT-Unternehmen sind Kompetenz und Innovation auf der Basis wissenschaftlicher Erkenntnisse unser wichtigstes Kapital. Wir treiben die Innovation voran und entwickeln </w:t>
      </w:r>
      <w:r w:rsidR="20702B38" w:rsidRPr="511A2D88">
        <w:rPr>
          <w:sz w:val="20"/>
        </w:rPr>
        <w:t xml:space="preserve">zukunftsweisende </w:t>
      </w:r>
      <w:r w:rsidRPr="511A2D88">
        <w:rPr>
          <w:sz w:val="20"/>
        </w:rPr>
        <w:t xml:space="preserve">Lösungen innerhalb der Versorgungskette, um </w:t>
      </w:r>
      <w:r w:rsidR="00CC17B6" w:rsidRPr="511A2D88">
        <w:rPr>
          <w:sz w:val="20"/>
        </w:rPr>
        <w:t>das Transportwesen</w:t>
      </w:r>
      <w:r w:rsidRPr="511A2D88">
        <w:rPr>
          <w:sz w:val="20"/>
        </w:rPr>
        <w:t xml:space="preserve"> mit der Welt in Einklang zu bringen“, </w:t>
      </w:r>
      <w:r w:rsidR="00200B39" w:rsidRPr="511A2D88">
        <w:rPr>
          <w:sz w:val="20"/>
        </w:rPr>
        <w:t>unterstreicht</w:t>
      </w:r>
      <w:r w:rsidR="0027624F" w:rsidRPr="511A2D88">
        <w:rPr>
          <w:sz w:val="20"/>
        </w:rPr>
        <w:t xml:space="preserve"> </w:t>
      </w:r>
      <w:r w:rsidR="002B718D" w:rsidRPr="511A2D88">
        <w:rPr>
          <w:sz w:val="20"/>
        </w:rPr>
        <w:t>Stephan Sieber</w:t>
      </w:r>
      <w:r w:rsidR="00200B39" w:rsidRPr="511A2D88">
        <w:rPr>
          <w:sz w:val="20"/>
        </w:rPr>
        <w:t xml:space="preserve"> </w:t>
      </w:r>
      <w:r w:rsidR="0027624F" w:rsidRPr="511A2D88">
        <w:rPr>
          <w:sz w:val="20"/>
        </w:rPr>
        <w:t xml:space="preserve">die </w:t>
      </w:r>
      <w:r w:rsidR="00FC02B7" w:rsidRPr="511A2D88">
        <w:rPr>
          <w:sz w:val="20"/>
        </w:rPr>
        <w:t>Wichtigkeit</w:t>
      </w:r>
      <w:r w:rsidR="0027624F" w:rsidRPr="511A2D88">
        <w:rPr>
          <w:sz w:val="20"/>
        </w:rPr>
        <w:t xml:space="preserve"> des Sponsorings, „Die Unterstützung des Albert </w:t>
      </w:r>
      <w:proofErr w:type="gramStart"/>
      <w:r w:rsidR="0027624F" w:rsidRPr="511A2D88">
        <w:rPr>
          <w:sz w:val="20"/>
        </w:rPr>
        <w:t>Einstein Discovery Centers</w:t>
      </w:r>
      <w:proofErr w:type="gramEnd"/>
      <w:r w:rsidR="0027624F" w:rsidRPr="511A2D88">
        <w:rPr>
          <w:sz w:val="20"/>
        </w:rPr>
        <w:t xml:space="preserve"> bedeutet für uns nicht nur, Albert Einstein zu ehren und seine Entdeckungen bekannt zu machen, sondern auch die Wissenschaft und Wissenschaftler im Allgemeinen zu fördern.</w:t>
      </w:r>
      <w:r w:rsidR="009569AF" w:rsidRPr="511A2D88">
        <w:rPr>
          <w:sz w:val="20"/>
        </w:rPr>
        <w:t>“</w:t>
      </w:r>
      <w:r w:rsidR="0027624F" w:rsidRPr="511A2D88">
        <w:rPr>
          <w:sz w:val="20"/>
        </w:rPr>
        <w:t xml:space="preserve"> </w:t>
      </w:r>
    </w:p>
    <w:p w14:paraId="4F212DB4" w14:textId="0E9D19DF" w:rsidR="00D60425" w:rsidRDefault="00904F05" w:rsidP="00B31C73">
      <w:pPr>
        <w:spacing w:before="0" w:beforeAutospacing="0" w:after="0" w:afterAutospacing="0"/>
        <w:rPr>
          <w:sz w:val="20"/>
        </w:rPr>
      </w:pPr>
      <w:r>
        <w:rPr>
          <w:rFonts w:eastAsia="Times New Roman"/>
          <w:color w:val="000000" w:themeColor="text1"/>
          <w:sz w:val="20"/>
          <w:shd w:val="clear" w:color="auto" w:fill="FFFFFF"/>
          <w:lang w:eastAsia="de-DE"/>
        </w:rPr>
        <w:t xml:space="preserve">Eines der </w:t>
      </w:r>
      <w:r w:rsidR="00D60425" w:rsidRPr="00D60425">
        <w:rPr>
          <w:rFonts w:eastAsia="Times New Roman"/>
          <w:color w:val="000000" w:themeColor="text1"/>
          <w:sz w:val="20"/>
          <w:shd w:val="clear" w:color="auto" w:fill="FFFFFF"/>
          <w:lang w:eastAsia="de-DE"/>
        </w:rPr>
        <w:t>Ziel</w:t>
      </w:r>
      <w:r>
        <w:rPr>
          <w:rFonts w:eastAsia="Times New Roman"/>
          <w:color w:val="000000" w:themeColor="text1"/>
          <w:sz w:val="20"/>
          <w:shd w:val="clear" w:color="auto" w:fill="FFFFFF"/>
          <w:lang w:eastAsia="de-DE"/>
        </w:rPr>
        <w:t>e</w:t>
      </w:r>
      <w:r w:rsidR="00D60425" w:rsidRPr="00D60425">
        <w:rPr>
          <w:rFonts w:eastAsia="Times New Roman"/>
          <w:color w:val="000000" w:themeColor="text1"/>
          <w:sz w:val="20"/>
          <w:shd w:val="clear" w:color="auto" w:fill="FFFFFF"/>
          <w:lang w:eastAsia="de-DE"/>
        </w:rPr>
        <w:t xml:space="preserve"> de</w:t>
      </w:r>
      <w:r>
        <w:rPr>
          <w:rFonts w:eastAsia="Times New Roman"/>
          <w:color w:val="000000" w:themeColor="text1"/>
          <w:sz w:val="20"/>
          <w:shd w:val="clear" w:color="auto" w:fill="FFFFFF"/>
          <w:lang w:eastAsia="de-DE"/>
        </w:rPr>
        <w:t>s</w:t>
      </w:r>
      <w:r w:rsidR="00D60425" w:rsidRPr="00D60425">
        <w:rPr>
          <w:rFonts w:eastAsia="Times New Roman"/>
          <w:color w:val="000000" w:themeColor="text1"/>
          <w:sz w:val="20"/>
          <w:shd w:val="clear" w:color="auto" w:fill="FFFFFF"/>
          <w:lang w:eastAsia="de-DE"/>
        </w:rPr>
        <w:t xml:space="preserve"> künftigen </w:t>
      </w:r>
      <w:r>
        <w:rPr>
          <w:rFonts w:eastAsia="Times New Roman"/>
          <w:color w:val="000000" w:themeColor="text1"/>
          <w:sz w:val="20"/>
          <w:shd w:val="clear" w:color="auto" w:fill="FFFFFF"/>
          <w:lang w:eastAsia="de-DE"/>
        </w:rPr>
        <w:t>Erlebniszentrums</w:t>
      </w:r>
      <w:r w:rsidR="00D60425" w:rsidRPr="00D60425">
        <w:rPr>
          <w:rFonts w:eastAsia="Times New Roman"/>
          <w:color w:val="000000" w:themeColor="text1"/>
          <w:sz w:val="20"/>
          <w:shd w:val="clear" w:color="auto" w:fill="FFFFFF"/>
          <w:lang w:eastAsia="de-DE"/>
        </w:rPr>
        <w:t xml:space="preserve"> ist es, insbesondere junge</w:t>
      </w:r>
      <w:r w:rsidR="00D11C5A">
        <w:rPr>
          <w:rFonts w:eastAsia="Times New Roman"/>
          <w:color w:val="000000" w:themeColor="text1"/>
          <w:sz w:val="20"/>
          <w:shd w:val="clear" w:color="auto" w:fill="FFFFFF"/>
          <w:lang w:eastAsia="de-DE"/>
        </w:rPr>
        <w:t>n</w:t>
      </w:r>
      <w:r w:rsidR="00D60425" w:rsidRPr="00D60425">
        <w:rPr>
          <w:rFonts w:eastAsia="Times New Roman"/>
          <w:color w:val="000000" w:themeColor="text1"/>
          <w:sz w:val="20"/>
          <w:shd w:val="clear" w:color="auto" w:fill="FFFFFF"/>
          <w:lang w:eastAsia="de-DE"/>
        </w:rPr>
        <w:t xml:space="preserve"> Menschen </w:t>
      </w:r>
      <w:r w:rsidR="00D11C5A" w:rsidRPr="00D60425">
        <w:rPr>
          <w:rFonts w:eastAsia="Times New Roman"/>
          <w:color w:val="000000" w:themeColor="text1"/>
          <w:sz w:val="20"/>
          <w:shd w:val="clear" w:color="auto" w:fill="FFFFFF"/>
          <w:lang w:eastAsia="de-DE"/>
        </w:rPr>
        <w:t xml:space="preserve">einen positiven Zugang zu Naturwissenschaft und Technik zu </w:t>
      </w:r>
      <w:r>
        <w:rPr>
          <w:rFonts w:eastAsia="Times New Roman"/>
          <w:color w:val="000000" w:themeColor="text1"/>
          <w:sz w:val="20"/>
          <w:shd w:val="clear" w:color="auto" w:fill="FFFFFF"/>
          <w:lang w:eastAsia="de-DE"/>
        </w:rPr>
        <w:lastRenderedPageBreak/>
        <w:t>ver</w:t>
      </w:r>
      <w:r w:rsidR="00D11C5A" w:rsidRPr="00D60425">
        <w:rPr>
          <w:rFonts w:eastAsia="Times New Roman"/>
          <w:color w:val="000000" w:themeColor="text1"/>
          <w:sz w:val="20"/>
          <w:shd w:val="clear" w:color="auto" w:fill="FFFFFF"/>
          <w:lang w:eastAsia="de-DE"/>
        </w:rPr>
        <w:t>schaffen</w:t>
      </w:r>
      <w:r w:rsidR="00D11C5A">
        <w:rPr>
          <w:rFonts w:eastAsia="Times New Roman"/>
          <w:color w:val="000000" w:themeColor="text1"/>
          <w:sz w:val="20"/>
          <w:shd w:val="clear" w:color="auto" w:fill="FFFFFF"/>
          <w:lang w:eastAsia="de-DE"/>
        </w:rPr>
        <w:t xml:space="preserve"> und sie </w:t>
      </w:r>
      <w:r w:rsidR="005A1C10">
        <w:rPr>
          <w:rFonts w:eastAsia="Times New Roman"/>
          <w:color w:val="000000" w:themeColor="text1"/>
          <w:sz w:val="20"/>
          <w:shd w:val="clear" w:color="auto" w:fill="FFFFFF"/>
          <w:lang w:eastAsia="de-DE"/>
        </w:rPr>
        <w:t>im besten Fall</w:t>
      </w:r>
      <w:r w:rsidR="00D11C5A">
        <w:rPr>
          <w:rFonts w:eastAsia="Times New Roman"/>
          <w:color w:val="000000" w:themeColor="text1"/>
          <w:sz w:val="20"/>
          <w:shd w:val="clear" w:color="auto" w:fill="FFFFFF"/>
          <w:lang w:eastAsia="de-DE"/>
        </w:rPr>
        <w:t xml:space="preserve"> für die MINT-Fächer begeistern</w:t>
      </w:r>
      <w:r w:rsidR="00D60425" w:rsidRPr="00D60425">
        <w:rPr>
          <w:rFonts w:eastAsia="Times New Roman"/>
          <w:color w:val="000000" w:themeColor="text1"/>
          <w:sz w:val="20"/>
          <w:shd w:val="clear" w:color="auto" w:fill="FFFFFF"/>
          <w:lang w:eastAsia="de-DE"/>
        </w:rPr>
        <w:t>.</w:t>
      </w:r>
      <w:r w:rsidR="00D60425" w:rsidRPr="00D60425">
        <w:rPr>
          <w:rFonts w:eastAsia="Times New Roman"/>
          <w:color w:val="000000" w:themeColor="text1"/>
          <w:sz w:val="20"/>
          <w:lang w:eastAsia="de-DE"/>
        </w:rPr>
        <w:t xml:space="preserve"> </w:t>
      </w:r>
      <w:r w:rsidR="00D11C5A">
        <w:rPr>
          <w:rFonts w:eastAsia="Times New Roman"/>
          <w:color w:val="000000" w:themeColor="text1"/>
          <w:sz w:val="20"/>
          <w:lang w:eastAsia="de-DE"/>
        </w:rPr>
        <w:t>Da</w:t>
      </w:r>
      <w:r>
        <w:rPr>
          <w:rFonts w:eastAsia="Times New Roman"/>
          <w:color w:val="000000" w:themeColor="text1"/>
          <w:sz w:val="20"/>
          <w:lang w:eastAsia="de-DE"/>
        </w:rPr>
        <w:t>rüber hinaus</w:t>
      </w:r>
      <w:r w:rsidR="00D60425" w:rsidRPr="00D60425">
        <w:rPr>
          <w:rFonts w:eastAsia="Times New Roman"/>
          <w:color w:val="000000" w:themeColor="text1"/>
          <w:sz w:val="20"/>
          <w:lang w:eastAsia="de-DE"/>
        </w:rPr>
        <w:t xml:space="preserve"> </w:t>
      </w:r>
      <w:r w:rsidR="009569AF" w:rsidRPr="00D60425">
        <w:rPr>
          <w:color w:val="000000" w:themeColor="text1"/>
          <w:sz w:val="20"/>
        </w:rPr>
        <w:t xml:space="preserve">soll Besuchern </w:t>
      </w:r>
      <w:r w:rsidR="00D11C5A">
        <w:rPr>
          <w:color w:val="000000" w:themeColor="text1"/>
          <w:sz w:val="20"/>
        </w:rPr>
        <w:t>ein umfänglicher E</w:t>
      </w:r>
      <w:r w:rsidR="009569AF" w:rsidRPr="00D60425">
        <w:rPr>
          <w:color w:val="000000" w:themeColor="text1"/>
          <w:sz w:val="20"/>
        </w:rPr>
        <w:t xml:space="preserve">inblick in das Leben des gebürtigen Ulmers Albert Einstein geboten werden. Zudem </w:t>
      </w:r>
      <w:r>
        <w:rPr>
          <w:color w:val="000000" w:themeColor="text1"/>
          <w:sz w:val="20"/>
        </w:rPr>
        <w:t>ist</w:t>
      </w:r>
      <w:r w:rsidR="009569AF" w:rsidRPr="00D60425">
        <w:rPr>
          <w:color w:val="000000" w:themeColor="text1"/>
          <w:sz w:val="20"/>
        </w:rPr>
        <w:t xml:space="preserve"> eine Technologieausstellung</w:t>
      </w:r>
      <w:r>
        <w:rPr>
          <w:color w:val="000000" w:themeColor="text1"/>
          <w:sz w:val="20"/>
        </w:rPr>
        <w:t xml:space="preserve"> geplant, die zeigt, wie</w:t>
      </w:r>
      <w:r w:rsidR="009569AF" w:rsidRPr="00D60425">
        <w:rPr>
          <w:color w:val="000000" w:themeColor="text1"/>
          <w:sz w:val="20"/>
        </w:rPr>
        <w:t xml:space="preserve"> </w:t>
      </w:r>
      <w:r w:rsidR="00D60425" w:rsidRPr="00D60425">
        <w:rPr>
          <w:color w:val="000000" w:themeColor="text1"/>
          <w:sz w:val="20"/>
        </w:rPr>
        <w:t>seine Theorien</w:t>
      </w:r>
      <w:r>
        <w:rPr>
          <w:color w:val="000000" w:themeColor="text1"/>
          <w:sz w:val="20"/>
        </w:rPr>
        <w:t xml:space="preserve"> in Technologien umgesetzt wurden, die wir heute ganz alltäglich verwenden</w:t>
      </w:r>
      <w:r w:rsidR="00D60425" w:rsidRPr="00D60425">
        <w:rPr>
          <w:color w:val="000000" w:themeColor="text1"/>
          <w:sz w:val="20"/>
        </w:rPr>
        <w:t xml:space="preserve">. An </w:t>
      </w:r>
      <w:r w:rsidR="00B31C73">
        <w:rPr>
          <w:color w:val="000000" w:themeColor="text1"/>
          <w:sz w:val="20"/>
        </w:rPr>
        <w:t>vielfä</w:t>
      </w:r>
      <w:r w:rsidR="00C413F4">
        <w:rPr>
          <w:color w:val="000000" w:themeColor="text1"/>
          <w:sz w:val="20"/>
        </w:rPr>
        <w:t>ltigen</w:t>
      </w:r>
      <w:r w:rsidR="00D60425" w:rsidRPr="00D60425">
        <w:rPr>
          <w:color w:val="000000" w:themeColor="text1"/>
          <w:sz w:val="20"/>
        </w:rPr>
        <w:t xml:space="preserve"> Experimentierstationen im Science Center soll</w:t>
      </w:r>
      <w:r w:rsidR="00D11C5A">
        <w:rPr>
          <w:color w:val="000000" w:themeColor="text1"/>
          <w:sz w:val="20"/>
        </w:rPr>
        <w:t>en den</w:t>
      </w:r>
      <w:r w:rsidR="00D60425" w:rsidRPr="00D60425">
        <w:rPr>
          <w:color w:val="000000" w:themeColor="text1"/>
          <w:sz w:val="20"/>
        </w:rPr>
        <w:t xml:space="preserve"> Besucher</w:t>
      </w:r>
      <w:r w:rsidR="00D11C5A">
        <w:rPr>
          <w:color w:val="000000" w:themeColor="text1"/>
          <w:sz w:val="20"/>
        </w:rPr>
        <w:t>n</w:t>
      </w:r>
      <w:r w:rsidR="00D60425" w:rsidRPr="00D60425">
        <w:rPr>
          <w:color w:val="000000" w:themeColor="text1"/>
          <w:sz w:val="20"/>
        </w:rPr>
        <w:t xml:space="preserve"> zusätzlich</w:t>
      </w:r>
      <w:r w:rsidR="005A1C10">
        <w:rPr>
          <w:color w:val="000000" w:themeColor="text1"/>
          <w:sz w:val="20"/>
        </w:rPr>
        <w:t xml:space="preserve"> interaktiv</w:t>
      </w:r>
      <w:r w:rsidR="00D60425" w:rsidRPr="00D60425">
        <w:rPr>
          <w:color w:val="000000" w:themeColor="text1"/>
          <w:sz w:val="20"/>
        </w:rPr>
        <w:t xml:space="preserve"> </w:t>
      </w:r>
      <w:r w:rsidR="00D11C5A">
        <w:rPr>
          <w:color w:val="000000" w:themeColor="text1"/>
          <w:sz w:val="20"/>
        </w:rPr>
        <w:t xml:space="preserve">die </w:t>
      </w:r>
      <w:r w:rsidR="00D60425" w:rsidRPr="00D60425">
        <w:rPr>
          <w:color w:val="000000" w:themeColor="text1"/>
          <w:sz w:val="20"/>
        </w:rPr>
        <w:t xml:space="preserve">Zusammenhänge </w:t>
      </w:r>
      <w:r w:rsidR="00D60425">
        <w:rPr>
          <w:sz w:val="20"/>
        </w:rPr>
        <w:t xml:space="preserve">technischer und naturwissenschaftlicher Phänomene </w:t>
      </w:r>
      <w:r w:rsidR="00D11C5A">
        <w:rPr>
          <w:sz w:val="20"/>
        </w:rPr>
        <w:t>verständlich gemacht werden</w:t>
      </w:r>
      <w:r w:rsidR="00D60425">
        <w:rPr>
          <w:sz w:val="20"/>
        </w:rPr>
        <w:t>.</w:t>
      </w:r>
      <w:r w:rsidR="009569AF">
        <w:rPr>
          <w:sz w:val="20"/>
        </w:rPr>
        <w:t xml:space="preserve"> </w:t>
      </w:r>
    </w:p>
    <w:p w14:paraId="13A90AAB" w14:textId="77777777" w:rsidR="00D60425" w:rsidRDefault="00D60425" w:rsidP="00B31C73">
      <w:pPr>
        <w:spacing w:before="0" w:beforeAutospacing="0" w:after="0" w:afterAutospacing="0"/>
        <w:rPr>
          <w:sz w:val="20"/>
        </w:rPr>
      </w:pPr>
    </w:p>
    <w:p w14:paraId="63D849A0" w14:textId="7BD28B90" w:rsidR="000E1CD4" w:rsidRPr="00D60425" w:rsidRDefault="009569AF" w:rsidP="511A2D88">
      <w:pPr>
        <w:spacing w:before="0" w:beforeAutospacing="0" w:after="0" w:afterAutospacing="0"/>
        <w:rPr>
          <w:rFonts w:ascii="Times New Roman" w:eastAsia="Times New Roman" w:hAnsi="Times New Roman"/>
          <w:sz w:val="24"/>
          <w:szCs w:val="24"/>
          <w:lang w:eastAsia="de-DE"/>
        </w:rPr>
      </w:pPr>
      <w:r w:rsidRPr="511A2D88">
        <w:rPr>
          <w:sz w:val="20"/>
        </w:rPr>
        <w:t>„</w:t>
      </w:r>
      <w:r w:rsidR="0027624F" w:rsidRPr="511A2D88">
        <w:rPr>
          <w:sz w:val="20"/>
        </w:rPr>
        <w:t xml:space="preserve">Wir sind fest davon überzeugt, dass dieses einzigartige Projekt sowohl bei den </w:t>
      </w:r>
      <w:r w:rsidR="7F931C9B" w:rsidRPr="511A2D88">
        <w:rPr>
          <w:sz w:val="20"/>
        </w:rPr>
        <w:t>Ulmern</w:t>
      </w:r>
      <w:r w:rsidR="0027624F" w:rsidRPr="511A2D88">
        <w:rPr>
          <w:sz w:val="20"/>
        </w:rPr>
        <w:t xml:space="preserve"> als auch bei den Touristen sehr erfolgreich sein wird und </w:t>
      </w:r>
      <w:r w:rsidR="00515493" w:rsidRPr="511A2D88">
        <w:rPr>
          <w:sz w:val="20"/>
        </w:rPr>
        <w:t>–</w:t>
      </w:r>
      <w:r w:rsidR="0027624F" w:rsidRPr="511A2D88">
        <w:rPr>
          <w:sz w:val="20"/>
        </w:rPr>
        <w:t xml:space="preserve"> was</w:t>
      </w:r>
      <w:r w:rsidR="00515493" w:rsidRPr="511A2D88">
        <w:rPr>
          <w:sz w:val="20"/>
        </w:rPr>
        <w:t xml:space="preserve"> </w:t>
      </w:r>
      <w:r w:rsidR="0027624F" w:rsidRPr="511A2D88">
        <w:rPr>
          <w:sz w:val="20"/>
        </w:rPr>
        <w:t xml:space="preserve">besonders wichtig ist </w:t>
      </w:r>
      <w:r w:rsidR="00515493" w:rsidRPr="511A2D88">
        <w:rPr>
          <w:sz w:val="20"/>
        </w:rPr>
        <w:t>–</w:t>
      </w:r>
      <w:r w:rsidR="0027624F" w:rsidRPr="511A2D88">
        <w:rPr>
          <w:sz w:val="20"/>
        </w:rPr>
        <w:t xml:space="preserve"> </w:t>
      </w:r>
      <w:r w:rsidR="00515493" w:rsidRPr="511A2D88">
        <w:rPr>
          <w:sz w:val="20"/>
        </w:rPr>
        <w:t xml:space="preserve">sich </w:t>
      </w:r>
      <w:r w:rsidR="0027624F" w:rsidRPr="511A2D88">
        <w:rPr>
          <w:sz w:val="20"/>
        </w:rPr>
        <w:t xml:space="preserve">zu einem Ort </w:t>
      </w:r>
      <w:r w:rsidR="00515493" w:rsidRPr="511A2D88">
        <w:rPr>
          <w:sz w:val="20"/>
        </w:rPr>
        <w:t>entwickel</w:t>
      </w:r>
      <w:r w:rsidR="00904F05" w:rsidRPr="511A2D88">
        <w:rPr>
          <w:sz w:val="20"/>
        </w:rPr>
        <w:t>n wird</w:t>
      </w:r>
      <w:r w:rsidR="0027624F" w:rsidRPr="511A2D88">
        <w:rPr>
          <w:sz w:val="20"/>
        </w:rPr>
        <w:t xml:space="preserve">, der für jedes Kind und jeden jungen Erwachsenen einen Besuch wert ist. Mit Sicherheit wird das Albert </w:t>
      </w:r>
      <w:proofErr w:type="gramStart"/>
      <w:r w:rsidR="0027624F" w:rsidRPr="511A2D88">
        <w:rPr>
          <w:sz w:val="20"/>
        </w:rPr>
        <w:t>Einstein Discovery Center</w:t>
      </w:r>
      <w:proofErr w:type="gramEnd"/>
      <w:r w:rsidR="0027624F" w:rsidRPr="511A2D88">
        <w:rPr>
          <w:sz w:val="20"/>
        </w:rPr>
        <w:t xml:space="preserve"> viele von ihnen dazu motivieren, den Weg der Wissenschaft einzuschlagen und große Ingenieure, Physiker, Informatiker </w:t>
      </w:r>
      <w:r w:rsidR="00D97018" w:rsidRPr="511A2D88">
        <w:rPr>
          <w:sz w:val="20"/>
        </w:rPr>
        <w:t>und Ähnliches</w:t>
      </w:r>
      <w:r w:rsidR="0027624F" w:rsidRPr="511A2D88">
        <w:rPr>
          <w:sz w:val="20"/>
        </w:rPr>
        <w:t xml:space="preserve"> zu werden</w:t>
      </w:r>
      <w:r w:rsidR="00D60425" w:rsidRPr="511A2D88">
        <w:rPr>
          <w:sz w:val="20"/>
        </w:rPr>
        <w:t xml:space="preserve">“, </w:t>
      </w:r>
      <w:r w:rsidR="00D11C5A" w:rsidRPr="511A2D88">
        <w:rPr>
          <w:sz w:val="20"/>
        </w:rPr>
        <w:t>so Stephan Sieber.</w:t>
      </w:r>
    </w:p>
    <w:p w14:paraId="18CD7AAA" w14:textId="0C92054E" w:rsidR="00F41AFF" w:rsidRDefault="00D11C5A" w:rsidP="00B31C73">
      <w:pPr>
        <w:rPr>
          <w:sz w:val="20"/>
        </w:rPr>
      </w:pPr>
      <w:r>
        <w:rPr>
          <w:sz w:val="20"/>
        </w:rPr>
        <w:t>Auch f</w:t>
      </w:r>
      <w:r w:rsidR="009D0619">
        <w:rPr>
          <w:sz w:val="20"/>
        </w:rPr>
        <w:t xml:space="preserve">ür </w:t>
      </w:r>
      <w:r w:rsidR="00FC02B7">
        <w:rPr>
          <w:sz w:val="20"/>
        </w:rPr>
        <w:t>Dr. Nancy Hecker-</w:t>
      </w:r>
      <w:proofErr w:type="spellStart"/>
      <w:r w:rsidR="00FC02B7">
        <w:rPr>
          <w:sz w:val="20"/>
        </w:rPr>
        <w:t>Denschlag</w:t>
      </w:r>
      <w:proofErr w:type="spellEnd"/>
      <w:r w:rsidR="009D0619">
        <w:rPr>
          <w:sz w:val="20"/>
        </w:rPr>
        <w:t xml:space="preserve"> ist das Sponsoring von großer Bedeutung: „Wir freuen uns sehr, dass sich mit </w:t>
      </w:r>
      <w:proofErr w:type="spellStart"/>
      <w:r w:rsidR="009D0619">
        <w:rPr>
          <w:sz w:val="20"/>
        </w:rPr>
        <w:t>Transporeon</w:t>
      </w:r>
      <w:proofErr w:type="spellEnd"/>
      <w:r w:rsidR="009D0619">
        <w:rPr>
          <w:sz w:val="20"/>
        </w:rPr>
        <w:t xml:space="preserve"> das nächste Top-Unternehmen dem sehr großzügigen Engagement angeschlossen hat.</w:t>
      </w:r>
      <w:r w:rsidR="009569AF">
        <w:rPr>
          <w:sz w:val="20"/>
        </w:rPr>
        <w:t xml:space="preserve"> Dafür vielen Dank!</w:t>
      </w:r>
      <w:r w:rsidR="009D0619">
        <w:rPr>
          <w:sz w:val="20"/>
        </w:rPr>
        <w:t xml:space="preserve"> Das schafft Aufmerksamkeit und motiviert womöglich weitere Unternehme</w:t>
      </w:r>
      <w:r w:rsidR="003A4D67">
        <w:rPr>
          <w:sz w:val="20"/>
        </w:rPr>
        <w:t>n, unser Projekt zu unterstützen</w:t>
      </w:r>
      <w:r w:rsidR="009569AF">
        <w:rPr>
          <w:sz w:val="20"/>
        </w:rPr>
        <w:t>.“</w:t>
      </w:r>
    </w:p>
    <w:p w14:paraId="082F4B62" w14:textId="0535A65B" w:rsidR="00E64E4A" w:rsidRPr="00247D39" w:rsidRDefault="00F41AFF" w:rsidP="00B31C73">
      <w:pPr>
        <w:rPr>
          <w:sz w:val="20"/>
        </w:rPr>
      </w:pPr>
      <w:r>
        <w:rPr>
          <w:sz w:val="20"/>
        </w:rPr>
        <w:t xml:space="preserve">Mit der Sponsoring-Kampagne „Die ersten 11“ sollen Unternehmen gefunden werden, die den Bau des Entdeckungs- und Erlebniszentrums rund um das Leben und Werk von Albert Einstein finanziell </w:t>
      </w:r>
      <w:r w:rsidR="003A4D67">
        <w:rPr>
          <w:sz w:val="20"/>
        </w:rPr>
        <w:t>fördern</w:t>
      </w:r>
      <w:r>
        <w:rPr>
          <w:sz w:val="20"/>
        </w:rPr>
        <w:t xml:space="preserve">. Die elf Hauptsponsoren erwartet für ihr besonderes Engagement eine Ehrung im Foyer des Albert </w:t>
      </w:r>
      <w:proofErr w:type="gramStart"/>
      <w:r>
        <w:rPr>
          <w:sz w:val="20"/>
        </w:rPr>
        <w:t>Einstein Discovery Centers</w:t>
      </w:r>
      <w:proofErr w:type="gramEnd"/>
      <w:r>
        <w:rPr>
          <w:sz w:val="20"/>
        </w:rPr>
        <w:t>.</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1EA7E140" w:rsidR="00AF444B" w:rsidRPr="00D42FE5" w:rsidRDefault="0035358C" w:rsidP="00DB60AB">
            <w:pPr>
              <w:widowControl w:val="0"/>
              <w:autoSpaceDE w:val="0"/>
              <w:autoSpaceDN w:val="0"/>
              <w:adjustRightInd w:val="0"/>
              <w:spacing w:line="240" w:lineRule="auto"/>
              <w:ind w:right="175"/>
              <w:rPr>
                <w:rFonts w:cs="Calibri"/>
                <w:sz w:val="16"/>
                <w:szCs w:val="16"/>
                <w:lang w:eastAsia="de-DE"/>
              </w:rPr>
            </w:pPr>
            <w:proofErr w:type="spellStart"/>
            <w:r w:rsidRPr="0035358C">
              <w:rPr>
                <w:rFonts w:cs="Calibri"/>
                <w:sz w:val="16"/>
                <w:szCs w:val="16"/>
                <w:lang w:eastAsia="de-DE"/>
              </w:rPr>
              <w:t>Transporeon</w:t>
            </w:r>
            <w:proofErr w:type="spellEnd"/>
            <w:r w:rsidRPr="0035358C">
              <w:rPr>
                <w:rFonts w:cs="Calibri"/>
                <w:sz w:val="16"/>
                <w:szCs w:val="16"/>
                <w:lang w:eastAsia="de-DE"/>
              </w:rPr>
              <w:t xml:space="preserve"> GmbH</w:t>
            </w:r>
            <w:r>
              <w:rPr>
                <w:rFonts w:cs="Calibri"/>
                <w:sz w:val="16"/>
                <w:szCs w:val="16"/>
                <w:lang w:eastAsia="de-DE"/>
              </w:rPr>
              <w:t xml:space="preserve"> – </w:t>
            </w:r>
            <w:r w:rsidRPr="0035358C">
              <w:rPr>
                <w:rFonts w:cs="Calibri"/>
                <w:sz w:val="16"/>
                <w:szCs w:val="16"/>
                <w:lang w:eastAsia="de-DE"/>
              </w:rPr>
              <w:t xml:space="preserve">Tatiana </w:t>
            </w:r>
            <w:proofErr w:type="spellStart"/>
            <w:r w:rsidRPr="0035358C">
              <w:rPr>
                <w:rFonts w:cs="Calibri"/>
                <w:sz w:val="16"/>
                <w:szCs w:val="16"/>
                <w:lang w:eastAsia="de-DE"/>
              </w:rPr>
              <w:t>Sitnikova</w:t>
            </w:r>
            <w:proofErr w:type="spellEnd"/>
            <w:r>
              <w:rPr>
                <w:rFonts w:cs="Calibri"/>
                <w:sz w:val="16"/>
                <w:szCs w:val="16"/>
                <w:lang w:eastAsia="de-DE"/>
              </w:rPr>
              <w:br/>
            </w:r>
            <w:r w:rsidRPr="0035358C">
              <w:rPr>
                <w:rFonts w:cs="Calibri"/>
                <w:sz w:val="16"/>
                <w:szCs w:val="16"/>
                <w:lang w:eastAsia="de-DE"/>
              </w:rPr>
              <w:t>Magirus-Deutz-Straße 16 | 89077 Ulm</w:t>
            </w:r>
            <w:r>
              <w:rPr>
                <w:rFonts w:cs="Calibri"/>
                <w:sz w:val="16"/>
                <w:szCs w:val="16"/>
                <w:lang w:eastAsia="de-DE"/>
              </w:rPr>
              <w:br/>
              <w:t xml:space="preserve">Tel.: </w:t>
            </w:r>
            <w:r w:rsidRPr="0035358C">
              <w:rPr>
                <w:rFonts w:cs="Calibri"/>
                <w:sz w:val="16"/>
                <w:szCs w:val="16"/>
                <w:lang w:eastAsia="de-DE"/>
              </w:rPr>
              <w:t>+49</w:t>
            </w:r>
            <w:r>
              <w:rPr>
                <w:rFonts w:cs="Calibri"/>
                <w:sz w:val="16"/>
                <w:szCs w:val="16"/>
                <w:lang w:eastAsia="de-DE"/>
              </w:rPr>
              <w:t xml:space="preserve"> </w:t>
            </w:r>
            <w:r w:rsidRPr="0035358C">
              <w:rPr>
                <w:rFonts w:cs="Calibri"/>
                <w:sz w:val="16"/>
                <w:szCs w:val="16"/>
                <w:lang w:eastAsia="de-DE"/>
              </w:rPr>
              <w:t>731</w:t>
            </w:r>
            <w:r>
              <w:rPr>
                <w:rFonts w:cs="Calibri"/>
                <w:sz w:val="16"/>
                <w:szCs w:val="16"/>
                <w:lang w:eastAsia="de-DE"/>
              </w:rPr>
              <w:t xml:space="preserve"> </w:t>
            </w:r>
            <w:r w:rsidRPr="0035358C">
              <w:rPr>
                <w:rFonts w:cs="Calibri"/>
                <w:sz w:val="16"/>
                <w:szCs w:val="16"/>
                <w:lang w:eastAsia="de-DE"/>
              </w:rPr>
              <w:t>169067221</w:t>
            </w:r>
            <w:r>
              <w:rPr>
                <w:rFonts w:cs="Calibri"/>
                <w:sz w:val="16"/>
                <w:szCs w:val="16"/>
                <w:lang w:eastAsia="de-DE"/>
              </w:rPr>
              <w:br/>
            </w:r>
            <w:hyperlink r:id="rId9" w:history="1">
              <w:r w:rsidRPr="0035358C">
                <w:rPr>
                  <w:rStyle w:val="Hyperlink"/>
                  <w:rFonts w:cs="Calibri"/>
                  <w:sz w:val="16"/>
                  <w:szCs w:val="16"/>
                  <w:lang w:eastAsia="de-DE"/>
                </w:rPr>
                <w:t>tatiana.sitnikova@transporeon.com</w:t>
              </w:r>
            </w:hyperlink>
            <w:r>
              <w:rPr>
                <w:rFonts w:cs="Calibri"/>
                <w:sz w:val="16"/>
                <w:szCs w:val="16"/>
                <w:lang w:eastAsia="de-DE"/>
              </w:rPr>
              <w:t xml:space="preserve"> – </w:t>
            </w:r>
            <w:hyperlink r:id="rId10" w:history="1">
              <w:r w:rsidRPr="0035358C">
                <w:rPr>
                  <w:rStyle w:val="Hyperlink"/>
                  <w:rFonts w:cs="Calibri"/>
                  <w:sz w:val="16"/>
                  <w:szCs w:val="16"/>
                  <w:lang w:eastAsia="de-DE"/>
                </w:rPr>
                <w:t>www.transporeon.com</w:t>
              </w:r>
            </w:hyperlink>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2726AE55" w14:textId="1EA359A2" w:rsidR="0035358C" w:rsidRDefault="00FD3AD5" w:rsidP="00FD3AD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lastRenderedPageBreak/>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 xml:space="preserve">Albert </w:t>
      </w:r>
      <w:proofErr w:type="gramStart"/>
      <w:r w:rsidRPr="00686F18">
        <w:rPr>
          <w:rFonts w:ascii="Arial" w:hAnsi="Arial" w:cs="Calibri"/>
          <w:b/>
          <w:sz w:val="16"/>
          <w:szCs w:val="26"/>
          <w:lang w:eastAsia="de-DE"/>
        </w:rPr>
        <w:t>Einstein Discovery Center</w:t>
      </w:r>
      <w:proofErr w:type="gramEnd"/>
      <w:r w:rsidRPr="00686F18">
        <w:rPr>
          <w:rFonts w:ascii="Arial" w:hAnsi="Arial" w:cs="Calibri"/>
          <w:b/>
          <w:sz w:val="16"/>
          <w:szCs w:val="26"/>
          <w:lang w:eastAsia="de-DE"/>
        </w:rPr>
        <w:t xml:space="preserve"> Ulm e.V.</w:t>
      </w:r>
      <w:r>
        <w:rPr>
          <w:rFonts w:ascii="Arial" w:hAnsi="Arial" w:cs="Calibri"/>
          <w:b/>
          <w:sz w:val="16"/>
          <w:szCs w:val="26"/>
          <w:lang w:eastAsia="de-DE"/>
        </w:rPr>
        <w:br/>
      </w:r>
      <w:r w:rsidRPr="0023034C">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sidRPr="0023034C">
        <w:rPr>
          <w:rFonts w:ascii="Arial" w:hAnsi="Arial" w:cs="Calibri"/>
          <w:bCs/>
          <w:sz w:val="16"/>
          <w:szCs w:val="26"/>
          <w:lang w:eastAsia="de-DE"/>
        </w:rPr>
        <w:t>Einstein Discovery Center</w:t>
      </w:r>
      <w:proofErr w:type="gramEnd"/>
      <w:r w:rsidRPr="0023034C">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sidRPr="0023034C">
        <w:rPr>
          <w:rFonts w:ascii="Arial" w:hAnsi="Arial" w:cs="Calibri"/>
          <w:bCs/>
          <w:sz w:val="16"/>
          <w:szCs w:val="26"/>
          <w:lang w:eastAsia="de-DE"/>
        </w:rPr>
        <w:t>Denschlag</w:t>
      </w:r>
      <w:proofErr w:type="spellEnd"/>
      <w:r w:rsidRPr="0023034C">
        <w:rPr>
          <w:rFonts w:ascii="Arial" w:hAnsi="Arial" w:cs="Calibri"/>
          <w:bCs/>
          <w:sz w:val="16"/>
          <w:szCs w:val="26"/>
          <w:lang w:eastAsia="de-DE"/>
        </w:rPr>
        <w:t xml:space="preserve"> als erste Vorsitzende sind Jens Burkert und Ditte </w:t>
      </w:r>
      <w:proofErr w:type="spellStart"/>
      <w:r w:rsidRPr="0023034C">
        <w:rPr>
          <w:rFonts w:ascii="Arial" w:hAnsi="Arial" w:cs="Calibri"/>
          <w:bCs/>
          <w:sz w:val="16"/>
          <w:szCs w:val="26"/>
          <w:lang w:eastAsia="de-DE"/>
        </w:rPr>
        <w:t>Endriß</w:t>
      </w:r>
      <w:proofErr w:type="spellEnd"/>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p>
    <w:p w14:paraId="1BD2CA44" w14:textId="77777777" w:rsidR="00586AD8" w:rsidRPr="00586AD8" w:rsidRDefault="0035358C" w:rsidP="00586AD8">
      <w:pPr>
        <w:spacing w:line="240" w:lineRule="auto"/>
        <w:ind w:right="-1701"/>
        <w:rPr>
          <w:rFonts w:ascii="Arial" w:hAnsi="Arial" w:cs="Calibri"/>
          <w:bCs/>
          <w:sz w:val="16"/>
          <w:szCs w:val="26"/>
          <w:lang w:eastAsia="de-DE"/>
        </w:rPr>
      </w:pPr>
      <w:r w:rsidRPr="0035358C">
        <w:rPr>
          <w:rFonts w:ascii="Arial" w:hAnsi="Arial" w:cs="Calibri"/>
          <w:b/>
          <w:sz w:val="16"/>
          <w:szCs w:val="26"/>
          <w:lang w:eastAsia="de-DE"/>
        </w:rPr>
        <w:t xml:space="preserve">Über </w:t>
      </w:r>
      <w:proofErr w:type="spellStart"/>
      <w:r w:rsidRPr="0035358C">
        <w:rPr>
          <w:rFonts w:ascii="Arial" w:hAnsi="Arial" w:cs="Calibri"/>
          <w:b/>
          <w:sz w:val="16"/>
          <w:szCs w:val="26"/>
          <w:lang w:eastAsia="de-DE"/>
        </w:rPr>
        <w:t>Transporeon</w:t>
      </w:r>
      <w:proofErr w:type="spellEnd"/>
      <w:r w:rsidR="00586AD8">
        <w:rPr>
          <w:rFonts w:ascii="Arial" w:hAnsi="Arial" w:cs="Calibri"/>
          <w:b/>
          <w:sz w:val="16"/>
          <w:szCs w:val="26"/>
          <w:lang w:eastAsia="de-DE"/>
        </w:rPr>
        <w:br/>
      </w:r>
      <w:r w:rsidR="00586AD8" w:rsidRPr="00586AD8">
        <w:rPr>
          <w:rFonts w:ascii="Arial" w:hAnsi="Arial" w:cs="Calibri"/>
          <w:bCs/>
          <w:sz w:val="16"/>
          <w:szCs w:val="26"/>
          <w:lang w:eastAsia="de-DE"/>
        </w:rPr>
        <w:t xml:space="preserve">Wir bei </w:t>
      </w:r>
      <w:proofErr w:type="spellStart"/>
      <w:r w:rsidR="00586AD8" w:rsidRPr="00586AD8">
        <w:rPr>
          <w:rFonts w:ascii="Arial" w:hAnsi="Arial" w:cs="Calibri"/>
          <w:bCs/>
          <w:sz w:val="16"/>
          <w:szCs w:val="26"/>
          <w:lang w:eastAsia="de-DE"/>
        </w:rPr>
        <w:t>Transporeon</w:t>
      </w:r>
      <w:proofErr w:type="spellEnd"/>
      <w:r w:rsidR="00586AD8" w:rsidRPr="00586AD8">
        <w:rPr>
          <w:rFonts w:ascii="Arial" w:hAnsi="Arial" w:cs="Calibri"/>
          <w:bCs/>
          <w:sz w:val="16"/>
          <w:szCs w:val="26"/>
          <w:lang w:eastAsia="de-DE"/>
        </w:rPr>
        <w:t xml:space="preserve"> haben die Mission, das Transportwesen in Einklang mit der Welt zu bringen. Mit unserer cloudbasierten Plattform unterstützen wir das größte globale Frachtnetzwerk aus 1.300 Verladern, 100 großen Einzelhändlern sowie 130.000 Logistikdienstleistern und Spediteuren. Unsere Kunden führen täglich etwa 100.000 Transporte über unsere Cloud durch und wickeln jährlich ein Frachtvolumen von etwa 20 Milliarden Euro ab - 60 % zu Land, 30 % zu Wasser und 10 % in der Luft. Unsere Plattform ermöglicht transparente Lieferketten und effiziente Prozesse für alle Beteiligten. Vernetzung und Zusammenarbeit wird vereinfacht, indem </w:t>
      </w:r>
      <w:proofErr w:type="spellStart"/>
      <w:r w:rsidR="00586AD8" w:rsidRPr="00586AD8">
        <w:rPr>
          <w:rFonts w:ascii="Arial" w:hAnsi="Arial" w:cs="Calibri"/>
          <w:bCs/>
          <w:sz w:val="16"/>
          <w:szCs w:val="26"/>
          <w:lang w:eastAsia="de-DE"/>
        </w:rPr>
        <w:t>Transporeon</w:t>
      </w:r>
      <w:proofErr w:type="spellEnd"/>
      <w:r w:rsidR="00586AD8" w:rsidRPr="00586AD8">
        <w:rPr>
          <w:rFonts w:ascii="Arial" w:hAnsi="Arial" w:cs="Calibri"/>
          <w:bCs/>
          <w:sz w:val="16"/>
          <w:szCs w:val="26"/>
          <w:lang w:eastAsia="de-DE"/>
        </w:rPr>
        <w:t xml:space="preserve"> die Interoperabilität erleichtert. Unsere </w:t>
      </w:r>
      <w:proofErr w:type="spellStart"/>
      <w:r w:rsidR="00586AD8" w:rsidRPr="00586AD8">
        <w:rPr>
          <w:rFonts w:ascii="Arial" w:hAnsi="Arial" w:cs="Calibri"/>
          <w:bCs/>
          <w:sz w:val="16"/>
          <w:szCs w:val="26"/>
          <w:lang w:eastAsia="de-DE"/>
        </w:rPr>
        <w:t>Matchmaking</w:t>
      </w:r>
      <w:proofErr w:type="spellEnd"/>
      <w:r w:rsidR="00586AD8" w:rsidRPr="00586AD8">
        <w:rPr>
          <w:rFonts w:ascii="Arial" w:hAnsi="Arial" w:cs="Calibri"/>
          <w:bCs/>
          <w:sz w:val="16"/>
          <w:szCs w:val="26"/>
          <w:lang w:eastAsia="de-DE"/>
        </w:rPr>
        <w:t xml:space="preserve">-Algorithmen bringen Angebot und Nachfrage ins Gleichgewicht – in Echtzeit. Wir optimieren die Routen- und Ressourcenplanung, um Leerfahrten und Wartezeiten zu vermeiden. Unsere Tools und Dienstleistungen sind modular aufgebaut. Sie umfassen Marktbeobachtung und Benchmarking, Frachtbeschaffung und Ratenmanagement, Transportdurchführung, Dockplanung und Yard-Management, Tracking und </w:t>
      </w:r>
      <w:proofErr w:type="spellStart"/>
      <w:r w:rsidR="00586AD8" w:rsidRPr="00586AD8">
        <w:rPr>
          <w:rFonts w:ascii="Arial" w:hAnsi="Arial" w:cs="Calibri"/>
          <w:bCs/>
          <w:sz w:val="16"/>
          <w:szCs w:val="26"/>
          <w:lang w:eastAsia="de-DE"/>
        </w:rPr>
        <w:t>Visibility</w:t>
      </w:r>
      <w:proofErr w:type="spellEnd"/>
      <w:r w:rsidR="00586AD8" w:rsidRPr="00586AD8">
        <w:rPr>
          <w:rFonts w:ascii="Arial" w:hAnsi="Arial" w:cs="Calibri"/>
          <w:bCs/>
          <w:sz w:val="16"/>
          <w:szCs w:val="26"/>
          <w:lang w:eastAsia="de-DE"/>
        </w:rPr>
        <w:t xml:space="preserve"> sowie Frachtabrechnung, Zahlung und Audit. Wir sind vollständig DSGVO-konform. Das gilt auch für unser Data Lake, das mithilfe von künstlicher Intelligenz und maschinellem Lernen Unternehmen bei der Entscheidungsfindung unterstützt. </w:t>
      </w:r>
    </w:p>
    <w:p w14:paraId="5CB4EA37" w14:textId="280367A6" w:rsidR="0035358C" w:rsidRPr="00586AD8" w:rsidRDefault="00586AD8" w:rsidP="00586AD8">
      <w:pPr>
        <w:spacing w:line="240" w:lineRule="auto"/>
        <w:ind w:right="-1701"/>
        <w:rPr>
          <w:rFonts w:ascii="Arial" w:hAnsi="Arial" w:cs="Calibri"/>
          <w:bCs/>
          <w:sz w:val="16"/>
          <w:szCs w:val="26"/>
          <w:lang w:eastAsia="de-DE"/>
        </w:rPr>
      </w:pPr>
      <w:proofErr w:type="spellStart"/>
      <w:r w:rsidRPr="00586AD8">
        <w:rPr>
          <w:rFonts w:ascii="Arial" w:hAnsi="Arial" w:cs="Calibri"/>
          <w:bCs/>
          <w:sz w:val="16"/>
          <w:szCs w:val="26"/>
          <w:lang w:eastAsia="de-DE"/>
        </w:rPr>
        <w:t>Transporeon</w:t>
      </w:r>
      <w:proofErr w:type="spellEnd"/>
      <w:r w:rsidRPr="00586AD8">
        <w:rPr>
          <w:rFonts w:ascii="Arial" w:hAnsi="Arial" w:cs="Calibri"/>
          <w:bCs/>
          <w:sz w:val="16"/>
          <w:szCs w:val="26"/>
          <w:lang w:eastAsia="de-DE"/>
        </w:rPr>
        <w:t xml:space="preserve"> hat seinen Hauptsitz in Ulm und unterhält sieben Regionalbüros an verschiedenen Standorten in Europa, Russland, Asien und den USA mit mehr als 1.000 Mitarbeitern. Für weitere Informationen besuchen Sie </w:t>
      </w:r>
      <w:hyperlink r:id="rId12" w:history="1">
        <w:r w:rsidRPr="004762FD">
          <w:rPr>
            <w:rStyle w:val="Hyperlink"/>
            <w:rFonts w:ascii="Arial" w:hAnsi="Arial" w:cs="Calibri"/>
            <w:bCs/>
            <w:sz w:val="16"/>
            <w:szCs w:val="26"/>
            <w:lang w:eastAsia="de-DE"/>
          </w:rPr>
          <w:t>www.transporeon.com</w:t>
        </w:r>
      </w:hyperlink>
      <w:r>
        <w:rPr>
          <w:rFonts w:ascii="Arial" w:hAnsi="Arial" w:cs="Calibri"/>
          <w:bCs/>
          <w:sz w:val="16"/>
          <w:szCs w:val="26"/>
          <w:lang w:eastAsia="de-DE"/>
        </w:rPr>
        <w:t xml:space="preserve"> </w:t>
      </w: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5A7E21">
      <w:headerReference w:type="default" r:id="rId13"/>
      <w:footerReference w:type="even" r:id="rId14"/>
      <w:footerReference w:type="default" r:id="rId15"/>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0B1A3" w14:textId="77777777" w:rsidR="000F16E9" w:rsidRDefault="000F16E9">
      <w:pPr>
        <w:spacing w:before="0" w:after="0" w:line="240" w:lineRule="auto"/>
      </w:pPr>
      <w:r>
        <w:separator/>
      </w:r>
    </w:p>
  </w:endnote>
  <w:endnote w:type="continuationSeparator" w:id="0">
    <w:p w14:paraId="2154AFCB" w14:textId="77777777" w:rsidR="000F16E9" w:rsidRDefault="000F16E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F16E9"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F16E9"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868582" w14:textId="77777777" w:rsidR="000F16E9" w:rsidRDefault="000F16E9">
      <w:pPr>
        <w:spacing w:before="0" w:after="0" w:line="240" w:lineRule="auto"/>
      </w:pPr>
      <w:r>
        <w:separator/>
      </w:r>
    </w:p>
  </w:footnote>
  <w:footnote w:type="continuationSeparator" w:id="0">
    <w:p w14:paraId="64C95F0F" w14:textId="77777777" w:rsidR="000F16E9" w:rsidRDefault="000F16E9">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11740FC9" w:rsidR="00FE2F2A" w:rsidRPr="00C63EE6" w:rsidRDefault="00586AD8" w:rsidP="00586AD8">
    <w:pPr>
      <w:pStyle w:val="Kopfzeile"/>
      <w:tabs>
        <w:tab w:val="clear" w:pos="9072"/>
        <w:tab w:val="right" w:pos="9356"/>
        <w:tab w:val="right" w:pos="9639"/>
      </w:tabs>
      <w:ind w:right="-2268"/>
    </w:pPr>
    <w:r>
      <w:rPr>
        <w:noProof/>
        <w:lang w:eastAsia="de-DE"/>
      </w:rPr>
      <w:drawing>
        <wp:inline distT="0" distB="0" distL="0" distR="0" wp14:anchorId="426391CF" wp14:editId="4D4CAC1F">
          <wp:extent cx="2237740" cy="4146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7740" cy="414655"/>
                  </a:xfrm>
                  <a:prstGeom prst="rect">
                    <a:avLst/>
                  </a:prstGeom>
                  <a:noFill/>
                </pic:spPr>
              </pic:pic>
            </a:graphicData>
          </a:graphic>
        </wp:inline>
      </w:drawing>
    </w:r>
    <w:r>
      <w:rPr>
        <w:noProof/>
        <w:lang w:eastAsia="de-DE"/>
      </w:rPr>
      <w:tab/>
    </w:r>
    <w:r>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2"/>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3"/>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61B3C"/>
    <w:rsid w:val="000E1CD4"/>
    <w:rsid w:val="000F16E9"/>
    <w:rsid w:val="0012000F"/>
    <w:rsid w:val="001525C7"/>
    <w:rsid w:val="001A020C"/>
    <w:rsid w:val="00200B39"/>
    <w:rsid w:val="00251158"/>
    <w:rsid w:val="002518BE"/>
    <w:rsid w:val="0027624F"/>
    <w:rsid w:val="0028616F"/>
    <w:rsid w:val="002A7F88"/>
    <w:rsid w:val="002B718D"/>
    <w:rsid w:val="0035358C"/>
    <w:rsid w:val="003A4D67"/>
    <w:rsid w:val="003E4DFF"/>
    <w:rsid w:val="00484468"/>
    <w:rsid w:val="004E50BA"/>
    <w:rsid w:val="004F309A"/>
    <w:rsid w:val="00515493"/>
    <w:rsid w:val="00586AD8"/>
    <w:rsid w:val="005A1C10"/>
    <w:rsid w:val="00623F05"/>
    <w:rsid w:val="006B49DC"/>
    <w:rsid w:val="006D1D22"/>
    <w:rsid w:val="00726C29"/>
    <w:rsid w:val="00794289"/>
    <w:rsid w:val="007C69B2"/>
    <w:rsid w:val="008444BA"/>
    <w:rsid w:val="0089519F"/>
    <w:rsid w:val="008E2730"/>
    <w:rsid w:val="00904F05"/>
    <w:rsid w:val="009569AF"/>
    <w:rsid w:val="009570DF"/>
    <w:rsid w:val="0096522F"/>
    <w:rsid w:val="009D0619"/>
    <w:rsid w:val="00A341EA"/>
    <w:rsid w:val="00AA47F7"/>
    <w:rsid w:val="00AF444B"/>
    <w:rsid w:val="00B31C73"/>
    <w:rsid w:val="00B566B3"/>
    <w:rsid w:val="00C26BBE"/>
    <w:rsid w:val="00C413F4"/>
    <w:rsid w:val="00CB4074"/>
    <w:rsid w:val="00CC17B6"/>
    <w:rsid w:val="00CE43F1"/>
    <w:rsid w:val="00D11C5A"/>
    <w:rsid w:val="00D60425"/>
    <w:rsid w:val="00D97018"/>
    <w:rsid w:val="00DA5515"/>
    <w:rsid w:val="00DB5FEF"/>
    <w:rsid w:val="00DB747F"/>
    <w:rsid w:val="00E520E2"/>
    <w:rsid w:val="00E64E4A"/>
    <w:rsid w:val="00F41AFF"/>
    <w:rsid w:val="00F8004C"/>
    <w:rsid w:val="00FC02B7"/>
    <w:rsid w:val="00FD3AD5"/>
    <w:rsid w:val="00FE587E"/>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BE51A0"/>
  <w15:chartTrackingRefBased/>
  <w15:docId w15:val="{C60E95AC-C39F-834D-9AA1-CEDBD6CE4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styleId="NichtaufgelsteErwhnung">
    <w:name w:val="Unresolved Mention"/>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transporeon.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upa@press-n-relations.de"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transporeon.com" TargetMode="External"/><Relationship Id="rId4" Type="http://schemas.openxmlformats.org/officeDocument/2006/relationships/styles" Target="styles.xml"/><Relationship Id="rId9" Type="http://schemas.openxmlformats.org/officeDocument/2006/relationships/hyperlink" Target="mailto:tatiana.sitnikova@transporeon.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2.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1010</Words>
  <Characters>6369</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Uwe Pagel</cp:lastModifiedBy>
  <cp:revision>3</cp:revision>
  <dcterms:created xsi:type="dcterms:W3CDTF">2022-01-21T09:01:00Z</dcterms:created>
  <dcterms:modified xsi:type="dcterms:W3CDTF">2022-01-21T09:05:00Z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