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9AD5A" w14:textId="04F9ACA0" w:rsidR="00B578AD" w:rsidRDefault="00000000">
      <w:pPr>
        <w:spacing w:before="280" w:after="280"/>
        <w:outlineLvl w:val="0"/>
        <w:rPr>
          <w:sz w:val="20"/>
          <w:szCs w:val="20"/>
        </w:rPr>
      </w:pPr>
      <w:r w:rsidRPr="006B7141">
        <w:rPr>
          <w:sz w:val="20"/>
          <w:szCs w:val="20"/>
        </w:rPr>
        <w:t xml:space="preserve">Ulm, </w:t>
      </w:r>
      <w:r w:rsidR="006B7141" w:rsidRPr="006B7141">
        <w:rPr>
          <w:sz w:val="20"/>
          <w:szCs w:val="20"/>
        </w:rPr>
        <w:t>8</w:t>
      </w:r>
      <w:r w:rsidRPr="006B7141">
        <w:rPr>
          <w:sz w:val="20"/>
          <w:szCs w:val="20"/>
        </w:rPr>
        <w:t>.</w:t>
      </w:r>
      <w:r w:rsidR="006B7141" w:rsidRPr="006B7141">
        <w:rPr>
          <w:sz w:val="20"/>
          <w:szCs w:val="20"/>
        </w:rPr>
        <w:t>Juni</w:t>
      </w:r>
      <w:r w:rsidRPr="006B7141">
        <w:rPr>
          <w:sz w:val="20"/>
          <w:szCs w:val="20"/>
        </w:rPr>
        <w:t xml:space="preserve"> 2026</w:t>
      </w:r>
    </w:p>
    <w:p w14:paraId="01EC2E44" w14:textId="7BF1220C" w:rsidR="00B578AD" w:rsidRDefault="00000000">
      <w:pPr>
        <w:spacing w:before="280" w:after="280"/>
        <w:outlineLvl w:val="0"/>
        <w:rPr>
          <w:b/>
          <w:bCs/>
        </w:rPr>
      </w:pPr>
      <w:r>
        <w:rPr>
          <w:b/>
          <w:bCs/>
          <w:sz w:val="28"/>
          <w:szCs w:val="28"/>
        </w:rPr>
        <w:t xml:space="preserve">Weitere 300.000 Dollar aus den USA für das Albert </w:t>
      </w:r>
      <w:proofErr w:type="gramStart"/>
      <w:r>
        <w:rPr>
          <w:b/>
          <w:bCs/>
          <w:sz w:val="28"/>
          <w:szCs w:val="28"/>
        </w:rPr>
        <w:t>Einstein Discovery Center</w:t>
      </w:r>
      <w:proofErr w:type="gramEnd"/>
      <w:r>
        <w:rPr>
          <w:b/>
          <w:bCs/>
          <w:sz w:val="28"/>
          <w:szCs w:val="28"/>
        </w:rPr>
        <w:br/>
      </w:r>
      <w:r>
        <w:rPr>
          <w:b/>
          <w:bCs/>
        </w:rPr>
        <w:t>Anonymer Unterstützer verdoppelt Spende</w:t>
      </w:r>
    </w:p>
    <w:p w14:paraId="5CB78EA3" w14:textId="46E99A1C" w:rsidR="00B578AD" w:rsidRDefault="00000000">
      <w:pPr>
        <w:spacing w:before="280" w:after="280"/>
        <w:rPr>
          <w:b/>
          <w:bCs/>
          <w:sz w:val="20"/>
          <w:szCs w:val="20"/>
        </w:rPr>
      </w:pPr>
      <w:r>
        <w:rPr>
          <w:b/>
          <w:bCs/>
          <w:sz w:val="20"/>
          <w:szCs w:val="20"/>
        </w:rPr>
        <w:t xml:space="preserve">Nach seiner ersten Zuwendung im Mai 2024 bedenkt ein anonymer Spender aus den USA das Albert </w:t>
      </w:r>
      <w:proofErr w:type="gramStart"/>
      <w:r>
        <w:rPr>
          <w:b/>
          <w:bCs/>
          <w:sz w:val="20"/>
          <w:szCs w:val="20"/>
        </w:rPr>
        <w:t>Einstein Discovery Center</w:t>
      </w:r>
      <w:proofErr w:type="gramEnd"/>
      <w:r>
        <w:rPr>
          <w:b/>
          <w:bCs/>
          <w:sz w:val="20"/>
          <w:szCs w:val="20"/>
        </w:rPr>
        <w:t xml:space="preserve"> in Ulm erneut mit 300.000 Dollar. </w:t>
      </w:r>
      <w:r w:rsidR="00786ECE" w:rsidRPr="00786ECE">
        <w:rPr>
          <w:b/>
          <w:bCs/>
          <w:sz w:val="20"/>
          <w:szCs w:val="20"/>
        </w:rPr>
        <w:t xml:space="preserve">Die Spende ist langfristig angelegt und soll dem Center später als Zuschuss zu den Betriebskosten zugutekommen. </w:t>
      </w:r>
      <w:r>
        <w:rPr>
          <w:b/>
          <w:bCs/>
          <w:sz w:val="20"/>
          <w:szCs w:val="20"/>
        </w:rPr>
        <w:t>Als Grund für die Unterstützung nennt er die Hoffnung, dass sich gerade in einer von Spaltungen geprägten Zeit andere anschließen und für Bau und Unterhalt einer Einrichtung spenden, die „Verständnis und Licht bringen wird, um Unwissenheit und Dunkelheit zu überwinden“. Nancy Hecker-</w:t>
      </w:r>
      <w:proofErr w:type="spellStart"/>
      <w:r>
        <w:rPr>
          <w:b/>
          <w:bCs/>
          <w:sz w:val="20"/>
          <w:szCs w:val="20"/>
        </w:rPr>
        <w:t>Denschlag</w:t>
      </w:r>
      <w:proofErr w:type="spellEnd"/>
      <w:r>
        <w:rPr>
          <w:b/>
          <w:bCs/>
          <w:sz w:val="20"/>
          <w:szCs w:val="20"/>
        </w:rPr>
        <w:t xml:space="preserve">, Vorsitzende des Albert </w:t>
      </w:r>
      <w:proofErr w:type="gramStart"/>
      <w:r>
        <w:rPr>
          <w:b/>
          <w:bCs/>
          <w:sz w:val="20"/>
          <w:szCs w:val="20"/>
        </w:rPr>
        <w:t>Einstein Discovery Center</w:t>
      </w:r>
      <w:proofErr w:type="gramEnd"/>
      <w:r>
        <w:rPr>
          <w:b/>
          <w:bCs/>
          <w:sz w:val="20"/>
          <w:szCs w:val="20"/>
        </w:rPr>
        <w:t xml:space="preserve"> Ulm e.V. betont: „Ein so großes Engagement gibt uns weiteren Rückenwind und Sicherheit für den späteren Betrieb des Centers. Zudem zeigt eine solche Spende aus den USA, wie groß die Strahlkraft des Projekts auch über die Region und Deutschland hinaus ist.“</w:t>
      </w:r>
    </w:p>
    <w:p w14:paraId="08E7FC4E" w14:textId="1E973E64" w:rsidR="00B578AD" w:rsidRDefault="00000000">
      <w:pPr>
        <w:spacing w:before="280" w:after="280"/>
        <w:rPr>
          <w:sz w:val="20"/>
          <w:szCs w:val="20"/>
        </w:rPr>
      </w:pPr>
      <w:r>
        <w:rPr>
          <w:sz w:val="20"/>
          <w:szCs w:val="20"/>
        </w:rPr>
        <w:t>„Dass uns ein Förderer aus den USA über die Jahre und den Atlantik hinweg die Treue hält, freut uns sehr“, so Hecker-</w:t>
      </w:r>
      <w:proofErr w:type="spellStart"/>
      <w:r>
        <w:rPr>
          <w:sz w:val="20"/>
          <w:szCs w:val="20"/>
        </w:rPr>
        <w:t>Denschlag</w:t>
      </w:r>
      <w:proofErr w:type="spellEnd"/>
      <w:r>
        <w:rPr>
          <w:sz w:val="20"/>
          <w:szCs w:val="20"/>
        </w:rPr>
        <w:t xml:space="preserve"> weiter. „Die Idee eines </w:t>
      </w:r>
      <w:proofErr w:type="gramStart"/>
      <w:r>
        <w:rPr>
          <w:sz w:val="20"/>
          <w:szCs w:val="20"/>
        </w:rPr>
        <w:t>Einstein Discovery Centers</w:t>
      </w:r>
      <w:proofErr w:type="gramEnd"/>
      <w:r>
        <w:rPr>
          <w:sz w:val="20"/>
          <w:szCs w:val="20"/>
        </w:rPr>
        <w:t xml:space="preserve"> in Ulm überzeugt nicht nur die, die hier vor Ort mit uns arbeiten, sondern auch Menschen ohne lokalen Bezug zum Projekt. Genau das ist es, was Einstein selbst ausgemacht hat: Wissenschaft, die Grenzen überwindet, und Verständigung, die nicht an Sprachen und Nationen </w:t>
      </w:r>
      <w:proofErr w:type="spellStart"/>
      <w:r>
        <w:rPr>
          <w:sz w:val="20"/>
          <w:szCs w:val="20"/>
        </w:rPr>
        <w:t>halt</w:t>
      </w:r>
      <w:proofErr w:type="spellEnd"/>
      <w:r>
        <w:rPr>
          <w:sz w:val="20"/>
          <w:szCs w:val="20"/>
        </w:rPr>
        <w:t xml:space="preserve"> macht.“</w:t>
      </w:r>
    </w:p>
    <w:p w14:paraId="46C6F4D5" w14:textId="77777777" w:rsidR="00B578AD" w:rsidRDefault="00000000">
      <w:pPr>
        <w:spacing w:before="280" w:after="280"/>
        <w:rPr>
          <w:sz w:val="20"/>
          <w:szCs w:val="20"/>
        </w:rPr>
      </w:pPr>
      <w:r>
        <w:rPr>
          <w:sz w:val="20"/>
          <w:szCs w:val="20"/>
        </w:rPr>
        <w:t xml:space="preserve">Der Spender hatte seine erste Zuwendung 2024 ausführlich begründet: Er sei zwar kein Wissenschaftler, habe sich aber als Laie mit zunehmendem Alter immer stärker für die Geschichte der Wissenschaft und die wissenschaftliche Methode interessiert und sei zu einem Verfechter evidenzbasierter Wissenschaft und Medizin im Kampf gegen Pseudowissenschaft und Alternativmedizin geworden. Beim AEDC gehe es nicht nur darum, Einstein zu ehren und ein interessantes Museum zu schaffen, sondern auch darum, </w:t>
      </w:r>
      <w:r>
        <w:rPr>
          <w:sz w:val="20"/>
          <w:szCs w:val="20"/>
        </w:rPr>
        <w:lastRenderedPageBreak/>
        <w:t>Einsteins Interesse am Weltfrieden zu fördern, indem junge Studierende der Naturwissenschaften aus aller Welt im AEDC in Ulm zu gemeinsamer Forschung zusammengebracht würden.</w:t>
      </w:r>
    </w:p>
    <w:p w14:paraId="59AB6791" w14:textId="0AC9F374" w:rsidR="00B578AD" w:rsidRDefault="00000000">
      <w:pPr>
        <w:spacing w:before="280" w:after="280"/>
        <w:rPr>
          <w:sz w:val="20"/>
          <w:szCs w:val="20"/>
        </w:rPr>
      </w:pPr>
      <w:r>
        <w:rPr>
          <w:sz w:val="20"/>
          <w:szCs w:val="20"/>
        </w:rPr>
        <w:t xml:space="preserve">Wie bereits 2024 erfolgt die Spende über einen </w:t>
      </w:r>
      <w:proofErr w:type="spellStart"/>
      <w:r>
        <w:rPr>
          <w:sz w:val="20"/>
          <w:szCs w:val="20"/>
        </w:rPr>
        <w:t>Charitable</w:t>
      </w:r>
      <w:proofErr w:type="spellEnd"/>
      <w:r>
        <w:rPr>
          <w:sz w:val="20"/>
          <w:szCs w:val="20"/>
        </w:rPr>
        <w:t xml:space="preserve"> </w:t>
      </w:r>
      <w:proofErr w:type="spellStart"/>
      <w:r>
        <w:rPr>
          <w:sz w:val="20"/>
          <w:szCs w:val="20"/>
        </w:rPr>
        <w:t>Remainder</w:t>
      </w:r>
      <w:proofErr w:type="spellEnd"/>
      <w:r>
        <w:rPr>
          <w:sz w:val="20"/>
          <w:szCs w:val="20"/>
        </w:rPr>
        <w:t xml:space="preserve"> </w:t>
      </w:r>
      <w:proofErr w:type="spellStart"/>
      <w:r>
        <w:rPr>
          <w:sz w:val="20"/>
          <w:szCs w:val="20"/>
        </w:rPr>
        <w:t>Unitrust</w:t>
      </w:r>
      <w:proofErr w:type="spellEnd"/>
      <w:r>
        <w:rPr>
          <w:sz w:val="20"/>
          <w:szCs w:val="20"/>
        </w:rPr>
        <w:t xml:space="preserve"> (CRUT), bei dem sie in einem Trust angelegt und verwaltet wird. Voraussichtlich um das Jahr 2060 wird die Summe einschließlich der bis dahin erzielten Anlageerträge dem Albert Einstein Discovery Center zur Verfügung stehen.</w:t>
      </w:r>
    </w:p>
    <w:p w14:paraId="42876488" w14:textId="74C7E877" w:rsidR="00DA475E" w:rsidRDefault="00000000">
      <w:pPr>
        <w:spacing w:before="280" w:after="280"/>
        <w:rPr>
          <w:sz w:val="20"/>
          <w:szCs w:val="20"/>
        </w:rPr>
      </w:pPr>
      <w:r>
        <w:rPr>
          <w:sz w:val="20"/>
          <w:szCs w:val="20"/>
        </w:rPr>
        <w:t xml:space="preserve">Wer selbst das Albert </w:t>
      </w:r>
      <w:proofErr w:type="gramStart"/>
      <w:r>
        <w:rPr>
          <w:sz w:val="20"/>
          <w:szCs w:val="20"/>
        </w:rPr>
        <w:t>Einstein Discovery Center</w:t>
      </w:r>
      <w:proofErr w:type="gramEnd"/>
      <w:r>
        <w:rPr>
          <w:sz w:val="20"/>
          <w:szCs w:val="20"/>
        </w:rPr>
        <w:t xml:space="preserve"> unterstützen möchte, ob mit einer einmaligen Spende, im Rahmen des Crowdfundings „Ein Stein für Einstein“ oder mit einer langfristigen Zuwendung, findet alle Informationen unter https://einstein.center/spenden/. Für individuelle Beratung zu größeren oder langfristig angelegten Spenden ist die Geschäftsstelle unter </w:t>
      </w:r>
      <w:proofErr w:type="spellStart"/>
      <w:r>
        <w:rPr>
          <w:sz w:val="20"/>
          <w:szCs w:val="20"/>
        </w:rPr>
        <w:t>info@einstein.center</w:t>
      </w:r>
      <w:proofErr w:type="spellEnd"/>
      <w:r>
        <w:rPr>
          <w:sz w:val="20"/>
          <w:szCs w:val="20"/>
        </w:rPr>
        <w:t xml:space="preserve"> und +49 731 9642 8181 erreichbar.</w:t>
      </w:r>
    </w:p>
    <w:tbl>
      <w:tblPr>
        <w:tblW w:w="9638" w:type="dxa"/>
        <w:tblInd w:w="-107" w:type="dxa"/>
        <w:tblLayout w:type="fixed"/>
        <w:tblLook w:val="04A0" w:firstRow="1" w:lastRow="0" w:firstColumn="1" w:lastColumn="0" w:noHBand="0" w:noVBand="1"/>
      </w:tblPr>
      <w:tblGrid>
        <w:gridCol w:w="4785"/>
        <w:gridCol w:w="4853"/>
      </w:tblGrid>
      <w:tr w:rsidR="00DA475E" w14:paraId="792C4AE0" w14:textId="77777777" w:rsidTr="000033DF">
        <w:trPr>
          <w:trHeight w:val="971"/>
        </w:trPr>
        <w:tc>
          <w:tcPr>
            <w:tcW w:w="4785" w:type="dxa"/>
          </w:tcPr>
          <w:p w14:paraId="5B03054C" w14:textId="77777777" w:rsidR="00DA475E" w:rsidRDefault="00DA475E" w:rsidP="000033DF">
            <w:pPr>
              <w:widowControl w:val="0"/>
              <w:spacing w:line="240" w:lineRule="auto"/>
              <w:ind w:right="175"/>
              <w:rPr>
                <w:rFonts w:cs="Calibri"/>
                <w:sz w:val="16"/>
                <w:szCs w:val="16"/>
              </w:rPr>
            </w:pPr>
            <w:r>
              <w:rPr>
                <w:rFonts w:cs="Calibri"/>
                <w:b/>
                <w:bCs/>
                <w:sz w:val="16"/>
                <w:szCs w:val="16"/>
              </w:rPr>
              <w:t>Kontaktdaten:</w:t>
            </w:r>
            <w:r>
              <w:rPr>
                <w:rFonts w:cs="Calibri"/>
                <w:sz w:val="16"/>
                <w:szCs w:val="16"/>
              </w:rPr>
              <w:br/>
              <w:t xml:space="preserve">Albert </w:t>
            </w:r>
            <w:proofErr w:type="gramStart"/>
            <w:r>
              <w:rPr>
                <w:rFonts w:cs="Calibri"/>
                <w:sz w:val="16"/>
                <w:szCs w:val="16"/>
              </w:rPr>
              <w:t>Einstein Discovery Center</w:t>
            </w:r>
            <w:proofErr w:type="gramEnd"/>
            <w:r>
              <w:rPr>
                <w:rFonts w:cs="Calibri"/>
                <w:sz w:val="16"/>
                <w:szCs w:val="16"/>
              </w:rPr>
              <w:t xml:space="preserve"> Ulm e.V.</w:t>
            </w:r>
            <w:r>
              <w:rPr>
                <w:rFonts w:cs="Calibri"/>
                <w:sz w:val="16"/>
                <w:szCs w:val="16"/>
              </w:rPr>
              <w:br/>
              <w:t>Vorsitzende: Dr. Nancy Hecker-</w:t>
            </w:r>
            <w:proofErr w:type="spellStart"/>
            <w:r>
              <w:rPr>
                <w:rFonts w:cs="Calibri"/>
                <w:sz w:val="16"/>
                <w:szCs w:val="16"/>
              </w:rPr>
              <w:t>Denschlag</w:t>
            </w:r>
            <w:proofErr w:type="spellEnd"/>
            <w:r>
              <w:rPr>
                <w:rFonts w:cs="Calibri"/>
                <w:sz w:val="16"/>
                <w:szCs w:val="16"/>
              </w:rPr>
              <w:br/>
            </w:r>
            <w:proofErr w:type="spellStart"/>
            <w:r>
              <w:rPr>
                <w:rFonts w:cs="Calibri"/>
                <w:sz w:val="16"/>
                <w:szCs w:val="16"/>
              </w:rPr>
              <w:t>Bessererstraße</w:t>
            </w:r>
            <w:proofErr w:type="spellEnd"/>
            <w:r>
              <w:rPr>
                <w:rFonts w:cs="Calibri"/>
                <w:sz w:val="16"/>
                <w:szCs w:val="16"/>
              </w:rPr>
              <w:t xml:space="preserve"> 13-15 – 89073 Ulm</w:t>
            </w:r>
            <w:r>
              <w:rPr>
                <w:rFonts w:cs="Calibri"/>
                <w:sz w:val="16"/>
                <w:szCs w:val="16"/>
              </w:rPr>
              <w:br/>
              <w:t>Tel.: +49 731 9642 8181</w:t>
            </w:r>
            <w:r>
              <w:rPr>
                <w:rFonts w:cs="Calibri"/>
                <w:sz w:val="16"/>
                <w:szCs w:val="16"/>
              </w:rPr>
              <w:br/>
            </w:r>
            <w:proofErr w:type="spellStart"/>
            <w:r>
              <w:rPr>
                <w:rFonts w:cs="Calibri"/>
                <w:sz w:val="16"/>
                <w:szCs w:val="16"/>
              </w:rPr>
              <w:t>info@einstein.center</w:t>
            </w:r>
            <w:proofErr w:type="spellEnd"/>
            <w:r>
              <w:rPr>
                <w:rFonts w:cs="Calibri"/>
                <w:sz w:val="16"/>
                <w:szCs w:val="16"/>
              </w:rPr>
              <w:t xml:space="preserve"> – https://einstein.center</w:t>
            </w:r>
          </w:p>
        </w:tc>
        <w:tc>
          <w:tcPr>
            <w:tcW w:w="4852" w:type="dxa"/>
          </w:tcPr>
          <w:p w14:paraId="1DEF1CB0" w14:textId="77777777" w:rsidR="00DA475E" w:rsidRDefault="00DA475E" w:rsidP="000033DF">
            <w:pPr>
              <w:widowControl w:val="0"/>
              <w:spacing w:line="240" w:lineRule="auto"/>
              <w:ind w:right="175"/>
              <w:rPr>
                <w:bCs/>
              </w:rPr>
            </w:pPr>
            <w:r>
              <w:rPr>
                <w:rFonts w:ascii="Arial" w:hAnsi="Arial" w:cs="Calibri"/>
                <w:b/>
                <w:sz w:val="16"/>
                <w:szCs w:val="26"/>
              </w:rPr>
              <w:t>Presse- und Öffentlichkeitsarbeit:</w:t>
            </w:r>
            <w:r>
              <w:rPr>
                <w:rFonts w:ascii="Arial" w:hAnsi="Arial" w:cs="Calibri"/>
                <w:b/>
                <w:sz w:val="16"/>
                <w:szCs w:val="26"/>
              </w:rPr>
              <w:br/>
            </w:r>
            <w:proofErr w:type="spellStart"/>
            <w:r>
              <w:rPr>
                <w:rFonts w:ascii="Arial" w:hAnsi="Arial" w:cs="Calibri"/>
                <w:sz w:val="16"/>
                <w:szCs w:val="26"/>
              </w:rPr>
              <w:t>Press’n’Relations</w:t>
            </w:r>
            <w:proofErr w:type="spellEnd"/>
            <w:r>
              <w:rPr>
                <w:rFonts w:ascii="Arial" w:hAnsi="Arial" w:cs="Calibri"/>
                <w:sz w:val="16"/>
                <w:szCs w:val="26"/>
              </w:rPr>
              <w:t xml:space="preserve"> GmbH – Uwe Pagel &amp; Christoph Buck</w:t>
            </w:r>
            <w:r>
              <w:rPr>
                <w:rFonts w:ascii="Arial" w:hAnsi="Arial" w:cs="Calibri"/>
                <w:b/>
                <w:sz w:val="16"/>
                <w:szCs w:val="26"/>
              </w:rPr>
              <w:br/>
            </w:r>
            <w:r>
              <w:rPr>
                <w:rFonts w:ascii="Arial" w:hAnsi="Arial" w:cs="Calibri"/>
                <w:sz w:val="16"/>
                <w:szCs w:val="26"/>
              </w:rPr>
              <w:t>Magirus-Deutz-Str. 14 – 89077 Ulm</w:t>
            </w:r>
            <w:r>
              <w:rPr>
                <w:rFonts w:ascii="Arial" w:hAnsi="Arial" w:cs="Calibri"/>
                <w:sz w:val="16"/>
                <w:szCs w:val="26"/>
              </w:rPr>
              <w:br/>
              <w:t>Tel.: +49 731 146 156-89</w:t>
            </w:r>
            <w:r>
              <w:rPr>
                <w:rFonts w:ascii="Arial" w:hAnsi="Arial" w:cs="Calibri"/>
                <w:b/>
                <w:sz w:val="16"/>
                <w:szCs w:val="26"/>
              </w:rPr>
              <w:br/>
            </w:r>
            <w:hyperlink r:id="rId6">
              <w:r>
                <w:rPr>
                  <w:sz w:val="16"/>
                  <w:szCs w:val="16"/>
                </w:rPr>
                <w:t>upa@press-n-relations.de</w:t>
              </w:r>
            </w:hyperlink>
            <w:r>
              <w:rPr>
                <w:sz w:val="16"/>
                <w:szCs w:val="16"/>
              </w:rPr>
              <w:t xml:space="preserve"> – https://press-n-relations.com</w:t>
            </w:r>
          </w:p>
        </w:tc>
      </w:tr>
    </w:tbl>
    <w:p w14:paraId="3B1F3AB1" w14:textId="33416365" w:rsidR="00B578AD" w:rsidRDefault="00DA475E">
      <w:pPr>
        <w:spacing w:before="280" w:after="280" w:line="240" w:lineRule="auto"/>
      </w:pPr>
      <w:r>
        <w:rPr>
          <w:rFonts w:ascii="Arial" w:hAnsi="Arial" w:cs="Calibri"/>
          <w:b/>
          <w:sz w:val="16"/>
          <w:szCs w:val="26"/>
        </w:rPr>
        <w:t xml:space="preserve">Über den Albert </w:t>
      </w:r>
      <w:proofErr w:type="gramStart"/>
      <w:r>
        <w:rPr>
          <w:rFonts w:ascii="Arial" w:hAnsi="Arial" w:cs="Calibri"/>
          <w:b/>
          <w:sz w:val="16"/>
          <w:szCs w:val="26"/>
        </w:rPr>
        <w:t>Einstein Discovery Center</w:t>
      </w:r>
      <w:proofErr w:type="gramEnd"/>
      <w:r>
        <w:rPr>
          <w:rFonts w:ascii="Arial" w:hAnsi="Arial" w:cs="Calibri"/>
          <w:b/>
          <w:sz w:val="16"/>
          <w:szCs w:val="26"/>
        </w:rPr>
        <w:t xml:space="preserve"> Ulm e.V.</w:t>
      </w:r>
      <w:r>
        <w:rPr>
          <w:rStyle w:val="Ohne"/>
          <w:rFonts w:ascii="Arial" w:eastAsia="Arial" w:hAnsi="Arial" w:cs="Arial"/>
          <w:b/>
          <w:bCs/>
          <w:sz w:val="16"/>
          <w:szCs w:val="16"/>
        </w:rPr>
        <w:br/>
      </w:r>
      <w:r>
        <w:rPr>
          <w:rStyle w:val="Ohne"/>
          <w:rFonts w:ascii="Arial" w:hAnsi="Arial"/>
          <w:sz w:val="16"/>
          <w:szCs w:val="16"/>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Pr>
          <w:rStyle w:val="Ohne"/>
          <w:rFonts w:ascii="Arial" w:hAnsi="Arial"/>
          <w:sz w:val="16"/>
          <w:szCs w:val="16"/>
        </w:rPr>
        <w:t>Einstein Discovery Center</w:t>
      </w:r>
      <w:proofErr w:type="gramEnd"/>
      <w:r>
        <w:rPr>
          <w:rStyle w:val="Ohne"/>
          <w:rFonts w:ascii="Arial" w:hAnsi="Arial"/>
          <w:sz w:val="16"/>
          <w:szCs w:val="16"/>
        </w:rPr>
        <w:t xml:space="preserve"> Ulm e. V." ändern. Gegründet wurde der Verein im September 2016 von Bürgerinnen und Bürgern aus Ulm und Umgebung. Neben Dr. Nancy Hecker-</w:t>
      </w:r>
      <w:proofErr w:type="spellStart"/>
      <w:r>
        <w:rPr>
          <w:rStyle w:val="Ohne"/>
          <w:rFonts w:ascii="Arial" w:hAnsi="Arial"/>
          <w:sz w:val="16"/>
          <w:szCs w:val="16"/>
        </w:rPr>
        <w:t>Denschlag</w:t>
      </w:r>
      <w:proofErr w:type="spellEnd"/>
      <w:r>
        <w:rPr>
          <w:rStyle w:val="Ohne"/>
          <w:rFonts w:ascii="Arial" w:hAnsi="Arial"/>
          <w:sz w:val="16"/>
          <w:szCs w:val="16"/>
        </w:rPr>
        <w:t xml:space="preserve"> als erste Vorsitzende sind Jens Burkert, Ditte </w:t>
      </w:r>
      <w:proofErr w:type="spellStart"/>
      <w:r>
        <w:rPr>
          <w:rStyle w:val="Ohne"/>
          <w:rFonts w:ascii="Arial" w:hAnsi="Arial"/>
          <w:sz w:val="16"/>
          <w:szCs w:val="16"/>
        </w:rPr>
        <w:t>Endriß</w:t>
      </w:r>
      <w:proofErr w:type="spellEnd"/>
      <w:r>
        <w:rPr>
          <w:rStyle w:val="Ohne"/>
          <w:rFonts w:ascii="Arial" w:hAnsi="Arial"/>
          <w:sz w:val="16"/>
          <w:szCs w:val="16"/>
        </w:rPr>
        <w:t xml:space="preserve">, Karsten Bischoff und Harald Frey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Einsteins Theorien in aktueller Technik, die Umsetzung technischer Phänomene in Experimentierstationen im Science Center sowie das Menschsein Einsteins in all seinen Facetten sollen in Ausstellungen, Workshops, Vorträgen und Erlebniswelten erfahrbar werden. </w:t>
      </w:r>
    </w:p>
    <w:sectPr w:rsidR="00B578AD">
      <w:headerReference w:type="default" r:id="rId7"/>
      <w:headerReference w:type="first" r:id="rId8"/>
      <w:pgSz w:w="11906" w:h="16838"/>
      <w:pgMar w:top="1824" w:right="3400" w:bottom="1103" w:left="1418" w:header="567"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7EC48" w14:textId="77777777" w:rsidR="007A787B" w:rsidRDefault="007A787B">
      <w:pPr>
        <w:spacing w:line="240" w:lineRule="auto"/>
      </w:pPr>
      <w:r>
        <w:separator/>
      </w:r>
    </w:p>
  </w:endnote>
  <w:endnote w:type="continuationSeparator" w:id="0">
    <w:p w14:paraId="20AEB3A9" w14:textId="77777777" w:rsidR="007A787B" w:rsidRDefault="007A78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35214" w14:textId="77777777" w:rsidR="007A787B" w:rsidRDefault="007A787B">
      <w:pPr>
        <w:spacing w:line="240" w:lineRule="auto"/>
      </w:pPr>
      <w:r>
        <w:separator/>
      </w:r>
    </w:p>
  </w:footnote>
  <w:footnote w:type="continuationSeparator" w:id="0">
    <w:p w14:paraId="32098369" w14:textId="77777777" w:rsidR="007A787B" w:rsidRDefault="007A787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CEF29" w14:textId="171678DB" w:rsidR="00B578AD" w:rsidRDefault="006102AF" w:rsidP="006102AF">
    <w:pPr>
      <w:pStyle w:val="Kopfzeile"/>
      <w:tabs>
        <w:tab w:val="clear" w:pos="9072"/>
        <w:tab w:val="right" w:pos="9356"/>
        <w:tab w:val="right" w:pos="9639"/>
      </w:tabs>
      <w:spacing w:before="280" w:after="280"/>
      <w:ind w:right="-2268"/>
    </w:pPr>
    <w:r>
      <w:tab/>
    </w:r>
    <w:r>
      <w:tab/>
      <w:t xml:space="preserve"> </w:t>
    </w:r>
    <w:r>
      <w:rPr>
        <w:noProof/>
      </w:rPr>
      <w:drawing>
        <wp:inline distT="0" distB="0" distL="0" distR="0" wp14:anchorId="1DBEA5CF" wp14:editId="35EBB48A">
          <wp:extent cx="1889125" cy="944880"/>
          <wp:effectExtent l="0" t="0" r="0" b="0"/>
          <wp:docPr id="636834336" name="Grafik 636834336"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0C070" w14:textId="77777777" w:rsidR="00B578AD" w:rsidRDefault="00000000">
    <w:pPr>
      <w:pStyle w:val="Kopfzeile"/>
      <w:tabs>
        <w:tab w:val="clear" w:pos="9072"/>
        <w:tab w:val="right" w:pos="7062"/>
      </w:tabs>
      <w:spacing w:before="280" w:after="280"/>
    </w:pPr>
    <w:r>
      <w:rPr>
        <w:rStyle w:val="OhneA"/>
      </w:rPr>
      <w:tab/>
    </w:r>
    <w:r>
      <w:rPr>
        <w:rStyle w:val="OhneA"/>
      </w:rPr>
      <w:tab/>
      <w:t xml:space="preserve"> </w:t>
    </w:r>
    <w:r>
      <w:rPr>
        <w:noProof/>
      </w:rPr>
      <w:drawing>
        <wp:inline distT="0" distB="0" distL="0" distR="0" wp14:anchorId="203EA9F8" wp14:editId="1F0B44AB">
          <wp:extent cx="1889125" cy="944880"/>
          <wp:effectExtent l="0" t="0" r="0" b="0"/>
          <wp:docPr id="2" name="officeArt object"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fficeArt object"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08"/>
  <w:autoHyphenation/>
  <w:hyphenationZone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8AD"/>
    <w:rsid w:val="00397098"/>
    <w:rsid w:val="00406032"/>
    <w:rsid w:val="00460FAA"/>
    <w:rsid w:val="006102AF"/>
    <w:rsid w:val="006B7141"/>
    <w:rsid w:val="00786ECE"/>
    <w:rsid w:val="007A787B"/>
    <w:rsid w:val="0087290B"/>
    <w:rsid w:val="00B578AD"/>
    <w:rsid w:val="00D84E94"/>
    <w:rsid w:val="00DA475E"/>
    <w:rsid w:val="00FB2A26"/>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733073"/>
  <w15:docId w15:val="{C137C405-B93A-2A46-87ED-1B1A4F413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de-DE" w:eastAsia="de-DE"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line="360" w:lineRule="auto"/>
    </w:pPr>
    <w:rPr>
      <w:rFonts w:ascii="Helvetica" w:hAnsi="Helvetica" w:cs="Arial Unicode MS"/>
      <w:color w:val="000000"/>
      <w:sz w:val="22"/>
      <w:szCs w:val="22"/>
      <w:u w:color="000000"/>
      <w14:textOutline w14:w="12700" w14:cap="flat" w14:cmpd="sng" w14:algn="ctr">
        <w14:noFill/>
        <w14:prstDash w14:val="solid"/>
        <w14:miter w14:lim="400000"/>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character" w:customStyle="1" w:styleId="OhneA">
    <w:name w:val="Ohne A"/>
  </w:style>
  <w:style w:type="character" w:customStyle="1" w:styleId="Link">
    <w:name w:val="Link"/>
    <w:rPr>
      <w:outline w:val="0"/>
      <w:color w:val="0000FF"/>
      <w:u w:val="single" w:color="0000FF"/>
    </w:rPr>
  </w:style>
  <w:style w:type="character" w:customStyle="1" w:styleId="Hyperlink0">
    <w:name w:val="Hyperlink.0"/>
    <w:basedOn w:val="Link"/>
    <w:rPr>
      <w:outline w:val="0"/>
      <w:color w:val="0000FF"/>
      <w:sz w:val="20"/>
      <w:szCs w:val="20"/>
      <w:u w:val="single" w:color="0000FF"/>
    </w:rPr>
  </w:style>
  <w:style w:type="character" w:customStyle="1" w:styleId="Ohne">
    <w:name w:val="Ohne"/>
  </w:style>
  <w:style w:type="character" w:customStyle="1" w:styleId="Hyperlink1">
    <w:name w:val="Hyperlink.1"/>
    <w:basedOn w:val="Ohne"/>
    <w:rPr>
      <w:sz w:val="16"/>
      <w:szCs w:val="16"/>
      <w:lang w:val="de-DE"/>
    </w:rPr>
  </w:style>
  <w:style w:type="character" w:styleId="NichtaufgelsteErwhnung">
    <w:name w:val="Unresolved Mention"/>
    <w:basedOn w:val="Absatz-Standardschriftart"/>
    <w:uiPriority w:val="99"/>
    <w:semiHidden/>
    <w:unhideWhenUsed/>
    <w:rsid w:val="00BD0E90"/>
    <w:rPr>
      <w:color w:val="605E5C"/>
      <w:shd w:val="clear" w:color="auto" w:fill="E1DFDD"/>
    </w:rPr>
  </w:style>
  <w:style w:type="character" w:styleId="BesuchterLink">
    <w:name w:val="FollowedHyperlink"/>
    <w:basedOn w:val="Absatz-Standardschriftart"/>
    <w:uiPriority w:val="99"/>
    <w:semiHidden/>
    <w:unhideWhenUsed/>
    <w:rsid w:val="00BD0E90"/>
    <w:rPr>
      <w:color w:val="FF00FF" w:themeColor="followedHyperlink"/>
      <w:u w:val="single"/>
    </w:rPr>
  </w:style>
  <w:style w:type="character" w:customStyle="1" w:styleId="FuzeileZchn">
    <w:name w:val="Fußzeile Zchn"/>
    <w:basedOn w:val="Absatz-Standardschriftart"/>
    <w:link w:val="Fuzeile"/>
    <w:uiPriority w:val="99"/>
    <w:rsid w:val="00AD12C6"/>
    <w:rPr>
      <w:rFonts w:ascii="Helvetica" w:hAnsi="Helvetica" w:cs="Arial Unicode MS"/>
      <w:color w:val="000000"/>
      <w:sz w:val="22"/>
      <w:szCs w:val="22"/>
      <w:u w:val="none" w:color="000000"/>
      <w14:textOutline w14:w="12700" w14:cap="flat" w14:cmpd="sng" w14:algn="ctr">
        <w14:noFill/>
        <w14:prstDash w14:val="solid"/>
        <w14:miter w14:lim="400000"/>
      </w14:textOutline>
    </w:rPr>
  </w:style>
  <w:style w:type="character" w:styleId="Kommentarzeichen">
    <w:name w:val="annotation reference"/>
    <w:basedOn w:val="Absatz-Standardschriftart"/>
    <w:uiPriority w:val="99"/>
    <w:semiHidden/>
    <w:unhideWhenUsed/>
    <w:rsid w:val="00D755EE"/>
    <w:rPr>
      <w:sz w:val="16"/>
      <w:szCs w:val="16"/>
    </w:rPr>
  </w:style>
  <w:style w:type="character" w:customStyle="1" w:styleId="KommentartextZchn">
    <w:name w:val="Kommentartext Zchn"/>
    <w:basedOn w:val="Absatz-Standardschriftart"/>
    <w:link w:val="Kommentartext"/>
    <w:uiPriority w:val="99"/>
    <w:semiHidden/>
    <w:rsid w:val="00D755EE"/>
    <w:rPr>
      <w:rFonts w:ascii="Helvetica" w:hAnsi="Helvetica" w:cs="Arial Unicode MS"/>
      <w:color w:val="000000"/>
      <w:u w:val="none" w:color="000000"/>
      <w14:textOutline w14:w="12700" w14:cap="flat" w14:cmpd="sng" w14:algn="ctr">
        <w14:noFill/>
        <w14:prstDash w14:val="solid"/>
        <w14:miter w14:lim="400000"/>
      </w14:textOutline>
    </w:rPr>
  </w:style>
  <w:style w:type="character" w:customStyle="1" w:styleId="KommentarthemaZchn">
    <w:name w:val="Kommentarthema Zchn"/>
    <w:basedOn w:val="KommentartextZchn"/>
    <w:link w:val="Kommentarthema"/>
    <w:uiPriority w:val="99"/>
    <w:semiHidden/>
    <w:rsid w:val="00D755EE"/>
    <w:rPr>
      <w:rFonts w:ascii="Helvetica" w:hAnsi="Helvetica" w:cs="Arial Unicode MS"/>
      <w:b/>
      <w:bCs/>
      <w:color w:val="000000"/>
      <w:u w:val="none" w:color="000000"/>
      <w14:textOutline w14:w="12700" w14:cap="flat" w14:cmpd="sng" w14:algn="ctr">
        <w14:noFill/>
        <w14:prstDash w14:val="solid"/>
        <w14:miter w14:lim="400000"/>
      </w14:textOutline>
    </w:rPr>
  </w:style>
  <w:style w:type="character" w:styleId="Zeilennummer">
    <w:name w:val="line numbe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sz w:val="24"/>
      <w:szCs w:val="24"/>
    </w:rPr>
  </w:style>
  <w:style w:type="paragraph" w:customStyle="1" w:styleId="Verzeichnis">
    <w:name w:val="Verzeichnis"/>
    <w:basedOn w:val="Standard"/>
    <w:qFormat/>
    <w:pPr>
      <w:suppressLineNumbers/>
    </w:pPr>
    <w:rPr>
      <w:rFonts w:cs="Noto Sans"/>
    </w:rPr>
  </w:style>
  <w:style w:type="paragraph" w:customStyle="1" w:styleId="Kopf-Fuzeile">
    <w:name w:val="Kopf-/Fußzeile"/>
    <w:basedOn w:val="Standard"/>
    <w:qFormat/>
  </w:style>
  <w:style w:type="paragraph" w:styleId="Kopfzeile">
    <w:name w:val="header"/>
    <w:link w:val="KopfzeileZchn"/>
    <w:uiPriority w:val="99"/>
    <w:pPr>
      <w:tabs>
        <w:tab w:val="center" w:pos="4536"/>
        <w:tab w:val="right" w:pos="9072"/>
      </w:tabs>
      <w:spacing w:line="360" w:lineRule="auto"/>
    </w:pPr>
    <w:rPr>
      <w:rFonts w:ascii="Helvetica" w:hAnsi="Helvetica" w:cs="Arial Unicode MS"/>
      <w:color w:val="000000"/>
      <w:sz w:val="22"/>
      <w:szCs w:val="22"/>
      <w:u w:color="000000"/>
    </w:rPr>
  </w:style>
  <w:style w:type="paragraph" w:customStyle="1" w:styleId="Kopf-undFuzeilen">
    <w:name w:val="Kopf- und Fußzeilen"/>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styleId="Fuzeile">
    <w:name w:val="footer"/>
    <w:basedOn w:val="Standard"/>
    <w:link w:val="FuzeileZchn"/>
    <w:uiPriority w:val="99"/>
    <w:unhideWhenUsed/>
    <w:rsid w:val="00AD12C6"/>
    <w:pPr>
      <w:tabs>
        <w:tab w:val="center" w:pos="4536"/>
        <w:tab w:val="right" w:pos="9072"/>
      </w:tabs>
      <w:spacing w:line="240" w:lineRule="auto"/>
    </w:pPr>
  </w:style>
  <w:style w:type="paragraph" w:styleId="berarbeitung">
    <w:name w:val="Revision"/>
    <w:uiPriority w:val="99"/>
    <w:semiHidden/>
    <w:rsid w:val="00D755EE"/>
    <w:rPr>
      <w:rFonts w:ascii="Helvetica" w:hAnsi="Helvetica" w:cs="Arial Unicode MS"/>
      <w:color w:val="000000"/>
      <w:sz w:val="22"/>
      <w:szCs w:val="22"/>
      <w:u w:color="000000"/>
      <w14:textOutline w14:w="12700" w14:cap="flat" w14:cmpd="sng" w14:algn="ctr">
        <w14:noFill/>
        <w14:prstDash w14:val="solid"/>
        <w14:miter w14:lim="400000"/>
      </w14:textOutline>
    </w:rPr>
  </w:style>
  <w:style w:type="paragraph" w:styleId="Kommentartext">
    <w:name w:val="annotation text"/>
    <w:basedOn w:val="Standard"/>
    <w:link w:val="KommentartextZchn"/>
    <w:uiPriority w:val="99"/>
    <w:semiHidden/>
    <w:unhideWhenUsed/>
    <w:rsid w:val="00D755EE"/>
    <w:pPr>
      <w:spacing w:line="240" w:lineRule="auto"/>
    </w:pPr>
    <w:rPr>
      <w:sz w:val="20"/>
      <w:szCs w:val="20"/>
    </w:rPr>
  </w:style>
  <w:style w:type="paragraph" w:styleId="Kommentarthema">
    <w:name w:val="annotation subject"/>
    <w:basedOn w:val="Kommentartext"/>
    <w:next w:val="Kommentartext"/>
    <w:link w:val="KommentarthemaZchn"/>
    <w:uiPriority w:val="99"/>
    <w:semiHidden/>
    <w:unhideWhenUsed/>
    <w:rsid w:val="00D755EE"/>
    <w:rPr>
      <w:b/>
      <w:bCs/>
    </w:rPr>
  </w:style>
  <w:style w:type="table" w:customStyle="1" w:styleId="TableNormal">
    <w:name w:val="Table Normal"/>
    <w:tblPr>
      <w:tblCellMar>
        <w:top w:w="0" w:type="dxa"/>
        <w:left w:w="0" w:type="dxa"/>
        <w:bottom w:w="0" w:type="dxa"/>
        <w:right w:w="0" w:type="dxa"/>
      </w:tblCellMar>
    </w:tblPr>
  </w:style>
  <w:style w:type="character" w:customStyle="1" w:styleId="KopfzeileZchn">
    <w:name w:val="Kopfzeile Zchn"/>
    <w:basedOn w:val="Absatz-Standardschriftart"/>
    <w:link w:val="Kopfzeile"/>
    <w:uiPriority w:val="99"/>
    <w:qFormat/>
    <w:rsid w:val="006102AF"/>
    <w:rPr>
      <w:rFonts w:ascii="Helvetica" w:hAnsi="Helvetica"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upa@press-n-relations.d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641</Words>
  <Characters>4044</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Nikolai Schneider</cp:lastModifiedBy>
  <cp:revision>8</cp:revision>
  <dcterms:created xsi:type="dcterms:W3CDTF">2026-05-20T13:43:00Z</dcterms:created>
  <dcterms:modified xsi:type="dcterms:W3CDTF">2026-06-08T08:33:00Z</dcterms:modified>
  <dc:language>de-DE</dc:language>
</cp:coreProperties>
</file>