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DADFF3" w14:textId="77777777" w:rsidR="00397E87" w:rsidRPr="00630D05" w:rsidRDefault="00397E87" w:rsidP="00397E87">
      <w:pPr>
        <w:pStyle w:val="Vorgabetext"/>
        <w:tabs>
          <w:tab w:val="left" w:pos="0"/>
          <w:tab w:val="left" w:pos="1114"/>
        </w:tabs>
        <w:spacing w:before="460" w:after="120"/>
        <w:jc w:val="both"/>
        <w:rPr>
          <w:b/>
          <w:color w:val="7F7F7F"/>
        </w:rPr>
      </w:pPr>
      <w:r w:rsidRPr="00630D05">
        <w:rPr>
          <w:b/>
          <w:color w:val="7F7F7F"/>
        </w:rPr>
        <w:t>PRESSEMITTEILUNG</w:t>
      </w:r>
    </w:p>
    <w:p w14:paraId="150EF01C" w14:textId="07046B87" w:rsidR="00364FD4" w:rsidRPr="00B44742" w:rsidRDefault="00364FD4" w:rsidP="00364FD4">
      <w:pPr>
        <w:spacing w:before="120" w:after="240"/>
        <w:rPr>
          <w:b/>
          <w:sz w:val="24"/>
        </w:rPr>
      </w:pPr>
      <w:r w:rsidRPr="00B44742">
        <w:t xml:space="preserve">Stuttgart, </w:t>
      </w:r>
      <w:r w:rsidR="00F90E19">
        <w:t>1</w:t>
      </w:r>
      <w:r w:rsidR="00592BCD">
        <w:t>2</w:t>
      </w:r>
      <w:r w:rsidR="00F90E19">
        <w:t>.03</w:t>
      </w:r>
      <w:r w:rsidR="00644351">
        <w:t>.</w:t>
      </w:r>
      <w:r w:rsidR="002B5575">
        <w:t>202</w:t>
      </w:r>
      <w:r w:rsidR="00FF09A4">
        <w:t>1</w:t>
      </w:r>
    </w:p>
    <w:p w14:paraId="791E254E" w14:textId="13BCA75D" w:rsidR="001A0C13" w:rsidRPr="00E86BEA" w:rsidRDefault="00FA5CFD" w:rsidP="00681331">
      <w:pPr>
        <w:spacing w:before="240" w:after="120"/>
        <w:rPr>
          <w:b/>
          <w:spacing w:val="-2"/>
        </w:rPr>
      </w:pPr>
      <w:hyperlink r:id="rId9" w:history="1">
        <w:r w:rsidR="00592BCD">
          <w:rPr>
            <w:rStyle w:val="Hyperlink"/>
            <w:b/>
            <w:spacing w:val="-2"/>
          </w:rPr>
          <w:t>LTG auf der digitalen Hannover Messe 2021</w:t>
        </w:r>
      </w:hyperlink>
      <w:r w:rsidR="008216F0">
        <w:rPr>
          <w:b/>
          <w:spacing w:val="-2"/>
        </w:rPr>
        <w:t xml:space="preserve"> (</w:t>
      </w:r>
      <w:r w:rsidR="00592BCD">
        <w:rPr>
          <w:b/>
          <w:spacing w:val="-2"/>
        </w:rPr>
        <w:t>1</w:t>
      </w:r>
      <w:r w:rsidR="008216F0">
        <w:rPr>
          <w:b/>
          <w:spacing w:val="-2"/>
        </w:rPr>
        <w:t xml:space="preserve">2. bis </w:t>
      </w:r>
      <w:r w:rsidR="00592BCD">
        <w:rPr>
          <w:b/>
          <w:spacing w:val="-2"/>
        </w:rPr>
        <w:t>1</w:t>
      </w:r>
      <w:r w:rsidR="008216F0">
        <w:rPr>
          <w:b/>
          <w:spacing w:val="-2"/>
        </w:rPr>
        <w:t xml:space="preserve">6. </w:t>
      </w:r>
      <w:r w:rsidR="00592BCD">
        <w:rPr>
          <w:b/>
          <w:spacing w:val="-2"/>
        </w:rPr>
        <w:t>April</w:t>
      </w:r>
      <w:r w:rsidR="008216F0">
        <w:rPr>
          <w:b/>
          <w:spacing w:val="-2"/>
        </w:rPr>
        <w:t>)</w:t>
      </w:r>
    </w:p>
    <w:p w14:paraId="148A17F3" w14:textId="2477047A" w:rsidR="001A0C13" w:rsidRPr="00E86BEA" w:rsidRDefault="00592BCD" w:rsidP="00681331">
      <w:pPr>
        <w:spacing w:before="120" w:after="120"/>
        <w:rPr>
          <w:b/>
          <w:sz w:val="32"/>
        </w:rPr>
      </w:pPr>
      <w:r>
        <w:rPr>
          <w:b/>
          <w:sz w:val="32"/>
        </w:rPr>
        <w:t>Ventilatoren</w:t>
      </w:r>
      <w:r w:rsidR="00673B6F">
        <w:rPr>
          <w:b/>
          <w:sz w:val="32"/>
        </w:rPr>
        <w:t xml:space="preserve"> für alle Fälle</w:t>
      </w:r>
    </w:p>
    <w:p w14:paraId="13E28424" w14:textId="0A5A35E4" w:rsidR="00592BCD" w:rsidRDefault="00C0081C" w:rsidP="00E23E1A">
      <w:pPr>
        <w:shd w:val="clear" w:color="auto" w:fill="B8CCE4" w:themeFill="accent1" w:themeFillTint="66"/>
        <w:spacing w:after="60"/>
        <w:rPr>
          <w:b/>
          <w:szCs w:val="16"/>
        </w:rPr>
      </w:pPr>
      <w:r>
        <w:rPr>
          <w:b/>
          <w:szCs w:val="16"/>
        </w:rPr>
        <w:t>UV-C-</w:t>
      </w:r>
      <w:r w:rsidR="009D213A">
        <w:rPr>
          <w:b/>
          <w:szCs w:val="16"/>
        </w:rPr>
        <w:t>E</w:t>
      </w:r>
      <w:r>
        <w:rPr>
          <w:b/>
          <w:szCs w:val="16"/>
        </w:rPr>
        <w:t>ntkeim</w:t>
      </w:r>
      <w:r w:rsidR="009D213A">
        <w:rPr>
          <w:b/>
          <w:szCs w:val="16"/>
        </w:rPr>
        <w:t xml:space="preserve">ung </w:t>
      </w:r>
      <w:r w:rsidR="00673B6F">
        <w:rPr>
          <w:b/>
          <w:szCs w:val="16"/>
        </w:rPr>
        <w:t xml:space="preserve">für </w:t>
      </w:r>
      <w:r w:rsidR="009D213A">
        <w:rPr>
          <w:b/>
          <w:szCs w:val="16"/>
        </w:rPr>
        <w:t xml:space="preserve">gesündere </w:t>
      </w:r>
      <w:r>
        <w:rPr>
          <w:b/>
          <w:szCs w:val="16"/>
        </w:rPr>
        <w:t>Arbeitsbedingungen</w:t>
      </w:r>
    </w:p>
    <w:p w14:paraId="6E001201" w14:textId="476D518F" w:rsidR="00C0081C" w:rsidRDefault="00C0081C" w:rsidP="009D213A">
      <w:pPr>
        <w:shd w:val="clear" w:color="auto" w:fill="B8CCE4" w:themeFill="accent1" w:themeFillTint="66"/>
        <w:spacing w:after="120"/>
        <w:rPr>
          <w:szCs w:val="16"/>
        </w:rPr>
      </w:pPr>
      <w:r>
        <w:rPr>
          <w:szCs w:val="16"/>
        </w:rPr>
        <w:t xml:space="preserve">Mit den </w:t>
      </w:r>
      <w:r w:rsidRPr="00C0081C">
        <w:rPr>
          <w:szCs w:val="16"/>
        </w:rPr>
        <w:t>Entkeimungsgeräte</w:t>
      </w:r>
      <w:r>
        <w:rPr>
          <w:szCs w:val="16"/>
        </w:rPr>
        <w:t>n</w:t>
      </w:r>
      <w:r w:rsidRPr="00C0081C">
        <w:rPr>
          <w:szCs w:val="16"/>
        </w:rPr>
        <w:t xml:space="preserve"> UVC </w:t>
      </w:r>
      <w:r w:rsidRPr="00C0081C">
        <w:rPr>
          <w:i/>
          <w:szCs w:val="16"/>
        </w:rPr>
        <w:t>SterilVentilation</w:t>
      </w:r>
      <w:r w:rsidRPr="00C0081C">
        <w:rPr>
          <w:szCs w:val="16"/>
        </w:rPr>
        <w:t xml:space="preserve"> </w:t>
      </w:r>
      <w:r>
        <w:rPr>
          <w:szCs w:val="16"/>
        </w:rPr>
        <w:t xml:space="preserve">bietet </w:t>
      </w:r>
      <w:r w:rsidRPr="00C0081C">
        <w:rPr>
          <w:szCs w:val="16"/>
        </w:rPr>
        <w:t xml:space="preserve">LTG </w:t>
      </w:r>
      <w:r>
        <w:rPr>
          <w:szCs w:val="16"/>
        </w:rPr>
        <w:t>eine wirkungsvolle</w:t>
      </w:r>
      <w:r w:rsidR="009D213A">
        <w:rPr>
          <w:szCs w:val="16"/>
        </w:rPr>
        <w:t xml:space="preserve">, </w:t>
      </w:r>
      <w:r>
        <w:rPr>
          <w:szCs w:val="16"/>
        </w:rPr>
        <w:t xml:space="preserve">einfach zu installierende </w:t>
      </w:r>
      <w:r w:rsidR="005F0882">
        <w:rPr>
          <w:szCs w:val="16"/>
        </w:rPr>
        <w:t xml:space="preserve">und wartungsfreie </w:t>
      </w:r>
      <w:r>
        <w:rPr>
          <w:szCs w:val="16"/>
        </w:rPr>
        <w:t>Lösung für das entscheidende Plus an Raumlufthygiene.</w:t>
      </w:r>
      <w:r w:rsidRPr="00C0081C">
        <w:rPr>
          <w:szCs w:val="16"/>
        </w:rPr>
        <w:t xml:space="preserve"> </w:t>
      </w:r>
      <w:r>
        <w:rPr>
          <w:szCs w:val="16"/>
        </w:rPr>
        <w:t xml:space="preserve">Dazu saugen die Geräte </w:t>
      </w:r>
      <w:r w:rsidRPr="00C0081C">
        <w:rPr>
          <w:szCs w:val="16"/>
        </w:rPr>
        <w:t xml:space="preserve">Raumluft </w:t>
      </w:r>
      <w:r w:rsidR="005F0882">
        <w:rPr>
          <w:szCs w:val="16"/>
        </w:rPr>
        <w:t xml:space="preserve">durch </w:t>
      </w:r>
      <w:r>
        <w:rPr>
          <w:szCs w:val="16"/>
        </w:rPr>
        <w:t xml:space="preserve">eine </w:t>
      </w:r>
      <w:r w:rsidR="00673B6F">
        <w:rPr>
          <w:szCs w:val="16"/>
        </w:rPr>
        <w:t>abgeschirmte</w:t>
      </w:r>
      <w:r w:rsidR="00681331">
        <w:rPr>
          <w:szCs w:val="16"/>
        </w:rPr>
        <w:t>,</w:t>
      </w:r>
      <w:r w:rsidR="00673B6F">
        <w:rPr>
          <w:szCs w:val="16"/>
        </w:rPr>
        <w:t xml:space="preserve"> </w:t>
      </w:r>
      <w:r w:rsidRPr="00C0081C">
        <w:rPr>
          <w:szCs w:val="16"/>
        </w:rPr>
        <w:t>inne</w:t>
      </w:r>
      <w:r>
        <w:rPr>
          <w:szCs w:val="16"/>
        </w:rPr>
        <w:t>re</w:t>
      </w:r>
      <w:r w:rsidRPr="00C0081C">
        <w:rPr>
          <w:szCs w:val="16"/>
        </w:rPr>
        <w:t xml:space="preserve"> UV-C-Bestrahlungszone. Dort werden aerosolgebundene Krankheitserreger</w:t>
      </w:r>
      <w:r>
        <w:rPr>
          <w:szCs w:val="16"/>
        </w:rPr>
        <w:t xml:space="preserve">, z.B. </w:t>
      </w:r>
      <w:r w:rsidRPr="00C0081C">
        <w:rPr>
          <w:szCs w:val="16"/>
        </w:rPr>
        <w:t>Corona- und Grippe-Viren sowie Bakterien oder Pilze</w:t>
      </w:r>
      <w:r>
        <w:rPr>
          <w:szCs w:val="16"/>
        </w:rPr>
        <w:t>,</w:t>
      </w:r>
      <w:r w:rsidRPr="00C0081C">
        <w:rPr>
          <w:szCs w:val="16"/>
        </w:rPr>
        <w:t xml:space="preserve"> durch </w:t>
      </w:r>
      <w:r w:rsidR="009D213A">
        <w:rPr>
          <w:szCs w:val="16"/>
        </w:rPr>
        <w:t xml:space="preserve">das </w:t>
      </w:r>
      <w:r w:rsidRPr="00C0081C">
        <w:rPr>
          <w:szCs w:val="16"/>
        </w:rPr>
        <w:t xml:space="preserve">UV-C-Licht </w:t>
      </w:r>
      <w:r w:rsidR="009D213A">
        <w:rPr>
          <w:szCs w:val="16"/>
        </w:rPr>
        <w:t xml:space="preserve">wirkungsvoll </w:t>
      </w:r>
      <w:r w:rsidRPr="00C0081C">
        <w:rPr>
          <w:szCs w:val="16"/>
        </w:rPr>
        <w:t>abgetötet</w:t>
      </w:r>
      <w:r w:rsidR="00673B6F">
        <w:rPr>
          <w:szCs w:val="16"/>
        </w:rPr>
        <w:t xml:space="preserve">. LTG-Ventilatoren sorgen </w:t>
      </w:r>
      <w:r w:rsidR="00181360">
        <w:rPr>
          <w:szCs w:val="16"/>
        </w:rPr>
        <w:t xml:space="preserve">dabei </w:t>
      </w:r>
      <w:r w:rsidR="00673B6F">
        <w:rPr>
          <w:szCs w:val="16"/>
        </w:rPr>
        <w:t>für eine geräuscharme, effektive R</w:t>
      </w:r>
      <w:r w:rsidR="003F5CE1">
        <w:rPr>
          <w:szCs w:val="16"/>
        </w:rPr>
        <w:t>a</w:t>
      </w:r>
      <w:r w:rsidR="00673B6F">
        <w:rPr>
          <w:szCs w:val="16"/>
        </w:rPr>
        <w:t>umdurchspülung</w:t>
      </w:r>
      <w:r w:rsidRPr="009D213A">
        <w:rPr>
          <w:spacing w:val="-2"/>
          <w:szCs w:val="16"/>
        </w:rPr>
        <w:t>. Das senkt Infektionsrisik</w:t>
      </w:r>
      <w:r w:rsidR="009D213A" w:rsidRPr="009D213A">
        <w:rPr>
          <w:spacing w:val="-2"/>
          <w:szCs w:val="16"/>
        </w:rPr>
        <w:t>en</w:t>
      </w:r>
      <w:r w:rsidRPr="009D213A">
        <w:rPr>
          <w:spacing w:val="-2"/>
          <w:szCs w:val="16"/>
        </w:rPr>
        <w:t xml:space="preserve"> und steigert die Sicherheit für die Mitarbeiter:innen</w:t>
      </w:r>
      <w:r>
        <w:rPr>
          <w:szCs w:val="16"/>
        </w:rPr>
        <w:t xml:space="preserve"> in </w:t>
      </w:r>
      <w:r w:rsidR="00673B6F">
        <w:rPr>
          <w:szCs w:val="16"/>
        </w:rPr>
        <w:t xml:space="preserve">Büros, </w:t>
      </w:r>
      <w:r>
        <w:rPr>
          <w:szCs w:val="16"/>
        </w:rPr>
        <w:t>Laboren</w:t>
      </w:r>
      <w:r w:rsidR="00673B6F">
        <w:rPr>
          <w:szCs w:val="16"/>
        </w:rPr>
        <w:t>, Besprechungs- oder Sozialräumen</w:t>
      </w:r>
      <w:r w:rsidRPr="00C0081C">
        <w:rPr>
          <w:szCs w:val="16"/>
        </w:rPr>
        <w:t>.</w:t>
      </w:r>
      <w:r>
        <w:rPr>
          <w:szCs w:val="16"/>
        </w:rPr>
        <w:t xml:space="preserve"> Erhältlich sind die </w:t>
      </w:r>
      <w:r w:rsidRPr="00C0081C">
        <w:rPr>
          <w:szCs w:val="16"/>
        </w:rPr>
        <w:t>steckerfertige</w:t>
      </w:r>
      <w:r w:rsidR="00B47463">
        <w:rPr>
          <w:szCs w:val="16"/>
        </w:rPr>
        <w:t xml:space="preserve">n </w:t>
      </w:r>
      <w:r w:rsidR="009D213A">
        <w:rPr>
          <w:szCs w:val="16"/>
        </w:rPr>
        <w:t xml:space="preserve">Geräte in </w:t>
      </w:r>
      <w:r w:rsidRPr="00C0081C">
        <w:rPr>
          <w:szCs w:val="16"/>
        </w:rPr>
        <w:t>Decken-, Wand- und Stand</w:t>
      </w:r>
      <w:r w:rsidR="009D213A">
        <w:rPr>
          <w:szCs w:val="16"/>
        </w:rPr>
        <w:t xml:space="preserve">ausführung </w:t>
      </w:r>
      <w:r>
        <w:rPr>
          <w:szCs w:val="16"/>
        </w:rPr>
        <w:t xml:space="preserve">im </w:t>
      </w:r>
      <w:r w:rsidRPr="00050F55">
        <w:t xml:space="preserve">Webshop </w:t>
      </w:r>
      <w:r w:rsidR="00B47463">
        <w:t xml:space="preserve">der LTG unter </w:t>
      </w:r>
      <w:r w:rsidRPr="00050F55">
        <w:t>„</w:t>
      </w:r>
      <w:hyperlink r:id="rId10" w:history="1">
        <w:r w:rsidRPr="00050F55">
          <w:rPr>
            <w:rStyle w:val="Hyperlink"/>
          </w:rPr>
          <w:t>uvc-sterilventilation.de</w:t>
        </w:r>
      </w:hyperlink>
      <w:r w:rsidRPr="00050F55">
        <w:t>“</w:t>
      </w:r>
      <w:r w:rsidRPr="00C0081C">
        <w:rPr>
          <w:szCs w:val="16"/>
        </w:rPr>
        <w:t>.</w:t>
      </w:r>
    </w:p>
    <w:p w14:paraId="2A78DCB8" w14:textId="77777777" w:rsidR="00681331" w:rsidRPr="00681331" w:rsidRDefault="00681331" w:rsidP="00681331">
      <w:pPr>
        <w:rPr>
          <w:sz w:val="10"/>
          <w:szCs w:val="6"/>
        </w:rPr>
      </w:pPr>
    </w:p>
    <w:p w14:paraId="702AB409" w14:textId="754E2457" w:rsidR="00592BCD" w:rsidRPr="00592BCD" w:rsidRDefault="00B47463" w:rsidP="00E23E1A">
      <w:pPr>
        <w:shd w:val="clear" w:color="auto" w:fill="DBE5F1" w:themeFill="accent1" w:themeFillTint="33"/>
        <w:spacing w:after="60"/>
        <w:rPr>
          <w:sz w:val="16"/>
          <w:szCs w:val="16"/>
        </w:rPr>
      </w:pPr>
      <w:r>
        <w:rPr>
          <w:b/>
          <w:szCs w:val="16"/>
        </w:rPr>
        <w:t>Querstromv</w:t>
      </w:r>
      <w:r w:rsidR="00C0081C">
        <w:rPr>
          <w:b/>
          <w:szCs w:val="16"/>
        </w:rPr>
        <w:t xml:space="preserve">entilatoren für </w:t>
      </w:r>
      <w:r>
        <w:rPr>
          <w:b/>
          <w:szCs w:val="16"/>
        </w:rPr>
        <w:t>extreme Temperaturen</w:t>
      </w:r>
    </w:p>
    <w:p w14:paraId="5DBA0E7D" w14:textId="7D0BBB9A" w:rsidR="00E50D01" w:rsidRDefault="00592BCD" w:rsidP="009D213A">
      <w:pPr>
        <w:shd w:val="clear" w:color="auto" w:fill="DBE5F1" w:themeFill="accent1" w:themeFillTint="33"/>
        <w:spacing w:after="120"/>
      </w:pPr>
      <w:r w:rsidRPr="00592BCD">
        <w:t>Ob beim Kühlen, Erhitzen, Räuchern, Rösten oder Trocknen und Trennen – in vielen Produktionsprozessen</w:t>
      </w:r>
      <w:r w:rsidR="00B47463">
        <w:t xml:space="preserve"> </w:t>
      </w:r>
      <w:r w:rsidRPr="00592BCD">
        <w:t>ist das gezielte Einbringen temperierter Luft essen</w:t>
      </w:r>
      <w:r w:rsidR="00B47463">
        <w:t>z</w:t>
      </w:r>
      <w:r w:rsidRPr="00592BCD">
        <w:t xml:space="preserve">iell. Querstromventilatoren der LTG ermöglichen eine langgestreckte und absolut gleichmäßige Beaufschlagung der Arbeitsfläche über die gesamte Gerätebreite. Sie laufen leise und verschleißarm, selbst bei dreistelligen Minusgraden oder </w:t>
      </w:r>
      <w:r w:rsidR="00B47463">
        <w:t>T</w:t>
      </w:r>
      <w:r w:rsidRPr="00592BCD">
        <w:t xml:space="preserve">emperaturen bis </w:t>
      </w:r>
      <w:r w:rsidR="00B47463">
        <w:t xml:space="preserve">zu </w:t>
      </w:r>
      <w:r w:rsidRPr="00592BCD">
        <w:t xml:space="preserve">800 °C. Erhältlich sind LTG-Querstromventilatoren mit rechts- oder linksseitigen Antrieben, rechtwinkliger oder 180-Grad-Luftumlenkung sowie mit Luftvolumenströmen von </w:t>
      </w:r>
      <w:r w:rsidR="00B47463">
        <w:t xml:space="preserve">maximal </w:t>
      </w:r>
      <w:r w:rsidRPr="00592BCD">
        <w:t>300000 m³/h beim größten Modell. Die Baulänge kann bis 4500 mm betragen.</w:t>
      </w:r>
    </w:p>
    <w:p w14:paraId="5EBE65DB" w14:textId="77777777" w:rsidR="00681331" w:rsidRPr="00681331" w:rsidRDefault="00681331" w:rsidP="00681331">
      <w:pPr>
        <w:rPr>
          <w:sz w:val="10"/>
          <w:szCs w:val="6"/>
        </w:rPr>
      </w:pPr>
    </w:p>
    <w:p w14:paraId="53C8FB84" w14:textId="6C518CCC" w:rsidR="00B47463" w:rsidRPr="00B47463" w:rsidRDefault="00B47463" w:rsidP="00E23E1A">
      <w:pPr>
        <w:shd w:val="clear" w:color="auto" w:fill="B8CCE4" w:themeFill="accent1" w:themeFillTint="66"/>
        <w:spacing w:after="60"/>
        <w:rPr>
          <w:b/>
        </w:rPr>
      </w:pPr>
      <w:r>
        <w:rPr>
          <w:b/>
        </w:rPr>
        <w:t>Radial- und Axialventilatoren für den rauen Alltag</w:t>
      </w:r>
    </w:p>
    <w:p w14:paraId="3288C204" w14:textId="0546354B" w:rsidR="00B47463" w:rsidRDefault="00B47463" w:rsidP="009D213A">
      <w:pPr>
        <w:shd w:val="clear" w:color="auto" w:fill="B8CCE4" w:themeFill="accent1" w:themeFillTint="66"/>
        <w:spacing w:after="120"/>
      </w:pPr>
      <w:r>
        <w:t xml:space="preserve">Axial- und Radialventilatoren der LTG sind zuverlässige Strömungsmaschinen zur Förderung von Luft oder Gasen oder den pneumatischen Transport von Festkörpern. Die Axialventilatoren sind besonders geeignet für Anwendungsfälle, in denen hohe Volumenströme gefordert sind. Radialventilatoren der LTG sind </w:t>
      </w:r>
      <w:r w:rsidR="009D213A">
        <w:t xml:space="preserve">– je nach Serie – zum Beispiel auf sehr hohe Luftleistungen, auf den Transport von Fasern und Stäuben oder zur Abgasabsaugung optimiert. </w:t>
      </w:r>
      <w:r>
        <w:t xml:space="preserve">Das Spektrum </w:t>
      </w:r>
      <w:r w:rsidR="009D213A">
        <w:t xml:space="preserve">der Axial- und Radialventilatoren </w:t>
      </w:r>
      <w:r>
        <w:t xml:space="preserve">reicht vom Niederdruck- bis zum Hochdruckventilator und bietet für </w:t>
      </w:r>
      <w:r w:rsidR="009D213A">
        <w:t xml:space="preserve">quasi jede Anwendung das </w:t>
      </w:r>
      <w:r w:rsidR="00BB0A4C">
        <w:t xml:space="preserve">geeignete </w:t>
      </w:r>
      <w:r w:rsidR="009D213A">
        <w:t xml:space="preserve">Modell </w:t>
      </w:r>
      <w:r>
        <w:t>mit der zum vorgegebenen Betriebspunkt passenden Leistungskennlinie.</w:t>
      </w:r>
    </w:p>
    <w:p w14:paraId="3A39714D" w14:textId="77777777" w:rsidR="00D95D30" w:rsidRDefault="00D95D30" w:rsidP="009D213A">
      <w:pPr>
        <w:shd w:val="clear" w:color="auto" w:fill="B8CCE4" w:themeFill="accent1" w:themeFillTint="66"/>
        <w:spacing w:after="120"/>
        <w:rPr>
          <w:noProof/>
        </w:rPr>
        <w:sectPr w:rsidR="00D95D30" w:rsidSect="00397E87">
          <w:type w:val="continuous"/>
          <w:pgSz w:w="11904" w:h="16834" w:code="9"/>
          <w:pgMar w:top="851" w:right="915" w:bottom="851" w:left="1361" w:header="909" w:footer="90" w:gutter="0"/>
          <w:cols w:space="720"/>
        </w:sectPr>
      </w:pPr>
    </w:p>
    <w:p w14:paraId="15AA6C4E" w14:textId="78D3BADA" w:rsidR="00D95D30" w:rsidRPr="00D95D30" w:rsidRDefault="00592BCD" w:rsidP="00D95D30">
      <w:pPr>
        <w:spacing w:after="120"/>
        <w:rPr>
          <w:i/>
          <w:sz w:val="18"/>
          <w:szCs w:val="18"/>
        </w:rPr>
      </w:pPr>
      <w:r>
        <w:rPr>
          <w:i/>
          <w:sz w:val="18"/>
          <w:szCs w:val="18"/>
        </w:rPr>
        <w:t>LTG-Entkeimungsgeräte arbeiten mit UV-C-Licht und sind als Decken-, Wand- und Standgeräte erhältlich</w:t>
      </w:r>
      <w:r w:rsidR="00D95D30">
        <w:rPr>
          <w:i/>
          <w:sz w:val="18"/>
          <w:szCs w:val="18"/>
        </w:rPr>
        <w:t>.</w:t>
      </w:r>
      <w:r w:rsidR="00D95D30" w:rsidRPr="00D95D30">
        <w:rPr>
          <w:i/>
          <w:sz w:val="18"/>
          <w:szCs w:val="18"/>
        </w:rPr>
        <w:t xml:space="preserve"> (Bild: LTG)</w:t>
      </w:r>
    </w:p>
    <w:p w14:paraId="0EF573B6" w14:textId="4485A9AB" w:rsidR="00D95D30" w:rsidRPr="00D95D30" w:rsidRDefault="00D95D30" w:rsidP="003172A9">
      <w:pPr>
        <w:spacing w:after="120"/>
        <w:rPr>
          <w:i/>
          <w:noProof/>
          <w:sz w:val="18"/>
          <w:szCs w:val="18"/>
        </w:rPr>
      </w:pPr>
      <w:r w:rsidRPr="00D95D30">
        <w:rPr>
          <w:i/>
          <w:sz w:val="18"/>
          <w:szCs w:val="18"/>
        </w:rPr>
        <w:t xml:space="preserve">Das druckfähige Bild finden Sie unter </w:t>
      </w:r>
      <w:hyperlink r:id="rId11" w:history="1">
        <w:r w:rsidRPr="00D95D30">
          <w:rPr>
            <w:rStyle w:val="Hyperlink"/>
            <w:b/>
            <w:i/>
            <w:sz w:val="18"/>
            <w:szCs w:val="18"/>
          </w:rPr>
          <w:t>diesem Link</w:t>
        </w:r>
      </w:hyperlink>
      <w:r w:rsidRPr="00D95D30">
        <w:rPr>
          <w:i/>
          <w:sz w:val="18"/>
          <w:szCs w:val="18"/>
        </w:rPr>
        <w:t xml:space="preserve"> zum Download</w:t>
      </w:r>
    </w:p>
    <w:p w14:paraId="427D424A" w14:textId="5EAE2E6B" w:rsidR="003172A9" w:rsidRDefault="00592BCD" w:rsidP="003172A9">
      <w:pPr>
        <w:spacing w:after="120"/>
        <w:rPr>
          <w:i/>
          <w:sz w:val="18"/>
          <w:szCs w:val="18"/>
        </w:rPr>
      </w:pPr>
      <w:r>
        <w:rPr>
          <w:i/>
          <w:sz w:val="18"/>
          <w:szCs w:val="18"/>
        </w:rPr>
        <w:t>Die Querstromventilator</w:t>
      </w:r>
      <w:r w:rsidR="00BC4988">
        <w:rPr>
          <w:i/>
          <w:sz w:val="18"/>
          <w:szCs w:val="18"/>
        </w:rPr>
        <w:t>en</w:t>
      </w:r>
      <w:r>
        <w:rPr>
          <w:i/>
          <w:sz w:val="18"/>
          <w:szCs w:val="18"/>
        </w:rPr>
        <w:t xml:space="preserve"> der LTG Aktiengesellschaft sind für den Einsatz unter rauen Betriebsbedingungen</w:t>
      </w:r>
      <w:r w:rsidR="003172A9" w:rsidRPr="00D95D30">
        <w:rPr>
          <w:i/>
          <w:sz w:val="18"/>
          <w:szCs w:val="18"/>
        </w:rPr>
        <w:t xml:space="preserve"> </w:t>
      </w:r>
      <w:r>
        <w:rPr>
          <w:i/>
          <w:sz w:val="18"/>
          <w:szCs w:val="18"/>
        </w:rPr>
        <w:t xml:space="preserve">konzipiert. </w:t>
      </w:r>
      <w:r w:rsidR="003172A9" w:rsidRPr="00D95D30">
        <w:rPr>
          <w:i/>
          <w:sz w:val="18"/>
          <w:szCs w:val="18"/>
        </w:rPr>
        <w:t>(Bild: LTG)</w:t>
      </w:r>
    </w:p>
    <w:p w14:paraId="028E01F0" w14:textId="56CAE3D4" w:rsidR="00D95D30" w:rsidRPr="00D95D30" w:rsidRDefault="00D95D30" w:rsidP="003172A9">
      <w:pPr>
        <w:spacing w:after="120"/>
        <w:rPr>
          <w:i/>
          <w:sz w:val="16"/>
          <w:szCs w:val="16"/>
        </w:rPr>
      </w:pPr>
      <w:r w:rsidRPr="00D95D30">
        <w:rPr>
          <w:i/>
          <w:sz w:val="18"/>
          <w:szCs w:val="18"/>
        </w:rPr>
        <w:t xml:space="preserve">Das druckfähige Bild finden Sie unter </w:t>
      </w:r>
      <w:hyperlink r:id="rId12" w:history="1">
        <w:r w:rsidRPr="00D95D30">
          <w:rPr>
            <w:rStyle w:val="Hyperlink"/>
            <w:b/>
            <w:i/>
            <w:sz w:val="18"/>
            <w:szCs w:val="18"/>
          </w:rPr>
          <w:t>diesem Link</w:t>
        </w:r>
      </w:hyperlink>
      <w:r w:rsidRPr="00D95D30">
        <w:rPr>
          <w:i/>
          <w:sz w:val="18"/>
          <w:szCs w:val="18"/>
        </w:rPr>
        <w:t xml:space="preserve"> zum Download</w:t>
      </w:r>
    </w:p>
    <w:p w14:paraId="7DA5CB3C" w14:textId="77777777" w:rsidR="00D95D30" w:rsidRDefault="00D95D30" w:rsidP="00870433">
      <w:pPr>
        <w:spacing w:before="480"/>
        <w:ind w:right="1633"/>
        <w:sectPr w:rsidR="00D95D30" w:rsidSect="00397E87">
          <w:type w:val="continuous"/>
          <w:pgSz w:w="11904" w:h="16834" w:code="9"/>
          <w:pgMar w:top="2127" w:right="915" w:bottom="1134" w:left="1361" w:header="909" w:footer="90" w:gutter="0"/>
          <w:cols w:num="2" w:space="720"/>
        </w:sectPr>
      </w:pPr>
    </w:p>
    <w:p w14:paraId="2D66B0EB" w14:textId="7D74A937" w:rsidR="00364FD4" w:rsidRDefault="00364FD4" w:rsidP="00364FD4">
      <w:pPr>
        <w:spacing w:before="360"/>
        <w:rPr>
          <w:i/>
        </w:rPr>
      </w:pPr>
      <w:r w:rsidRPr="00630D05">
        <w:rPr>
          <w:i/>
        </w:rPr>
        <w:t>Zum Unternehmen:</w:t>
      </w:r>
    </w:p>
    <w:p w14:paraId="579DE38A" w14:textId="77777777" w:rsidR="00364FD4" w:rsidRPr="001D1B81" w:rsidRDefault="00364FD4" w:rsidP="00364FD4">
      <w:pPr>
        <w:spacing w:after="240"/>
        <w:rPr>
          <w:i/>
          <w:spacing w:val="-2"/>
        </w:rPr>
      </w:pPr>
      <w:r w:rsidRPr="001D1B81">
        <w:rPr>
          <w:i/>
          <w:spacing w:val="-2"/>
        </w:rPr>
        <w:t>Die LTG wurde 1924 von Dr. Albert Klein gegründet. Als erste Fachfirma für Luft- und Klimatechnik in Europa steht sie auch heute noch für Innovation, Qualität und Zuverlässigkeit in allen Gebieten der Lufttechnik.</w:t>
      </w:r>
    </w:p>
    <w:p w14:paraId="5F2EF980" w14:textId="4DDC0AD1" w:rsidR="00364FD4" w:rsidRPr="00F024A8" w:rsidRDefault="00364FD4" w:rsidP="00364FD4">
      <w:pPr>
        <w:pStyle w:val="Listenabsatz"/>
        <w:tabs>
          <w:tab w:val="left" w:pos="2552"/>
        </w:tabs>
        <w:spacing w:before="360" w:after="120"/>
        <w:ind w:left="0" w:right="142"/>
        <w:jc w:val="both"/>
        <w:rPr>
          <w:rFonts w:ascii="Arial" w:eastAsia="Times New Roman" w:hAnsi="Arial" w:cs="Arial"/>
          <w:color w:val="000000"/>
          <w:sz w:val="20"/>
          <w:szCs w:val="20"/>
        </w:rPr>
      </w:pPr>
      <w:r w:rsidRPr="00DC2069">
        <w:rPr>
          <w:rFonts w:ascii="Arial" w:eastAsia="Times New Roman" w:hAnsi="Arial" w:cs="Arial"/>
          <w:b/>
          <w:color w:val="000000"/>
          <w:sz w:val="20"/>
          <w:szCs w:val="20"/>
        </w:rPr>
        <w:t>Pressekontakt</w:t>
      </w:r>
      <w:r w:rsidRPr="00F024A8">
        <w:rPr>
          <w:rFonts w:ascii="Arial" w:eastAsia="Times New Roman" w:hAnsi="Arial" w:cs="Arial"/>
          <w:color w:val="000000"/>
          <w:sz w:val="20"/>
          <w:szCs w:val="20"/>
        </w:rPr>
        <w:t>:</w:t>
      </w:r>
    </w:p>
    <w:p w14:paraId="28269192" w14:textId="77777777" w:rsidR="00364FD4" w:rsidRDefault="00364FD4" w:rsidP="00364FD4">
      <w:pPr>
        <w:spacing w:after="120"/>
        <w:sectPr w:rsidR="00364FD4" w:rsidSect="0050740E">
          <w:type w:val="continuous"/>
          <w:pgSz w:w="11904" w:h="16834" w:code="9"/>
          <w:pgMar w:top="2552" w:right="915" w:bottom="1134" w:left="1361" w:header="909" w:footer="90" w:gutter="0"/>
          <w:cols w:space="720"/>
        </w:sectPr>
      </w:pPr>
    </w:p>
    <w:p w14:paraId="6AAB615B" w14:textId="69241CEA" w:rsidR="00364FD4" w:rsidRDefault="00364FD4" w:rsidP="00364FD4">
      <w:pPr>
        <w:spacing w:after="120"/>
      </w:pPr>
      <w:r w:rsidRPr="002C2BAE">
        <w:t>LTG Aktiengesellschaft</w:t>
      </w:r>
      <w:r>
        <w:br/>
        <w:t>Tobias Kullnig</w:t>
      </w:r>
      <w:r>
        <w:br/>
        <w:t>Grenzstraße 7</w:t>
      </w:r>
      <w:r>
        <w:br/>
      </w:r>
      <w:r w:rsidRPr="002C2BAE">
        <w:t>70435 Stuttgart</w:t>
      </w:r>
      <w:r>
        <w:br/>
      </w:r>
      <w:r w:rsidRPr="002C2BAE">
        <w:t xml:space="preserve">Tel. </w:t>
      </w:r>
      <w:r>
        <w:t>+49 711 8201-149</w:t>
      </w:r>
      <w:r>
        <w:br/>
      </w:r>
      <w:hyperlink r:id="rId13" w:history="1">
        <w:r w:rsidRPr="00725520">
          <w:rPr>
            <w:rStyle w:val="Hyperlink"/>
          </w:rPr>
          <w:t>kullnig@LTG.de</w:t>
        </w:r>
      </w:hyperlink>
      <w:r>
        <w:br/>
      </w:r>
      <w:hyperlink r:id="rId14" w:history="1">
        <w:r w:rsidRPr="00725520">
          <w:rPr>
            <w:rStyle w:val="Hyperlink"/>
          </w:rPr>
          <w:t>www.LTG.de</w:t>
        </w:r>
      </w:hyperlink>
    </w:p>
    <w:p w14:paraId="4BC2DFA9" w14:textId="343FFE85" w:rsidR="00364FD4" w:rsidRDefault="00364FD4" w:rsidP="00364FD4">
      <w:pPr>
        <w:spacing w:after="120"/>
      </w:pPr>
      <w:r>
        <w:t>Press’n’Relations II GmbH</w:t>
      </w:r>
      <w:r>
        <w:br/>
        <w:t>Ralf Dunker</w:t>
      </w:r>
      <w:r>
        <w:br/>
        <w:t>Gräfstr. 66</w:t>
      </w:r>
      <w:r>
        <w:br/>
        <w:t>81241 München</w:t>
      </w:r>
      <w:r>
        <w:br/>
        <w:t>Tel. +49 89 5404 722-11</w:t>
      </w:r>
      <w:r>
        <w:br/>
      </w:r>
      <w:hyperlink r:id="rId15" w:history="1">
        <w:r w:rsidRPr="00BF2685">
          <w:rPr>
            <w:rStyle w:val="Hyperlink"/>
          </w:rPr>
          <w:t>du@press-n-relations.de</w:t>
        </w:r>
      </w:hyperlink>
      <w:r>
        <w:br/>
      </w:r>
      <w:hyperlink r:id="rId16" w:history="1">
        <w:r w:rsidRPr="00725520">
          <w:rPr>
            <w:rStyle w:val="Hyperlink"/>
          </w:rPr>
          <w:t>www.press-n-relations.com</w:t>
        </w:r>
      </w:hyperlink>
    </w:p>
    <w:p w14:paraId="0E0B3D0D" w14:textId="77777777" w:rsidR="00364FD4" w:rsidRDefault="00364FD4" w:rsidP="00364FD4">
      <w:pPr>
        <w:tabs>
          <w:tab w:val="left" w:pos="2552"/>
        </w:tabs>
        <w:overflowPunct/>
        <w:autoSpaceDE/>
        <w:autoSpaceDN/>
        <w:adjustRightInd/>
        <w:spacing w:before="600" w:after="120" w:line="240" w:lineRule="auto"/>
        <w:ind w:right="141"/>
        <w:jc w:val="both"/>
        <w:textAlignment w:val="auto"/>
        <w:rPr>
          <w:rFonts w:cs="Arial"/>
        </w:rPr>
        <w:sectPr w:rsidR="00364FD4" w:rsidSect="00F8721D">
          <w:type w:val="continuous"/>
          <w:pgSz w:w="11904" w:h="16834" w:code="9"/>
          <w:pgMar w:top="2552" w:right="4107" w:bottom="426" w:left="1361" w:header="909" w:footer="90" w:gutter="0"/>
          <w:cols w:num="2" w:space="720"/>
        </w:sectPr>
      </w:pPr>
    </w:p>
    <w:p w14:paraId="6031C95A" w14:textId="77777777" w:rsidR="00364FD4" w:rsidRPr="00287B4C" w:rsidRDefault="00364FD4" w:rsidP="00364FD4">
      <w:pPr>
        <w:tabs>
          <w:tab w:val="left" w:pos="2552"/>
        </w:tabs>
        <w:overflowPunct/>
        <w:autoSpaceDE/>
        <w:autoSpaceDN/>
        <w:adjustRightInd/>
        <w:spacing w:before="360" w:after="120" w:line="240" w:lineRule="auto"/>
        <w:ind w:right="142"/>
        <w:jc w:val="both"/>
        <w:textAlignment w:val="auto"/>
        <w:rPr>
          <w:rFonts w:cs="Arial"/>
        </w:rPr>
      </w:pPr>
      <w:r>
        <w:rPr>
          <w:rFonts w:cs="Arial"/>
        </w:rPr>
        <w:t>Abdruck honorarfrei, Beleg erbeten</w:t>
      </w:r>
    </w:p>
    <w:sectPr w:rsidR="00364FD4" w:rsidRPr="00287B4C" w:rsidSect="005560D7">
      <w:type w:val="continuous"/>
      <w:pgSz w:w="11904" w:h="16834" w:code="9"/>
      <w:pgMar w:top="2552" w:right="915" w:bottom="567" w:left="1361" w:header="909" w:footer="9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1DE1D0" w14:textId="77777777" w:rsidR="00FA5CFD" w:rsidRDefault="00FA5CFD">
      <w:r>
        <w:separator/>
      </w:r>
    </w:p>
  </w:endnote>
  <w:endnote w:type="continuationSeparator" w:id="0">
    <w:p w14:paraId="57CD24BB" w14:textId="77777777" w:rsidR="00FA5CFD" w:rsidRDefault="00FA5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Lucida Grande">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977525" w14:textId="77777777" w:rsidR="00FA5CFD" w:rsidRDefault="00FA5CFD">
      <w:r>
        <w:separator/>
      </w:r>
    </w:p>
  </w:footnote>
  <w:footnote w:type="continuationSeparator" w:id="0">
    <w:p w14:paraId="02027885" w14:textId="77777777" w:rsidR="00FA5CFD" w:rsidRDefault="00FA5C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33583A76"/>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92329BF"/>
    <w:multiLevelType w:val="hybridMultilevel"/>
    <w:tmpl w:val="C480E120"/>
    <w:lvl w:ilvl="0" w:tplc="04070001">
      <w:start w:val="1"/>
      <w:numFmt w:val="bullet"/>
      <w:lvlText w:val=""/>
      <w:lvlJc w:val="left"/>
      <w:pPr>
        <w:ind w:left="761" w:hanging="360"/>
      </w:pPr>
      <w:rPr>
        <w:rFonts w:ascii="Symbol" w:hAnsi="Symbol"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2" w15:restartNumberingAfterBreak="0">
    <w:nsid w:val="0A4523DC"/>
    <w:multiLevelType w:val="hybridMultilevel"/>
    <w:tmpl w:val="DE2A6EDC"/>
    <w:lvl w:ilvl="0" w:tplc="0407000B">
      <w:start w:val="1"/>
      <w:numFmt w:val="bullet"/>
      <w:lvlText w:val=""/>
      <w:lvlJc w:val="left"/>
      <w:pPr>
        <w:ind w:left="1080" w:hanging="720"/>
      </w:pPr>
      <w:rPr>
        <w:rFonts w:ascii="Wingdings" w:hAnsi="Wingding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72C2BE0"/>
    <w:multiLevelType w:val="hybridMultilevel"/>
    <w:tmpl w:val="EBACDA22"/>
    <w:lvl w:ilvl="0" w:tplc="04070005">
      <w:start w:val="1"/>
      <w:numFmt w:val="bullet"/>
      <w:lvlText w:val=""/>
      <w:lvlJc w:val="left"/>
      <w:pPr>
        <w:ind w:left="761" w:hanging="360"/>
      </w:pPr>
      <w:rPr>
        <w:rFonts w:ascii="Wingdings" w:hAnsi="Wingdings"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4" w15:restartNumberingAfterBreak="0">
    <w:nsid w:val="5A315A1B"/>
    <w:multiLevelType w:val="hybridMultilevel"/>
    <w:tmpl w:val="B38EE860"/>
    <w:lvl w:ilvl="0" w:tplc="04070011">
      <w:start w:val="1"/>
      <w:numFmt w:val="decimal"/>
      <w:lvlText w:val="%1)"/>
      <w:lvlJc w:val="left"/>
      <w:pPr>
        <w:ind w:left="720" w:hanging="360"/>
      </w:pPr>
    </w:lvl>
    <w:lvl w:ilvl="1" w:tplc="04070019">
      <w:start w:val="1"/>
      <w:numFmt w:val="decimal"/>
      <w:lvlText w:val="%2."/>
      <w:lvlJc w:val="left"/>
      <w:pPr>
        <w:tabs>
          <w:tab w:val="num" w:pos="1440"/>
        </w:tabs>
        <w:ind w:left="1440" w:hanging="360"/>
      </w:pPr>
    </w:lvl>
    <w:lvl w:ilvl="2" w:tplc="0407001B">
      <w:start w:val="1"/>
      <w:numFmt w:val="decimal"/>
      <w:lvlText w:val="%3."/>
      <w:lvlJc w:val="left"/>
      <w:pPr>
        <w:tabs>
          <w:tab w:val="num" w:pos="2160"/>
        </w:tabs>
        <w:ind w:left="2160" w:hanging="360"/>
      </w:pPr>
    </w:lvl>
    <w:lvl w:ilvl="3" w:tplc="0407000F">
      <w:start w:val="1"/>
      <w:numFmt w:val="decimal"/>
      <w:lvlText w:val="%4."/>
      <w:lvlJc w:val="left"/>
      <w:pPr>
        <w:tabs>
          <w:tab w:val="num" w:pos="2880"/>
        </w:tabs>
        <w:ind w:left="2880" w:hanging="360"/>
      </w:pPr>
    </w:lvl>
    <w:lvl w:ilvl="4" w:tplc="04070019">
      <w:start w:val="1"/>
      <w:numFmt w:val="decimal"/>
      <w:lvlText w:val="%5."/>
      <w:lvlJc w:val="left"/>
      <w:pPr>
        <w:tabs>
          <w:tab w:val="num" w:pos="3600"/>
        </w:tabs>
        <w:ind w:left="3600" w:hanging="360"/>
      </w:pPr>
    </w:lvl>
    <w:lvl w:ilvl="5" w:tplc="0407001B">
      <w:start w:val="1"/>
      <w:numFmt w:val="decimal"/>
      <w:lvlText w:val="%6."/>
      <w:lvlJc w:val="left"/>
      <w:pPr>
        <w:tabs>
          <w:tab w:val="num" w:pos="4320"/>
        </w:tabs>
        <w:ind w:left="4320" w:hanging="360"/>
      </w:pPr>
    </w:lvl>
    <w:lvl w:ilvl="6" w:tplc="0407000F">
      <w:start w:val="1"/>
      <w:numFmt w:val="decimal"/>
      <w:lvlText w:val="%7."/>
      <w:lvlJc w:val="left"/>
      <w:pPr>
        <w:tabs>
          <w:tab w:val="num" w:pos="5040"/>
        </w:tabs>
        <w:ind w:left="5040" w:hanging="360"/>
      </w:pPr>
    </w:lvl>
    <w:lvl w:ilvl="7" w:tplc="04070019">
      <w:start w:val="1"/>
      <w:numFmt w:val="decimal"/>
      <w:lvlText w:val="%8."/>
      <w:lvlJc w:val="left"/>
      <w:pPr>
        <w:tabs>
          <w:tab w:val="num" w:pos="5760"/>
        </w:tabs>
        <w:ind w:left="5760" w:hanging="360"/>
      </w:pPr>
    </w:lvl>
    <w:lvl w:ilvl="8" w:tplc="0407001B">
      <w:start w:val="1"/>
      <w:numFmt w:val="decimal"/>
      <w:lvlText w:val="%9."/>
      <w:lvlJc w:val="left"/>
      <w:pPr>
        <w:tabs>
          <w:tab w:val="num" w:pos="6480"/>
        </w:tabs>
        <w:ind w:left="6480" w:hanging="36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hyphenationZone w:val="425"/>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2049">
      <o:colormru v:ext="edit" colors="#4d4d4d,#5f5f5f,#333"/>
    </o:shapedefaults>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08E1"/>
    <w:rsid w:val="00015DEE"/>
    <w:rsid w:val="00027825"/>
    <w:rsid w:val="00032B2C"/>
    <w:rsid w:val="00037511"/>
    <w:rsid w:val="000408B8"/>
    <w:rsid w:val="00043A1B"/>
    <w:rsid w:val="00046317"/>
    <w:rsid w:val="00050D9F"/>
    <w:rsid w:val="00053660"/>
    <w:rsid w:val="000568F0"/>
    <w:rsid w:val="00071B3D"/>
    <w:rsid w:val="00076579"/>
    <w:rsid w:val="000851A4"/>
    <w:rsid w:val="000918A9"/>
    <w:rsid w:val="00093784"/>
    <w:rsid w:val="00093A7F"/>
    <w:rsid w:val="000A2579"/>
    <w:rsid w:val="000B1841"/>
    <w:rsid w:val="000B3CB3"/>
    <w:rsid w:val="000B43BB"/>
    <w:rsid w:val="000C31BF"/>
    <w:rsid w:val="000D1632"/>
    <w:rsid w:val="000D1A83"/>
    <w:rsid w:val="000D292A"/>
    <w:rsid w:val="000E109B"/>
    <w:rsid w:val="000E3550"/>
    <w:rsid w:val="000F7F48"/>
    <w:rsid w:val="00102018"/>
    <w:rsid w:val="00102BCD"/>
    <w:rsid w:val="001057AE"/>
    <w:rsid w:val="00107089"/>
    <w:rsid w:val="00111525"/>
    <w:rsid w:val="00117053"/>
    <w:rsid w:val="001172C9"/>
    <w:rsid w:val="00117935"/>
    <w:rsid w:val="001278A0"/>
    <w:rsid w:val="00127FC9"/>
    <w:rsid w:val="00131584"/>
    <w:rsid w:val="00131BAE"/>
    <w:rsid w:val="0013700F"/>
    <w:rsid w:val="00147E3E"/>
    <w:rsid w:val="001543A2"/>
    <w:rsid w:val="00156426"/>
    <w:rsid w:val="00160377"/>
    <w:rsid w:val="001619AC"/>
    <w:rsid w:val="001626E9"/>
    <w:rsid w:val="001706A1"/>
    <w:rsid w:val="00181360"/>
    <w:rsid w:val="00185CFF"/>
    <w:rsid w:val="001903DA"/>
    <w:rsid w:val="00192CD5"/>
    <w:rsid w:val="001957B3"/>
    <w:rsid w:val="001A07F1"/>
    <w:rsid w:val="001A0C13"/>
    <w:rsid w:val="001B0E8F"/>
    <w:rsid w:val="001B3DA6"/>
    <w:rsid w:val="001B41F4"/>
    <w:rsid w:val="001C65F7"/>
    <w:rsid w:val="001E56FA"/>
    <w:rsid w:val="001F0517"/>
    <w:rsid w:val="001F71EF"/>
    <w:rsid w:val="0020110F"/>
    <w:rsid w:val="00213780"/>
    <w:rsid w:val="0021716B"/>
    <w:rsid w:val="002351B8"/>
    <w:rsid w:val="0026238D"/>
    <w:rsid w:val="00264889"/>
    <w:rsid w:val="002705DB"/>
    <w:rsid w:val="002941F1"/>
    <w:rsid w:val="00294CA5"/>
    <w:rsid w:val="002970AC"/>
    <w:rsid w:val="002B2CDB"/>
    <w:rsid w:val="002B5575"/>
    <w:rsid w:val="002C2BAE"/>
    <w:rsid w:val="002D1FB6"/>
    <w:rsid w:val="002E026C"/>
    <w:rsid w:val="002E5C52"/>
    <w:rsid w:val="002F1E59"/>
    <w:rsid w:val="002F2638"/>
    <w:rsid w:val="003045E0"/>
    <w:rsid w:val="003172A9"/>
    <w:rsid w:val="003211E1"/>
    <w:rsid w:val="00324DE7"/>
    <w:rsid w:val="00325D6B"/>
    <w:rsid w:val="00335D33"/>
    <w:rsid w:val="003434A6"/>
    <w:rsid w:val="0036020A"/>
    <w:rsid w:val="00361107"/>
    <w:rsid w:val="00364FD4"/>
    <w:rsid w:val="003773B8"/>
    <w:rsid w:val="003802A1"/>
    <w:rsid w:val="003962AB"/>
    <w:rsid w:val="00397E87"/>
    <w:rsid w:val="003A2E17"/>
    <w:rsid w:val="003C06CF"/>
    <w:rsid w:val="003C249E"/>
    <w:rsid w:val="003C28EB"/>
    <w:rsid w:val="003D6563"/>
    <w:rsid w:val="003E1621"/>
    <w:rsid w:val="003E25AD"/>
    <w:rsid w:val="003F551A"/>
    <w:rsid w:val="003F5CE1"/>
    <w:rsid w:val="00402589"/>
    <w:rsid w:val="00405B4E"/>
    <w:rsid w:val="00444906"/>
    <w:rsid w:val="00447B1B"/>
    <w:rsid w:val="004533CF"/>
    <w:rsid w:val="00472B9A"/>
    <w:rsid w:val="00480A8F"/>
    <w:rsid w:val="00487287"/>
    <w:rsid w:val="004906CA"/>
    <w:rsid w:val="004A390E"/>
    <w:rsid w:val="004B0D73"/>
    <w:rsid w:val="004B64D9"/>
    <w:rsid w:val="004C6257"/>
    <w:rsid w:val="004D1221"/>
    <w:rsid w:val="004D2E59"/>
    <w:rsid w:val="004E046F"/>
    <w:rsid w:val="004E119E"/>
    <w:rsid w:val="004E5D64"/>
    <w:rsid w:val="004F0768"/>
    <w:rsid w:val="004F1326"/>
    <w:rsid w:val="00500671"/>
    <w:rsid w:val="00506478"/>
    <w:rsid w:val="0050740E"/>
    <w:rsid w:val="00511470"/>
    <w:rsid w:val="005167E6"/>
    <w:rsid w:val="005207DF"/>
    <w:rsid w:val="0053671D"/>
    <w:rsid w:val="00542CBA"/>
    <w:rsid w:val="00545E1F"/>
    <w:rsid w:val="00551176"/>
    <w:rsid w:val="005513F2"/>
    <w:rsid w:val="005560D7"/>
    <w:rsid w:val="00565881"/>
    <w:rsid w:val="00580304"/>
    <w:rsid w:val="00583AA8"/>
    <w:rsid w:val="00584722"/>
    <w:rsid w:val="005926F4"/>
    <w:rsid w:val="00592BCD"/>
    <w:rsid w:val="00593253"/>
    <w:rsid w:val="005A4C41"/>
    <w:rsid w:val="005A53B5"/>
    <w:rsid w:val="005A5910"/>
    <w:rsid w:val="005C08E5"/>
    <w:rsid w:val="005C12AE"/>
    <w:rsid w:val="005F0882"/>
    <w:rsid w:val="005F361E"/>
    <w:rsid w:val="00605871"/>
    <w:rsid w:val="006141C9"/>
    <w:rsid w:val="00615400"/>
    <w:rsid w:val="00627368"/>
    <w:rsid w:val="00630D05"/>
    <w:rsid w:val="00631014"/>
    <w:rsid w:val="00631FC6"/>
    <w:rsid w:val="00632766"/>
    <w:rsid w:val="006412DB"/>
    <w:rsid w:val="00641BB6"/>
    <w:rsid w:val="0064389A"/>
    <w:rsid w:val="00644351"/>
    <w:rsid w:val="00651B76"/>
    <w:rsid w:val="00661A00"/>
    <w:rsid w:val="00673B6F"/>
    <w:rsid w:val="00681158"/>
    <w:rsid w:val="00681331"/>
    <w:rsid w:val="006861AF"/>
    <w:rsid w:val="00697316"/>
    <w:rsid w:val="006A1A88"/>
    <w:rsid w:val="006A2C19"/>
    <w:rsid w:val="006B311E"/>
    <w:rsid w:val="006C4726"/>
    <w:rsid w:val="006F084B"/>
    <w:rsid w:val="006F1D5D"/>
    <w:rsid w:val="006F4EAB"/>
    <w:rsid w:val="00701315"/>
    <w:rsid w:val="007059A4"/>
    <w:rsid w:val="00722714"/>
    <w:rsid w:val="00731FC9"/>
    <w:rsid w:val="0074533A"/>
    <w:rsid w:val="00757804"/>
    <w:rsid w:val="00766250"/>
    <w:rsid w:val="00767611"/>
    <w:rsid w:val="00770CB1"/>
    <w:rsid w:val="007753E9"/>
    <w:rsid w:val="0077731A"/>
    <w:rsid w:val="0079767E"/>
    <w:rsid w:val="007A35AD"/>
    <w:rsid w:val="007A71E8"/>
    <w:rsid w:val="007A7EAB"/>
    <w:rsid w:val="007B1F73"/>
    <w:rsid w:val="007B21E8"/>
    <w:rsid w:val="007B6414"/>
    <w:rsid w:val="007C4148"/>
    <w:rsid w:val="007C5B6C"/>
    <w:rsid w:val="007D2B2F"/>
    <w:rsid w:val="007D35AB"/>
    <w:rsid w:val="007F4360"/>
    <w:rsid w:val="0081370B"/>
    <w:rsid w:val="0081571B"/>
    <w:rsid w:val="008216F0"/>
    <w:rsid w:val="00823980"/>
    <w:rsid w:val="008374F5"/>
    <w:rsid w:val="00841424"/>
    <w:rsid w:val="008512D5"/>
    <w:rsid w:val="008524FB"/>
    <w:rsid w:val="00855890"/>
    <w:rsid w:val="00870082"/>
    <w:rsid w:val="00870433"/>
    <w:rsid w:val="00872D58"/>
    <w:rsid w:val="008738FC"/>
    <w:rsid w:val="008748B9"/>
    <w:rsid w:val="00877D31"/>
    <w:rsid w:val="0088164D"/>
    <w:rsid w:val="00893029"/>
    <w:rsid w:val="00894E9D"/>
    <w:rsid w:val="00897214"/>
    <w:rsid w:val="008A03DD"/>
    <w:rsid w:val="008A2368"/>
    <w:rsid w:val="008B728E"/>
    <w:rsid w:val="008C37D1"/>
    <w:rsid w:val="008C3897"/>
    <w:rsid w:val="008C7106"/>
    <w:rsid w:val="008D436D"/>
    <w:rsid w:val="008D4EF6"/>
    <w:rsid w:val="008F629E"/>
    <w:rsid w:val="00906219"/>
    <w:rsid w:val="00923141"/>
    <w:rsid w:val="00931C04"/>
    <w:rsid w:val="00945B6A"/>
    <w:rsid w:val="00961782"/>
    <w:rsid w:val="00973A01"/>
    <w:rsid w:val="00973D05"/>
    <w:rsid w:val="00976767"/>
    <w:rsid w:val="00992836"/>
    <w:rsid w:val="009A5B94"/>
    <w:rsid w:val="009B05BF"/>
    <w:rsid w:val="009C36B4"/>
    <w:rsid w:val="009C39FC"/>
    <w:rsid w:val="009C5B5C"/>
    <w:rsid w:val="009C69D1"/>
    <w:rsid w:val="009D213A"/>
    <w:rsid w:val="009E653E"/>
    <w:rsid w:val="009F7E91"/>
    <w:rsid w:val="00A13CC6"/>
    <w:rsid w:val="00A16B82"/>
    <w:rsid w:val="00A20B66"/>
    <w:rsid w:val="00A21B07"/>
    <w:rsid w:val="00A25F07"/>
    <w:rsid w:val="00A312B4"/>
    <w:rsid w:val="00A35603"/>
    <w:rsid w:val="00A35FAD"/>
    <w:rsid w:val="00A71647"/>
    <w:rsid w:val="00A729C5"/>
    <w:rsid w:val="00A72A0D"/>
    <w:rsid w:val="00A752AE"/>
    <w:rsid w:val="00A8200D"/>
    <w:rsid w:val="00A87472"/>
    <w:rsid w:val="00A952EF"/>
    <w:rsid w:val="00A95F1D"/>
    <w:rsid w:val="00AA4655"/>
    <w:rsid w:val="00AA55C9"/>
    <w:rsid w:val="00AC7959"/>
    <w:rsid w:val="00AE0070"/>
    <w:rsid w:val="00AF37C9"/>
    <w:rsid w:val="00AF6548"/>
    <w:rsid w:val="00B00ACE"/>
    <w:rsid w:val="00B0226C"/>
    <w:rsid w:val="00B035EF"/>
    <w:rsid w:val="00B04A6D"/>
    <w:rsid w:val="00B052B2"/>
    <w:rsid w:val="00B16CCC"/>
    <w:rsid w:val="00B179CD"/>
    <w:rsid w:val="00B33D9D"/>
    <w:rsid w:val="00B340E9"/>
    <w:rsid w:val="00B37C28"/>
    <w:rsid w:val="00B4387C"/>
    <w:rsid w:val="00B44353"/>
    <w:rsid w:val="00B44AB4"/>
    <w:rsid w:val="00B44B89"/>
    <w:rsid w:val="00B47463"/>
    <w:rsid w:val="00B55E5E"/>
    <w:rsid w:val="00B56AB1"/>
    <w:rsid w:val="00B61B19"/>
    <w:rsid w:val="00B62047"/>
    <w:rsid w:val="00B7088E"/>
    <w:rsid w:val="00B85D8A"/>
    <w:rsid w:val="00B85D99"/>
    <w:rsid w:val="00B87790"/>
    <w:rsid w:val="00B93459"/>
    <w:rsid w:val="00BA375D"/>
    <w:rsid w:val="00BB0A4C"/>
    <w:rsid w:val="00BB0F5A"/>
    <w:rsid w:val="00BB21B2"/>
    <w:rsid w:val="00BC2C5F"/>
    <w:rsid w:val="00BC4842"/>
    <w:rsid w:val="00BC4988"/>
    <w:rsid w:val="00BC643E"/>
    <w:rsid w:val="00BC7F02"/>
    <w:rsid w:val="00BD3CE0"/>
    <w:rsid w:val="00BD5821"/>
    <w:rsid w:val="00BE08E1"/>
    <w:rsid w:val="00BE34B6"/>
    <w:rsid w:val="00BF1D51"/>
    <w:rsid w:val="00BF45CE"/>
    <w:rsid w:val="00BF55C0"/>
    <w:rsid w:val="00C0081C"/>
    <w:rsid w:val="00C019F8"/>
    <w:rsid w:val="00C15DCC"/>
    <w:rsid w:val="00C16991"/>
    <w:rsid w:val="00C41808"/>
    <w:rsid w:val="00C4249F"/>
    <w:rsid w:val="00C424CB"/>
    <w:rsid w:val="00C51957"/>
    <w:rsid w:val="00C55632"/>
    <w:rsid w:val="00C570F4"/>
    <w:rsid w:val="00C64199"/>
    <w:rsid w:val="00C674AD"/>
    <w:rsid w:val="00C708EB"/>
    <w:rsid w:val="00C7428A"/>
    <w:rsid w:val="00C83055"/>
    <w:rsid w:val="00C8513D"/>
    <w:rsid w:val="00C939AC"/>
    <w:rsid w:val="00CA1E8D"/>
    <w:rsid w:val="00CC5CA7"/>
    <w:rsid w:val="00CE2E31"/>
    <w:rsid w:val="00D02927"/>
    <w:rsid w:val="00D25054"/>
    <w:rsid w:val="00D25962"/>
    <w:rsid w:val="00D3147F"/>
    <w:rsid w:val="00D321B5"/>
    <w:rsid w:val="00D33C8C"/>
    <w:rsid w:val="00D40D12"/>
    <w:rsid w:val="00D44837"/>
    <w:rsid w:val="00D46EE1"/>
    <w:rsid w:val="00D71FEE"/>
    <w:rsid w:val="00D73F51"/>
    <w:rsid w:val="00D807E5"/>
    <w:rsid w:val="00D95D30"/>
    <w:rsid w:val="00D963DB"/>
    <w:rsid w:val="00D968FA"/>
    <w:rsid w:val="00DB1413"/>
    <w:rsid w:val="00DB225E"/>
    <w:rsid w:val="00DC6029"/>
    <w:rsid w:val="00DE78B6"/>
    <w:rsid w:val="00DF12FB"/>
    <w:rsid w:val="00DF64BB"/>
    <w:rsid w:val="00E07DE4"/>
    <w:rsid w:val="00E109F6"/>
    <w:rsid w:val="00E1510D"/>
    <w:rsid w:val="00E23E1A"/>
    <w:rsid w:val="00E27251"/>
    <w:rsid w:val="00E34B5F"/>
    <w:rsid w:val="00E4453B"/>
    <w:rsid w:val="00E454AD"/>
    <w:rsid w:val="00E50D01"/>
    <w:rsid w:val="00E52D86"/>
    <w:rsid w:val="00E566AF"/>
    <w:rsid w:val="00E56944"/>
    <w:rsid w:val="00E57A38"/>
    <w:rsid w:val="00E72E38"/>
    <w:rsid w:val="00E86BEA"/>
    <w:rsid w:val="00E9167A"/>
    <w:rsid w:val="00E95265"/>
    <w:rsid w:val="00EA459F"/>
    <w:rsid w:val="00EA600D"/>
    <w:rsid w:val="00EA7A95"/>
    <w:rsid w:val="00EB3276"/>
    <w:rsid w:val="00EC0F6E"/>
    <w:rsid w:val="00EC1B81"/>
    <w:rsid w:val="00EC28AD"/>
    <w:rsid w:val="00ED7973"/>
    <w:rsid w:val="00EE0BD4"/>
    <w:rsid w:val="00EE4D78"/>
    <w:rsid w:val="00EE684A"/>
    <w:rsid w:val="00EF1BF3"/>
    <w:rsid w:val="00EF5256"/>
    <w:rsid w:val="00EF5912"/>
    <w:rsid w:val="00F0539C"/>
    <w:rsid w:val="00F07402"/>
    <w:rsid w:val="00F1313B"/>
    <w:rsid w:val="00F16EDB"/>
    <w:rsid w:val="00F26B8B"/>
    <w:rsid w:val="00F37C5A"/>
    <w:rsid w:val="00F41CA4"/>
    <w:rsid w:val="00F4291E"/>
    <w:rsid w:val="00F50C72"/>
    <w:rsid w:val="00F54D6C"/>
    <w:rsid w:val="00F618E2"/>
    <w:rsid w:val="00F6282B"/>
    <w:rsid w:val="00F675D8"/>
    <w:rsid w:val="00F75E72"/>
    <w:rsid w:val="00F80588"/>
    <w:rsid w:val="00F86D89"/>
    <w:rsid w:val="00F90E19"/>
    <w:rsid w:val="00F97F7E"/>
    <w:rsid w:val="00FA10FC"/>
    <w:rsid w:val="00FA31B0"/>
    <w:rsid w:val="00FA5AAA"/>
    <w:rsid w:val="00FA5CFD"/>
    <w:rsid w:val="00FB5CAE"/>
    <w:rsid w:val="00FC2585"/>
    <w:rsid w:val="00FC3352"/>
    <w:rsid w:val="00FC4311"/>
    <w:rsid w:val="00FC739D"/>
    <w:rsid w:val="00FD6797"/>
    <w:rsid w:val="00FF09A4"/>
    <w:rsid w:val="00FF5378"/>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4d4d4d,#5f5f5f,#333"/>
    </o:shapedefaults>
    <o:shapelayout v:ext="edit">
      <o:idmap v:ext="edit" data="1"/>
    </o:shapelayout>
  </w:shapeDefaults>
  <w:decimalSymbol w:val=","/>
  <w:listSeparator w:val=";"/>
  <w14:docId w14:val="2E947825"/>
  <w15:docId w15:val="{2FD4C300-FFE6-4249-8D99-B4CAFE0B0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E5D64"/>
    <w:pPr>
      <w:overflowPunct w:val="0"/>
      <w:autoSpaceDE w:val="0"/>
      <w:autoSpaceDN w:val="0"/>
      <w:adjustRightInd w:val="0"/>
      <w:spacing w:line="264" w:lineRule="auto"/>
      <w:textAlignment w:val="baseline"/>
    </w:pPr>
    <w:rPr>
      <w:rFonts w:ascii="Arial" w:hAnsi="Arial"/>
      <w:lang w:val="de-DE" w:eastAsia="de-DE"/>
    </w:rPr>
  </w:style>
  <w:style w:type="paragraph" w:styleId="berschrift1">
    <w:name w:val="heading 1"/>
    <w:basedOn w:val="Standard"/>
    <w:qFormat/>
    <w:rsid w:val="0074533A"/>
    <w:pPr>
      <w:outlineLvl w:val="0"/>
    </w:pPr>
    <w:rPr>
      <w:rFonts w:cs="Arial"/>
      <w:b/>
      <w:color w:val="808080"/>
      <w:spacing w:val="-2"/>
      <w:szCs w:val="19"/>
    </w:rPr>
  </w:style>
  <w:style w:type="paragraph" w:styleId="berschrift2">
    <w:name w:val="heading 2"/>
    <w:basedOn w:val="Standard"/>
    <w:qFormat/>
    <w:rsid w:val="0013469A"/>
    <w:pPr>
      <w:spacing w:before="120" w:after="120"/>
      <w:outlineLvl w:val="1"/>
    </w:pPr>
    <w:rPr>
      <w:sz w:val="24"/>
    </w:rPr>
  </w:style>
  <w:style w:type="paragraph" w:styleId="berschrift3">
    <w:name w:val="heading 3"/>
    <w:basedOn w:val="Standard"/>
    <w:qFormat/>
    <w:rsid w:val="0013469A"/>
    <w:pPr>
      <w:spacing w:before="120" w:after="120"/>
      <w:outlineLvl w:val="2"/>
    </w:pPr>
    <w:rPr>
      <w:sz w:val="24"/>
    </w:rPr>
  </w:style>
  <w:style w:type="paragraph" w:styleId="berschrift4">
    <w:name w:val="heading 4"/>
    <w:basedOn w:val="Standard"/>
    <w:next w:val="Standard"/>
    <w:qFormat/>
    <w:rsid w:val="0013469A"/>
    <w:pPr>
      <w:keepNext/>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13469A"/>
    <w:pPr>
      <w:spacing w:after="960"/>
      <w:jc w:val="center"/>
    </w:pPr>
    <w:rPr>
      <w:rFonts w:ascii="Arial Black" w:hAnsi="Arial Black"/>
      <w:sz w:val="48"/>
    </w:rPr>
  </w:style>
  <w:style w:type="paragraph" w:customStyle="1" w:styleId="Tabellentext">
    <w:name w:val="Tabellentext"/>
    <w:basedOn w:val="Standard"/>
    <w:rsid w:val="0013469A"/>
    <w:rPr>
      <w:sz w:val="24"/>
    </w:rPr>
  </w:style>
  <w:style w:type="paragraph" w:customStyle="1" w:styleId="Gliederungsnumerier">
    <w:name w:val="Gliederungsnumerier"/>
    <w:basedOn w:val="Standard"/>
    <w:rsid w:val="0013469A"/>
    <w:rPr>
      <w:sz w:val="24"/>
    </w:rPr>
  </w:style>
  <w:style w:type="paragraph" w:customStyle="1" w:styleId="Einrckung1Zeile">
    <w:name w:val="Einrückung (1. Zeile)"/>
    <w:basedOn w:val="Standard"/>
    <w:rsid w:val="0013469A"/>
    <w:pPr>
      <w:ind w:firstLine="720"/>
    </w:pPr>
    <w:rPr>
      <w:sz w:val="24"/>
    </w:rPr>
  </w:style>
  <w:style w:type="paragraph" w:customStyle="1" w:styleId="Nummernliste">
    <w:name w:val="Nummernliste"/>
    <w:basedOn w:val="Standard"/>
    <w:rsid w:val="0013469A"/>
    <w:rPr>
      <w:sz w:val="24"/>
    </w:rPr>
  </w:style>
  <w:style w:type="paragraph" w:customStyle="1" w:styleId="Markierung2">
    <w:name w:val="Markierung 2"/>
    <w:basedOn w:val="Standard"/>
    <w:rsid w:val="0013469A"/>
    <w:rPr>
      <w:sz w:val="24"/>
    </w:rPr>
  </w:style>
  <w:style w:type="paragraph" w:customStyle="1" w:styleId="Markierung1">
    <w:name w:val="Markierung 1"/>
    <w:basedOn w:val="Standard"/>
    <w:rsid w:val="0013469A"/>
    <w:rPr>
      <w:sz w:val="24"/>
    </w:rPr>
  </w:style>
  <w:style w:type="paragraph" w:customStyle="1" w:styleId="HaupttextEinfach">
    <w:name w:val="Haupttext (Einfach)"/>
    <w:basedOn w:val="Standard"/>
    <w:rsid w:val="0013469A"/>
    <w:rPr>
      <w:sz w:val="24"/>
    </w:rPr>
  </w:style>
  <w:style w:type="paragraph" w:customStyle="1" w:styleId="Vorgabetext">
    <w:name w:val="Vorgabetext"/>
    <w:basedOn w:val="Standard"/>
    <w:rsid w:val="0013469A"/>
    <w:rPr>
      <w:sz w:val="24"/>
    </w:rPr>
  </w:style>
  <w:style w:type="paragraph" w:styleId="Kopfzeile">
    <w:name w:val="header"/>
    <w:basedOn w:val="Standard"/>
    <w:semiHidden/>
    <w:rsid w:val="0013469A"/>
    <w:pPr>
      <w:tabs>
        <w:tab w:val="center" w:pos="4536"/>
        <w:tab w:val="right" w:pos="9072"/>
      </w:tabs>
    </w:pPr>
  </w:style>
  <w:style w:type="paragraph" w:styleId="Fuzeile">
    <w:name w:val="footer"/>
    <w:basedOn w:val="Standard"/>
    <w:link w:val="FuzeileZchn"/>
    <w:rsid w:val="0013469A"/>
    <w:pPr>
      <w:tabs>
        <w:tab w:val="center" w:pos="4536"/>
        <w:tab w:val="right" w:pos="9072"/>
      </w:tabs>
    </w:pPr>
    <w:rPr>
      <w:lang w:val="x-none" w:eastAsia="x-none"/>
    </w:rPr>
  </w:style>
  <w:style w:type="character" w:styleId="Hyperlink">
    <w:name w:val="Hyperlink"/>
    <w:semiHidden/>
    <w:rsid w:val="0013469A"/>
    <w:rPr>
      <w:color w:val="0000FF"/>
      <w:u w:val="single"/>
    </w:rPr>
  </w:style>
  <w:style w:type="paragraph" w:customStyle="1" w:styleId="Briefkopfadresse">
    <w:name w:val="Briefkopfadresse"/>
    <w:basedOn w:val="Standard"/>
    <w:rsid w:val="0013469A"/>
    <w:pPr>
      <w:overflowPunct/>
      <w:autoSpaceDE/>
      <w:autoSpaceDN/>
      <w:adjustRightInd/>
      <w:textAlignment w:val="auto"/>
    </w:pPr>
  </w:style>
  <w:style w:type="character" w:styleId="BesuchterLink">
    <w:name w:val="FollowedHyperlink"/>
    <w:semiHidden/>
    <w:rsid w:val="0013469A"/>
    <w:rPr>
      <w:color w:val="800080"/>
      <w:u w:val="single"/>
    </w:rPr>
  </w:style>
  <w:style w:type="paragraph" w:styleId="Textkrper">
    <w:name w:val="Body Text"/>
    <w:basedOn w:val="Standard"/>
    <w:semiHidden/>
    <w:rsid w:val="0013469A"/>
    <w:rPr>
      <w:color w:val="333333"/>
    </w:rPr>
  </w:style>
  <w:style w:type="character" w:styleId="Seitenzahl">
    <w:name w:val="page number"/>
    <w:basedOn w:val="Absatz-Standardschriftart"/>
    <w:semiHidden/>
    <w:rsid w:val="0013469A"/>
  </w:style>
  <w:style w:type="paragraph" w:styleId="StandardWeb">
    <w:name w:val="Normal (Web)"/>
    <w:basedOn w:val="Standard"/>
    <w:semiHidden/>
    <w:rsid w:val="0013469A"/>
    <w:pPr>
      <w:shd w:val="clear" w:color="auto" w:fill="EEEEEE"/>
      <w:overflowPunct/>
      <w:autoSpaceDE/>
      <w:autoSpaceDN/>
      <w:adjustRightInd/>
      <w:textAlignment w:val="auto"/>
    </w:pPr>
    <w:rPr>
      <w:rFonts w:eastAsia="Arial Unicode MS" w:cs="Arial"/>
      <w:sz w:val="12"/>
      <w:szCs w:val="12"/>
    </w:rPr>
  </w:style>
  <w:style w:type="character" w:styleId="Fett">
    <w:name w:val="Strong"/>
    <w:qFormat/>
    <w:rsid w:val="0036018D"/>
    <w:rPr>
      <w:rFonts w:ascii="Arial" w:hAnsi="Arial"/>
      <w:b/>
      <w:bCs/>
      <w:sz w:val="20"/>
    </w:rPr>
  </w:style>
  <w:style w:type="character" w:customStyle="1" w:styleId="KopfzeileZchn">
    <w:name w:val="Kopfzeile Zchn"/>
    <w:basedOn w:val="Absatz-Standardschriftart"/>
    <w:semiHidden/>
    <w:rsid w:val="0013469A"/>
  </w:style>
  <w:style w:type="character" w:customStyle="1" w:styleId="FuzeileZchn">
    <w:name w:val="Fußzeile Zchn"/>
    <w:link w:val="Fuzeile"/>
    <w:rsid w:val="00BD393C"/>
    <w:rPr>
      <w:rFonts w:ascii="Arial" w:hAnsi="Arial"/>
    </w:rPr>
  </w:style>
  <w:style w:type="paragraph" w:styleId="Dokumentstruktur">
    <w:name w:val="Document Map"/>
    <w:basedOn w:val="Standard"/>
    <w:link w:val="DokumentstrukturZchn"/>
    <w:uiPriority w:val="99"/>
    <w:semiHidden/>
    <w:unhideWhenUsed/>
    <w:rsid w:val="00F4291E"/>
    <w:pPr>
      <w:spacing w:line="240" w:lineRule="auto"/>
    </w:pPr>
    <w:rPr>
      <w:rFonts w:ascii="Lucida Grande" w:hAnsi="Lucida Grande"/>
      <w:sz w:val="24"/>
      <w:szCs w:val="24"/>
      <w:lang w:val="x-none" w:eastAsia="x-none"/>
    </w:rPr>
  </w:style>
  <w:style w:type="character" w:customStyle="1" w:styleId="DokumentstrukturZchn">
    <w:name w:val="Dokumentstruktur Zchn"/>
    <w:link w:val="Dokumentstruktur"/>
    <w:uiPriority w:val="99"/>
    <w:semiHidden/>
    <w:rsid w:val="00F4291E"/>
    <w:rPr>
      <w:rFonts w:ascii="Lucida Grande" w:hAnsi="Lucida Grande"/>
      <w:sz w:val="24"/>
      <w:szCs w:val="24"/>
    </w:rPr>
  </w:style>
  <w:style w:type="paragraph" w:styleId="Sprechblasentext">
    <w:name w:val="Balloon Text"/>
    <w:basedOn w:val="Standard"/>
    <w:link w:val="SprechblasentextZchn"/>
    <w:uiPriority w:val="99"/>
    <w:semiHidden/>
    <w:unhideWhenUsed/>
    <w:rsid w:val="00B37C28"/>
    <w:pPr>
      <w:spacing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B37C28"/>
    <w:rPr>
      <w:rFonts w:ascii="Tahoma" w:hAnsi="Tahoma" w:cs="Tahoma"/>
      <w:sz w:val="16"/>
      <w:szCs w:val="16"/>
    </w:rPr>
  </w:style>
  <w:style w:type="paragraph" w:customStyle="1" w:styleId="EinfacherAbsatz">
    <w:name w:val="[Einfacher Absatz]"/>
    <w:basedOn w:val="Standard"/>
    <w:link w:val="EinfacherAbsatzZchn"/>
    <w:uiPriority w:val="99"/>
    <w:rsid w:val="00B179CD"/>
    <w:pPr>
      <w:overflowPunct/>
      <w:spacing w:line="288" w:lineRule="auto"/>
      <w:textAlignment w:val="center"/>
    </w:pPr>
    <w:rPr>
      <w:rFonts w:ascii="Times-Roman" w:hAnsi="Times-Roman"/>
      <w:color w:val="000000"/>
      <w:sz w:val="24"/>
      <w:szCs w:val="24"/>
      <w:lang w:val="x-none" w:eastAsia="x-none"/>
    </w:rPr>
  </w:style>
  <w:style w:type="paragraph" w:customStyle="1" w:styleId="Fu">
    <w:name w:val="Fuß"/>
    <w:link w:val="FuZchn"/>
    <w:qFormat/>
    <w:rsid w:val="0053671D"/>
    <w:pPr>
      <w:spacing w:line="264" w:lineRule="auto"/>
    </w:pPr>
    <w:rPr>
      <w:rFonts w:ascii="ArialMT" w:hAnsi="ArialMT" w:cs="ArialMT"/>
      <w:color w:val="5F5F5F"/>
      <w:sz w:val="13"/>
      <w:szCs w:val="13"/>
      <w:lang w:val="de-DE" w:eastAsia="de-DE"/>
    </w:rPr>
  </w:style>
  <w:style w:type="character" w:customStyle="1" w:styleId="EinfacherAbsatzZchn">
    <w:name w:val="[Einfacher Absatz] Zchn"/>
    <w:link w:val="EinfacherAbsatz"/>
    <w:uiPriority w:val="99"/>
    <w:rsid w:val="0053671D"/>
    <w:rPr>
      <w:rFonts w:ascii="Times-Roman" w:hAnsi="Times-Roman" w:cs="Times-Roman"/>
      <w:color w:val="000000"/>
      <w:sz w:val="24"/>
      <w:szCs w:val="24"/>
    </w:rPr>
  </w:style>
  <w:style w:type="character" w:customStyle="1" w:styleId="FuZchn">
    <w:name w:val="Fuß Zchn"/>
    <w:link w:val="Fu"/>
    <w:rsid w:val="0053671D"/>
    <w:rPr>
      <w:rFonts w:ascii="ArialMT" w:hAnsi="ArialMT" w:cs="ArialMT"/>
      <w:color w:val="5F5F5F"/>
      <w:sz w:val="13"/>
      <w:szCs w:val="13"/>
      <w:lang w:val="de-DE" w:eastAsia="de-DE" w:bidi="ar-SA"/>
    </w:rPr>
  </w:style>
  <w:style w:type="paragraph" w:customStyle="1" w:styleId="StandardEinzug">
    <w:name w:val="Standard Einzug"/>
    <w:link w:val="StandardEinzugZchn"/>
    <w:qFormat/>
    <w:rsid w:val="009C69D1"/>
    <w:pPr>
      <w:spacing w:line="264" w:lineRule="auto"/>
      <w:ind w:right="1304"/>
    </w:pPr>
    <w:rPr>
      <w:rFonts w:ascii="Arial" w:hAnsi="Arial"/>
      <w:lang w:val="de-DE" w:eastAsia="de-DE"/>
    </w:rPr>
  </w:style>
  <w:style w:type="character" w:customStyle="1" w:styleId="StandardEinzugZchn">
    <w:name w:val="Standard Einzug Zchn"/>
    <w:link w:val="StandardEinzug"/>
    <w:rsid w:val="009C69D1"/>
    <w:rPr>
      <w:rFonts w:ascii="Arial" w:hAnsi="Arial"/>
      <w:lang w:val="de-DE" w:eastAsia="de-DE" w:bidi="ar-SA"/>
    </w:rPr>
  </w:style>
  <w:style w:type="table" w:customStyle="1" w:styleId="Tabellengitternetz">
    <w:name w:val="Tabellengitternetz"/>
    <w:basedOn w:val="NormaleTabelle"/>
    <w:uiPriority w:val="59"/>
    <w:rsid w:val="002E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C4148"/>
    <w:pPr>
      <w:overflowPunct/>
      <w:autoSpaceDE/>
      <w:autoSpaceDN/>
      <w:adjustRightInd/>
      <w:spacing w:line="240" w:lineRule="auto"/>
      <w:ind w:left="720"/>
      <w:textAlignment w:val="auto"/>
    </w:pPr>
    <w:rPr>
      <w:rFonts w:ascii="Calibri" w:eastAsia="Calibri" w:hAnsi="Calibri"/>
      <w:sz w:val="22"/>
      <w:szCs w:val="22"/>
    </w:rPr>
  </w:style>
  <w:style w:type="character" w:customStyle="1" w:styleId="s12">
    <w:name w:val="s12"/>
    <w:basedOn w:val="Absatz-Standardschriftart"/>
    <w:rsid w:val="008D4EF6"/>
  </w:style>
  <w:style w:type="character" w:customStyle="1" w:styleId="s13">
    <w:name w:val="s13"/>
    <w:basedOn w:val="Absatz-Standardschriftart"/>
    <w:rsid w:val="008D4EF6"/>
  </w:style>
  <w:style w:type="character" w:customStyle="1" w:styleId="s16">
    <w:name w:val="s16"/>
    <w:basedOn w:val="Absatz-Standardschriftart"/>
    <w:rsid w:val="008D4EF6"/>
  </w:style>
  <w:style w:type="character" w:customStyle="1" w:styleId="s11">
    <w:name w:val="s11"/>
    <w:basedOn w:val="Absatz-Standardschriftart"/>
    <w:rsid w:val="008D4EF6"/>
  </w:style>
  <w:style w:type="character" w:styleId="Kommentarzeichen">
    <w:name w:val="annotation reference"/>
    <w:uiPriority w:val="99"/>
    <w:semiHidden/>
    <w:unhideWhenUsed/>
    <w:rsid w:val="00AA4655"/>
    <w:rPr>
      <w:sz w:val="16"/>
      <w:szCs w:val="16"/>
    </w:rPr>
  </w:style>
  <w:style w:type="paragraph" w:styleId="Kommentartext">
    <w:name w:val="annotation text"/>
    <w:basedOn w:val="Standard"/>
    <w:link w:val="KommentartextZchn"/>
    <w:uiPriority w:val="99"/>
    <w:semiHidden/>
    <w:unhideWhenUsed/>
    <w:rsid w:val="00AA4655"/>
    <w:rPr>
      <w:lang w:val="x-none" w:eastAsia="x-none"/>
    </w:rPr>
  </w:style>
  <w:style w:type="character" w:customStyle="1" w:styleId="KommentartextZchn">
    <w:name w:val="Kommentartext Zchn"/>
    <w:link w:val="Kommentartext"/>
    <w:uiPriority w:val="99"/>
    <w:semiHidden/>
    <w:rsid w:val="00AA4655"/>
    <w:rPr>
      <w:rFonts w:ascii="Arial" w:hAnsi="Arial"/>
    </w:rPr>
  </w:style>
  <w:style w:type="paragraph" w:styleId="Kommentarthema">
    <w:name w:val="annotation subject"/>
    <w:basedOn w:val="Kommentartext"/>
    <w:next w:val="Kommentartext"/>
    <w:link w:val="KommentarthemaZchn"/>
    <w:uiPriority w:val="99"/>
    <w:semiHidden/>
    <w:unhideWhenUsed/>
    <w:rsid w:val="00AA4655"/>
    <w:rPr>
      <w:b/>
      <w:bCs/>
    </w:rPr>
  </w:style>
  <w:style w:type="character" w:customStyle="1" w:styleId="KommentarthemaZchn">
    <w:name w:val="Kommentarthema Zchn"/>
    <w:link w:val="Kommentarthema"/>
    <w:uiPriority w:val="99"/>
    <w:semiHidden/>
    <w:rsid w:val="00AA4655"/>
    <w:rPr>
      <w:rFonts w:ascii="Arial" w:hAnsi="Arial"/>
      <w:b/>
      <w:bCs/>
    </w:rPr>
  </w:style>
  <w:style w:type="paragraph" w:styleId="berarbeitung">
    <w:name w:val="Revision"/>
    <w:hidden/>
    <w:uiPriority w:val="99"/>
    <w:semiHidden/>
    <w:rsid w:val="00EF1BF3"/>
    <w:rPr>
      <w:rFonts w:ascii="Arial" w:hAnsi="Arial"/>
      <w:lang w:val="de-DE" w:eastAsia="de-DE"/>
    </w:rPr>
  </w:style>
  <w:style w:type="character" w:customStyle="1" w:styleId="NichtaufgelsteErwhnung1">
    <w:name w:val="Nicht aufgelöste Erwähnung1"/>
    <w:basedOn w:val="Absatz-Standardschriftart"/>
    <w:uiPriority w:val="99"/>
    <w:semiHidden/>
    <w:unhideWhenUsed/>
    <w:rsid w:val="000D1A83"/>
    <w:rPr>
      <w:color w:val="605E5C"/>
      <w:shd w:val="clear" w:color="auto" w:fill="E1DFDD"/>
    </w:rPr>
  </w:style>
  <w:style w:type="paragraph" w:styleId="Aufzhlungszeichen">
    <w:name w:val="List Bullet"/>
    <w:basedOn w:val="Standard"/>
    <w:uiPriority w:val="99"/>
    <w:unhideWhenUsed/>
    <w:rsid w:val="00C41808"/>
    <w:pPr>
      <w:numPr>
        <w:numId w:val="6"/>
      </w:numPr>
      <w:contextualSpacing/>
    </w:pPr>
  </w:style>
  <w:style w:type="character" w:customStyle="1" w:styleId="NichtaufgelsteErwhnung2">
    <w:name w:val="Nicht aufgelöste Erwähnung2"/>
    <w:basedOn w:val="Absatz-Standardschriftart"/>
    <w:uiPriority w:val="99"/>
    <w:semiHidden/>
    <w:unhideWhenUsed/>
    <w:rsid w:val="002F26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10316">
      <w:bodyDiv w:val="1"/>
      <w:marLeft w:val="0"/>
      <w:marRight w:val="0"/>
      <w:marTop w:val="0"/>
      <w:marBottom w:val="0"/>
      <w:divBdr>
        <w:top w:val="none" w:sz="0" w:space="0" w:color="auto"/>
        <w:left w:val="none" w:sz="0" w:space="0" w:color="auto"/>
        <w:bottom w:val="none" w:sz="0" w:space="0" w:color="auto"/>
        <w:right w:val="none" w:sz="0" w:space="0" w:color="auto"/>
      </w:divBdr>
    </w:div>
    <w:div w:id="418258258">
      <w:bodyDiv w:val="1"/>
      <w:marLeft w:val="0"/>
      <w:marRight w:val="0"/>
      <w:marTop w:val="0"/>
      <w:marBottom w:val="0"/>
      <w:divBdr>
        <w:top w:val="none" w:sz="0" w:space="0" w:color="auto"/>
        <w:left w:val="none" w:sz="0" w:space="0" w:color="auto"/>
        <w:bottom w:val="none" w:sz="0" w:space="0" w:color="auto"/>
        <w:right w:val="none" w:sz="0" w:space="0" w:color="auto"/>
      </w:divBdr>
    </w:div>
    <w:div w:id="1227036981">
      <w:bodyDiv w:val="1"/>
      <w:marLeft w:val="0"/>
      <w:marRight w:val="0"/>
      <w:marTop w:val="0"/>
      <w:marBottom w:val="0"/>
      <w:divBdr>
        <w:top w:val="none" w:sz="0" w:space="0" w:color="auto"/>
        <w:left w:val="none" w:sz="0" w:space="0" w:color="auto"/>
        <w:bottom w:val="none" w:sz="0" w:space="0" w:color="auto"/>
        <w:right w:val="none" w:sz="0" w:space="0" w:color="auto"/>
      </w:divBdr>
    </w:div>
    <w:div w:id="1315259445">
      <w:bodyDiv w:val="1"/>
      <w:marLeft w:val="0"/>
      <w:marRight w:val="0"/>
      <w:marTop w:val="0"/>
      <w:marBottom w:val="0"/>
      <w:divBdr>
        <w:top w:val="none" w:sz="0" w:space="0" w:color="auto"/>
        <w:left w:val="none" w:sz="0" w:space="0" w:color="auto"/>
        <w:bottom w:val="none" w:sz="0" w:space="0" w:color="auto"/>
        <w:right w:val="none" w:sz="0" w:space="0" w:color="auto"/>
      </w:divBdr>
    </w:div>
    <w:div w:id="1354184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kullnig@LTG.d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press-n-relations.mediamid.com/AMID-PR/open.jsp?action=search&amp;query=LTG_Querstromventilator"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press-n-relations.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ress-n-relations.mediamid.com/AMID-PR/open.jsp?action=search&amp;query=%20UVCsterilventilation%20Standger&#228;t%20LTGISH2021" TargetMode="External"/><Relationship Id="rId5" Type="http://schemas.openxmlformats.org/officeDocument/2006/relationships/settings" Target="settings.xml"/><Relationship Id="rId15" Type="http://schemas.openxmlformats.org/officeDocument/2006/relationships/hyperlink" Target="mailto:du@press-n-relations.de" TargetMode="External"/><Relationship Id="rId10" Type="http://schemas.openxmlformats.org/officeDocument/2006/relationships/hyperlink" Target="https://uvc-sterilventilation.de/" TargetMode="External"/><Relationship Id="rId4" Type="http://schemas.openxmlformats.org/officeDocument/2006/relationships/styles" Target="styles.xml"/><Relationship Id="rId9" Type="http://schemas.openxmlformats.org/officeDocument/2006/relationships/hyperlink" Target="https://www.hannovermesse.de/aussteller/ltg/L766953" TargetMode="External"/><Relationship Id="rId14" Type="http://schemas.openxmlformats.org/officeDocument/2006/relationships/hyperlink" Target="http://www.LTG.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0C1A69-9978-49B8-B7AA-2B79C0941427}">
  <ds:schemaRefs>
    <ds:schemaRef ds:uri="http://schemas.openxmlformats.org/officeDocument/2006/bibliography"/>
  </ds:schemaRefs>
</ds:datastoreItem>
</file>

<file path=customXml/itemProps2.xml><?xml version="1.0" encoding="utf-8"?>
<ds:datastoreItem xmlns:ds="http://schemas.openxmlformats.org/officeDocument/2006/customXml" ds:itemID="{04F5CCE9-8761-4662-BD7D-E68A0D717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522</Words>
  <Characters>3294</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LTG Aktiengesellschaft, Postfach 400525,  D-70405 Stuttgart</vt:lpstr>
    </vt:vector>
  </TitlesOfParts>
  <Company>LTG-Aktiengeselschaft</Company>
  <LinksUpToDate>false</LinksUpToDate>
  <CharactersWithSpaces>3809</CharactersWithSpaces>
  <SharedDoc>false</SharedDoc>
  <HLinks>
    <vt:vector size="6" baseType="variant">
      <vt:variant>
        <vt:i4>7929928</vt:i4>
      </vt:variant>
      <vt:variant>
        <vt:i4>0</vt:i4>
      </vt:variant>
      <vt:variant>
        <vt:i4>0</vt:i4>
      </vt:variant>
      <vt:variant>
        <vt:i4>5</vt:i4>
      </vt:variant>
      <vt:variant>
        <vt:lpwstr>mailto:bleich@ltg.de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LTG Aktiengesellschaft, Postfach 400525,  D-70405 Stuttgart</dc:title>
  <dc:creator>Heinzelmann, Jasmin</dc:creator>
  <cp:lastModifiedBy>Ralf Dunker</cp:lastModifiedBy>
  <cp:revision>5</cp:revision>
  <cp:lastPrinted>2021-03-10T20:30:00Z</cp:lastPrinted>
  <dcterms:created xsi:type="dcterms:W3CDTF">2021-03-12T11:04:00Z</dcterms:created>
  <dcterms:modified xsi:type="dcterms:W3CDTF">2021-03-12T11:15:00Z</dcterms:modified>
</cp:coreProperties>
</file>