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3EB" w:rsidRPr="00693A4F" w:rsidRDefault="00693A4F" w:rsidP="00693A4F">
      <w:pPr>
        <w:pStyle w:val="Kopfzeile"/>
        <w:widowControl/>
        <w:tabs>
          <w:tab w:val="clear" w:pos="4536"/>
          <w:tab w:val="clear" w:pos="9072"/>
        </w:tabs>
        <w:spacing w:after="240" w:line="312" w:lineRule="auto"/>
        <w:rPr>
          <w:rFonts w:ascii="Arial" w:hAnsi="Arial" w:cs="Arial"/>
          <w:bCs/>
          <w:sz w:val="20"/>
          <w:szCs w:val="20"/>
          <w:lang w:val="de-DE"/>
        </w:rPr>
      </w:pPr>
      <w:bookmarkStart w:id="0" w:name="_GoBack"/>
      <w:bookmarkEnd w:id="0"/>
      <w:r>
        <w:rPr>
          <w:rFonts w:ascii="Arial" w:hAnsi="Arial" w:cs="Arial"/>
          <w:bCs/>
          <w:sz w:val="20"/>
          <w:szCs w:val="20"/>
          <w:lang w:val="de-DE"/>
        </w:rPr>
        <w:t>Presseinformation</w:t>
      </w:r>
    </w:p>
    <w:p w:rsidR="00B94AF2" w:rsidRPr="00516009" w:rsidRDefault="0036664D" w:rsidP="0095348D">
      <w:pPr>
        <w:pStyle w:val="Textkrper-Einzug"/>
        <w:widowControl/>
        <w:spacing w:after="120" w:line="264" w:lineRule="auto"/>
        <w:ind w:right="0"/>
        <w:rPr>
          <w:rFonts w:ascii="Arial" w:hAnsi="Arial" w:cs="Arial"/>
          <w:b/>
          <w:color w:val="C00000"/>
          <w:spacing w:val="-2"/>
          <w:sz w:val="20"/>
          <w:szCs w:val="20"/>
        </w:rPr>
      </w:pPr>
      <w:r w:rsidRPr="00516009">
        <w:rPr>
          <w:rFonts w:ascii="Arial" w:hAnsi="Arial" w:cs="Arial"/>
          <w:b/>
          <w:color w:val="C00000"/>
          <w:spacing w:val="-2"/>
          <w:sz w:val="20"/>
          <w:szCs w:val="20"/>
        </w:rPr>
        <w:t xml:space="preserve">Stadtwerke Ostmünsterland nutzen </w:t>
      </w:r>
      <w:proofErr w:type="spellStart"/>
      <w:r w:rsidRPr="00516009">
        <w:rPr>
          <w:rFonts w:ascii="Arial" w:hAnsi="Arial" w:cs="Arial"/>
          <w:b/>
          <w:color w:val="C00000"/>
          <w:spacing w:val="-2"/>
          <w:sz w:val="20"/>
          <w:szCs w:val="20"/>
        </w:rPr>
        <w:t>GridEye</w:t>
      </w:r>
      <w:proofErr w:type="spellEnd"/>
      <w:r w:rsidRPr="00516009">
        <w:rPr>
          <w:rFonts w:ascii="Arial" w:hAnsi="Arial" w:cs="Arial"/>
          <w:b/>
          <w:color w:val="C00000"/>
          <w:spacing w:val="-2"/>
          <w:sz w:val="20"/>
          <w:szCs w:val="20"/>
        </w:rPr>
        <w:t xml:space="preserve"> </w:t>
      </w:r>
      <w:r w:rsidR="00516009" w:rsidRPr="00516009">
        <w:rPr>
          <w:rFonts w:ascii="Arial" w:hAnsi="Arial" w:cs="Arial"/>
          <w:b/>
          <w:color w:val="C00000"/>
          <w:spacing w:val="-2"/>
          <w:sz w:val="20"/>
          <w:szCs w:val="20"/>
        </w:rPr>
        <w:t>zur Analyse des Verteilnetzes</w:t>
      </w:r>
    </w:p>
    <w:p w:rsidR="00E514E0" w:rsidRPr="00BC6669" w:rsidRDefault="0036664D" w:rsidP="0095348D">
      <w:pPr>
        <w:pStyle w:val="Textkrper-Einzug"/>
        <w:widowControl/>
        <w:spacing w:after="120" w:line="264" w:lineRule="auto"/>
        <w:ind w:right="0"/>
        <w:rPr>
          <w:rFonts w:ascii="Arial" w:hAnsi="Arial" w:cs="Arial"/>
          <w:b/>
          <w:color w:val="C00000"/>
          <w:sz w:val="28"/>
          <w:szCs w:val="20"/>
        </w:rPr>
      </w:pPr>
      <w:r>
        <w:rPr>
          <w:rFonts w:ascii="Arial" w:hAnsi="Arial" w:cs="Arial"/>
          <w:b/>
          <w:color w:val="C00000"/>
          <w:sz w:val="28"/>
          <w:szCs w:val="20"/>
        </w:rPr>
        <w:t xml:space="preserve">Netzplanung </w:t>
      </w:r>
      <w:r w:rsidR="004744AF">
        <w:rPr>
          <w:rFonts w:ascii="Arial" w:hAnsi="Arial" w:cs="Arial"/>
          <w:b/>
          <w:color w:val="C00000"/>
          <w:sz w:val="28"/>
          <w:szCs w:val="20"/>
        </w:rPr>
        <w:t xml:space="preserve">optimieren </w:t>
      </w:r>
      <w:r w:rsidR="00516009">
        <w:rPr>
          <w:rFonts w:ascii="Arial" w:hAnsi="Arial" w:cs="Arial"/>
          <w:b/>
          <w:color w:val="C00000"/>
          <w:sz w:val="28"/>
          <w:szCs w:val="20"/>
        </w:rPr>
        <w:t>mit</w:t>
      </w:r>
      <w:r>
        <w:rPr>
          <w:rFonts w:ascii="Arial" w:hAnsi="Arial" w:cs="Arial"/>
          <w:b/>
          <w:color w:val="C00000"/>
          <w:sz w:val="28"/>
          <w:szCs w:val="20"/>
        </w:rPr>
        <w:t xml:space="preserve"> echte</w:t>
      </w:r>
      <w:r w:rsidR="00516009">
        <w:rPr>
          <w:rFonts w:ascii="Arial" w:hAnsi="Arial" w:cs="Arial"/>
          <w:b/>
          <w:color w:val="C00000"/>
          <w:sz w:val="28"/>
          <w:szCs w:val="20"/>
        </w:rPr>
        <w:t>n</w:t>
      </w:r>
      <w:r w:rsidR="004744AF">
        <w:rPr>
          <w:rFonts w:ascii="Arial" w:hAnsi="Arial" w:cs="Arial"/>
          <w:b/>
          <w:color w:val="C00000"/>
          <w:sz w:val="28"/>
          <w:szCs w:val="20"/>
        </w:rPr>
        <w:t xml:space="preserve"> Messwerte</w:t>
      </w:r>
      <w:r w:rsidR="00516009">
        <w:rPr>
          <w:rFonts w:ascii="Arial" w:hAnsi="Arial" w:cs="Arial"/>
          <w:b/>
          <w:color w:val="C00000"/>
          <w:sz w:val="28"/>
          <w:szCs w:val="20"/>
        </w:rPr>
        <w:t>n</w:t>
      </w:r>
    </w:p>
    <w:p w:rsidR="004744AF" w:rsidRDefault="00693A4F" w:rsidP="004744AF">
      <w:pPr>
        <w:pStyle w:val="Textkrper-Einzug"/>
        <w:widowControl/>
        <w:spacing w:after="120" w:line="264" w:lineRule="auto"/>
        <w:ind w:right="0"/>
        <w:jc w:val="both"/>
        <w:rPr>
          <w:rFonts w:ascii="Arial" w:hAnsi="Arial" w:cs="Arial"/>
          <w:sz w:val="20"/>
          <w:szCs w:val="20"/>
        </w:rPr>
      </w:pPr>
      <w:r>
        <w:rPr>
          <w:rFonts w:ascii="Arial" w:hAnsi="Arial" w:cs="Arial"/>
          <w:sz w:val="20"/>
          <w:szCs w:val="20"/>
        </w:rPr>
        <w:t>Essen</w:t>
      </w:r>
      <w:r w:rsidRPr="00017BF8">
        <w:rPr>
          <w:rFonts w:ascii="Arial" w:hAnsi="Arial" w:cs="Arial"/>
          <w:sz w:val="20"/>
          <w:szCs w:val="20"/>
        </w:rPr>
        <w:t xml:space="preserve">, </w:t>
      </w:r>
      <w:r w:rsidR="00D834F6">
        <w:rPr>
          <w:rFonts w:ascii="Arial" w:hAnsi="Arial" w:cs="Arial"/>
          <w:sz w:val="20"/>
          <w:szCs w:val="20"/>
        </w:rPr>
        <w:t>01.10.</w:t>
      </w:r>
      <w:r w:rsidR="0006708E" w:rsidRPr="00017BF8">
        <w:rPr>
          <w:rFonts w:ascii="Arial" w:hAnsi="Arial" w:cs="Arial"/>
          <w:sz w:val="20"/>
          <w:szCs w:val="20"/>
        </w:rPr>
        <w:t>2020</w:t>
      </w:r>
      <w:r w:rsidRPr="00017BF8">
        <w:rPr>
          <w:rFonts w:ascii="Arial" w:hAnsi="Arial" w:cs="Arial"/>
          <w:sz w:val="20"/>
          <w:szCs w:val="20"/>
        </w:rPr>
        <w:t xml:space="preserve"> –</w:t>
      </w:r>
      <w:r w:rsidR="00C308E5" w:rsidRPr="00017BF8">
        <w:rPr>
          <w:rFonts w:ascii="Arial" w:hAnsi="Arial" w:cs="Arial"/>
          <w:sz w:val="20"/>
          <w:szCs w:val="20"/>
        </w:rPr>
        <w:t xml:space="preserve"> </w:t>
      </w:r>
      <w:r w:rsidR="004744AF">
        <w:rPr>
          <w:rFonts w:ascii="Arial" w:hAnsi="Arial" w:cs="Arial"/>
          <w:sz w:val="20"/>
          <w:szCs w:val="20"/>
        </w:rPr>
        <w:t xml:space="preserve">Ist das </w:t>
      </w:r>
      <w:r w:rsidR="005379BF">
        <w:rPr>
          <w:rFonts w:ascii="Arial" w:hAnsi="Arial" w:cs="Arial"/>
          <w:sz w:val="20"/>
          <w:szCs w:val="20"/>
        </w:rPr>
        <w:t>Verteiln</w:t>
      </w:r>
      <w:r w:rsidR="004744AF">
        <w:rPr>
          <w:rFonts w:ascii="Arial" w:hAnsi="Arial" w:cs="Arial"/>
          <w:sz w:val="20"/>
          <w:szCs w:val="20"/>
        </w:rPr>
        <w:t xml:space="preserve">etz </w:t>
      </w:r>
      <w:r w:rsidR="00516009">
        <w:rPr>
          <w:rFonts w:ascii="Arial" w:hAnsi="Arial" w:cs="Arial"/>
          <w:sz w:val="20"/>
          <w:szCs w:val="20"/>
        </w:rPr>
        <w:t xml:space="preserve">zusätzlichen </w:t>
      </w:r>
      <w:r w:rsidR="004744AF">
        <w:rPr>
          <w:rFonts w:ascii="Arial" w:hAnsi="Arial" w:cs="Arial"/>
          <w:sz w:val="20"/>
          <w:szCs w:val="20"/>
        </w:rPr>
        <w:t xml:space="preserve">Lasten oder </w:t>
      </w:r>
      <w:proofErr w:type="spellStart"/>
      <w:r w:rsidR="00516009">
        <w:rPr>
          <w:rFonts w:ascii="Arial" w:hAnsi="Arial" w:cs="Arial"/>
          <w:sz w:val="20"/>
          <w:szCs w:val="20"/>
        </w:rPr>
        <w:t>E</w:t>
      </w:r>
      <w:r w:rsidR="004744AF">
        <w:rPr>
          <w:rFonts w:ascii="Arial" w:hAnsi="Arial" w:cs="Arial"/>
          <w:sz w:val="20"/>
          <w:szCs w:val="20"/>
        </w:rPr>
        <w:t>inspeisern</w:t>
      </w:r>
      <w:proofErr w:type="spellEnd"/>
      <w:r w:rsidR="004744AF">
        <w:rPr>
          <w:rFonts w:ascii="Arial" w:hAnsi="Arial" w:cs="Arial"/>
          <w:sz w:val="20"/>
          <w:szCs w:val="20"/>
        </w:rPr>
        <w:t xml:space="preserve"> gewachsen? Diese Frage wollte </w:t>
      </w:r>
      <w:r w:rsidR="004744AF" w:rsidRPr="004744AF">
        <w:rPr>
          <w:rFonts w:ascii="Arial" w:hAnsi="Arial" w:cs="Arial"/>
          <w:sz w:val="20"/>
          <w:szCs w:val="20"/>
        </w:rPr>
        <w:t xml:space="preserve">Daniel </w:t>
      </w:r>
      <w:proofErr w:type="spellStart"/>
      <w:r w:rsidR="004744AF" w:rsidRPr="004744AF">
        <w:rPr>
          <w:rFonts w:ascii="Arial" w:hAnsi="Arial" w:cs="Arial"/>
          <w:sz w:val="20"/>
          <w:szCs w:val="20"/>
        </w:rPr>
        <w:t>Recker</w:t>
      </w:r>
      <w:proofErr w:type="spellEnd"/>
      <w:r w:rsidR="004744AF">
        <w:rPr>
          <w:rFonts w:ascii="Arial" w:hAnsi="Arial" w:cs="Arial"/>
          <w:sz w:val="20"/>
          <w:szCs w:val="20"/>
        </w:rPr>
        <w:t xml:space="preserve">, </w:t>
      </w:r>
      <w:r w:rsidR="00516009">
        <w:rPr>
          <w:rFonts w:ascii="Arial" w:hAnsi="Arial" w:cs="Arial"/>
          <w:sz w:val="20"/>
          <w:szCs w:val="20"/>
        </w:rPr>
        <w:t xml:space="preserve">verantwortlich </w:t>
      </w:r>
      <w:r w:rsidR="005379BF">
        <w:rPr>
          <w:rFonts w:ascii="Arial" w:hAnsi="Arial" w:cs="Arial"/>
          <w:sz w:val="20"/>
          <w:szCs w:val="20"/>
        </w:rPr>
        <w:t xml:space="preserve">für das </w:t>
      </w:r>
      <w:r w:rsidR="00516009">
        <w:rPr>
          <w:rFonts w:ascii="Arial" w:hAnsi="Arial" w:cs="Arial"/>
          <w:sz w:val="20"/>
          <w:szCs w:val="20"/>
        </w:rPr>
        <w:t>N</w:t>
      </w:r>
      <w:r w:rsidR="004744AF">
        <w:rPr>
          <w:rFonts w:ascii="Arial" w:hAnsi="Arial" w:cs="Arial"/>
          <w:sz w:val="20"/>
          <w:szCs w:val="20"/>
        </w:rPr>
        <w:t xml:space="preserve">etz Ennigerloh/Oelde bei der </w:t>
      </w:r>
      <w:r w:rsidR="004744AF" w:rsidRPr="004744AF">
        <w:rPr>
          <w:rFonts w:ascii="Arial" w:hAnsi="Arial" w:cs="Arial"/>
          <w:sz w:val="20"/>
          <w:szCs w:val="20"/>
        </w:rPr>
        <w:t>Stadtwerke Ostmünsterland GmbH &amp; Co. KG</w:t>
      </w:r>
      <w:r w:rsidR="004744AF">
        <w:rPr>
          <w:rFonts w:ascii="Arial" w:hAnsi="Arial" w:cs="Arial"/>
          <w:sz w:val="20"/>
          <w:szCs w:val="20"/>
        </w:rPr>
        <w:t xml:space="preserve">, </w:t>
      </w:r>
      <w:r w:rsidR="005379BF">
        <w:rPr>
          <w:rFonts w:ascii="Arial" w:hAnsi="Arial" w:cs="Arial"/>
          <w:sz w:val="20"/>
          <w:szCs w:val="20"/>
        </w:rPr>
        <w:t xml:space="preserve">zuverlässig beantwortet wissen. „Natürlich kann </w:t>
      </w:r>
      <w:r w:rsidR="00516009">
        <w:rPr>
          <w:rFonts w:ascii="Arial" w:hAnsi="Arial" w:cs="Arial"/>
          <w:sz w:val="20"/>
          <w:szCs w:val="20"/>
        </w:rPr>
        <w:t xml:space="preserve">eine </w:t>
      </w:r>
      <w:r w:rsidR="005379BF">
        <w:rPr>
          <w:rFonts w:ascii="Arial" w:hAnsi="Arial" w:cs="Arial"/>
          <w:sz w:val="20"/>
          <w:szCs w:val="20"/>
        </w:rPr>
        <w:t xml:space="preserve">Netzplanung auf Basis von Simulationen </w:t>
      </w:r>
      <w:r w:rsidR="00246291">
        <w:rPr>
          <w:rFonts w:ascii="Arial" w:hAnsi="Arial" w:cs="Arial"/>
          <w:sz w:val="20"/>
          <w:szCs w:val="20"/>
        </w:rPr>
        <w:t xml:space="preserve">und Standardlastprofilen </w:t>
      </w:r>
      <w:r w:rsidR="005379BF">
        <w:rPr>
          <w:rFonts w:ascii="Arial" w:hAnsi="Arial" w:cs="Arial"/>
          <w:sz w:val="20"/>
          <w:szCs w:val="20"/>
        </w:rPr>
        <w:t>erfolgen“, sagt er</w:t>
      </w:r>
      <w:r w:rsidR="00516009">
        <w:rPr>
          <w:rFonts w:ascii="Arial" w:hAnsi="Arial" w:cs="Arial"/>
          <w:sz w:val="20"/>
          <w:szCs w:val="20"/>
        </w:rPr>
        <w:t>.</w:t>
      </w:r>
      <w:r w:rsidR="005379BF">
        <w:rPr>
          <w:rFonts w:ascii="Arial" w:hAnsi="Arial" w:cs="Arial"/>
          <w:sz w:val="20"/>
          <w:szCs w:val="20"/>
        </w:rPr>
        <w:t xml:space="preserve"> „</w:t>
      </w:r>
      <w:r w:rsidR="00516009">
        <w:rPr>
          <w:rFonts w:ascii="Arial" w:hAnsi="Arial" w:cs="Arial"/>
          <w:sz w:val="20"/>
          <w:szCs w:val="20"/>
        </w:rPr>
        <w:t>A</w:t>
      </w:r>
      <w:r w:rsidR="005379BF">
        <w:rPr>
          <w:rFonts w:ascii="Arial" w:hAnsi="Arial" w:cs="Arial"/>
          <w:sz w:val="20"/>
          <w:szCs w:val="20"/>
        </w:rPr>
        <w:t xml:space="preserve">ber das ist </w:t>
      </w:r>
      <w:r w:rsidR="00302B3C">
        <w:rPr>
          <w:rFonts w:ascii="Arial" w:hAnsi="Arial" w:cs="Arial"/>
          <w:sz w:val="20"/>
          <w:szCs w:val="20"/>
        </w:rPr>
        <w:t xml:space="preserve">eine </w:t>
      </w:r>
      <w:r w:rsidR="005379BF">
        <w:rPr>
          <w:rFonts w:ascii="Arial" w:hAnsi="Arial" w:cs="Arial"/>
          <w:sz w:val="20"/>
          <w:szCs w:val="20"/>
        </w:rPr>
        <w:t xml:space="preserve">Schätzung </w:t>
      </w:r>
      <w:r w:rsidR="00302B3C">
        <w:rPr>
          <w:rFonts w:ascii="Arial" w:hAnsi="Arial" w:cs="Arial"/>
          <w:sz w:val="20"/>
          <w:szCs w:val="20"/>
        </w:rPr>
        <w:t xml:space="preserve">– </w:t>
      </w:r>
      <w:r w:rsidR="005379BF">
        <w:rPr>
          <w:rFonts w:ascii="Arial" w:hAnsi="Arial" w:cs="Arial"/>
          <w:sz w:val="20"/>
          <w:szCs w:val="20"/>
        </w:rPr>
        <w:t xml:space="preserve">mit </w:t>
      </w:r>
      <w:r w:rsidR="00516009">
        <w:rPr>
          <w:rFonts w:ascii="Arial" w:hAnsi="Arial" w:cs="Arial"/>
          <w:sz w:val="20"/>
          <w:szCs w:val="20"/>
        </w:rPr>
        <w:t xml:space="preserve">dem Restrisiko einer </w:t>
      </w:r>
      <w:r w:rsidR="005379BF">
        <w:rPr>
          <w:rFonts w:ascii="Arial" w:hAnsi="Arial" w:cs="Arial"/>
          <w:sz w:val="20"/>
          <w:szCs w:val="20"/>
        </w:rPr>
        <w:t>Fehleinschätzung.“ Damit beim Anschluss einer großen Photovoltaikanlage oder z</w:t>
      </w:r>
      <w:r w:rsidR="00246291">
        <w:rPr>
          <w:rFonts w:ascii="Arial" w:hAnsi="Arial" w:cs="Arial"/>
          <w:sz w:val="20"/>
          <w:szCs w:val="20"/>
        </w:rPr>
        <w:t xml:space="preserve">um Beispiel dem Anschluss einer neuen Siedlung </w:t>
      </w:r>
      <w:r w:rsidR="005379BF">
        <w:rPr>
          <w:rFonts w:ascii="Arial" w:hAnsi="Arial" w:cs="Arial"/>
          <w:sz w:val="20"/>
          <w:szCs w:val="20"/>
        </w:rPr>
        <w:t>besser geplant werden kann</w:t>
      </w:r>
      <w:r w:rsidR="00302B3C">
        <w:rPr>
          <w:rFonts w:ascii="Arial" w:hAnsi="Arial" w:cs="Arial"/>
          <w:sz w:val="20"/>
          <w:szCs w:val="20"/>
        </w:rPr>
        <w:t xml:space="preserve"> und unnötige Investitionen vermieden werden</w:t>
      </w:r>
      <w:r w:rsidR="005379BF">
        <w:rPr>
          <w:rFonts w:ascii="Arial" w:hAnsi="Arial" w:cs="Arial"/>
          <w:sz w:val="20"/>
          <w:szCs w:val="20"/>
        </w:rPr>
        <w:t>, investierte</w:t>
      </w:r>
      <w:r w:rsidR="00302B3C">
        <w:rPr>
          <w:rFonts w:ascii="Arial" w:hAnsi="Arial" w:cs="Arial"/>
          <w:sz w:val="20"/>
          <w:szCs w:val="20"/>
        </w:rPr>
        <w:t xml:space="preserve">n die Stadtwerke vor zwei Jahren </w:t>
      </w:r>
      <w:r w:rsidR="005379BF">
        <w:rPr>
          <w:rFonts w:ascii="Arial" w:hAnsi="Arial" w:cs="Arial"/>
          <w:sz w:val="20"/>
          <w:szCs w:val="20"/>
        </w:rPr>
        <w:t xml:space="preserve">in </w:t>
      </w:r>
      <w:proofErr w:type="spellStart"/>
      <w:r w:rsidR="005379BF">
        <w:rPr>
          <w:rFonts w:ascii="Arial" w:hAnsi="Arial" w:cs="Arial"/>
          <w:sz w:val="20"/>
          <w:szCs w:val="20"/>
        </w:rPr>
        <w:t>GridEye</w:t>
      </w:r>
      <w:proofErr w:type="spellEnd"/>
      <w:r w:rsidR="005379BF">
        <w:rPr>
          <w:rFonts w:ascii="Arial" w:hAnsi="Arial" w:cs="Arial"/>
          <w:sz w:val="20"/>
          <w:szCs w:val="20"/>
        </w:rPr>
        <w:t xml:space="preserve">, die Digitalisierungslösung der </w:t>
      </w:r>
      <w:proofErr w:type="spellStart"/>
      <w:r w:rsidR="00B87E78">
        <w:rPr>
          <w:rFonts w:ascii="Arial" w:hAnsi="Arial" w:cs="Arial"/>
          <w:sz w:val="20"/>
          <w:szCs w:val="20"/>
        </w:rPr>
        <w:t>depsys</w:t>
      </w:r>
      <w:proofErr w:type="spellEnd"/>
      <w:r w:rsidR="005379BF">
        <w:rPr>
          <w:rFonts w:ascii="Arial" w:hAnsi="Arial" w:cs="Arial"/>
          <w:sz w:val="20"/>
          <w:szCs w:val="20"/>
        </w:rPr>
        <w:t xml:space="preserve"> GmbH (Essen).</w:t>
      </w:r>
    </w:p>
    <w:p w:rsidR="002F168D" w:rsidRDefault="005379BF" w:rsidP="004744AF">
      <w:pPr>
        <w:pStyle w:val="Textkrper-Einzug"/>
        <w:widowControl/>
        <w:spacing w:after="120" w:line="264" w:lineRule="auto"/>
        <w:ind w:right="0"/>
        <w:jc w:val="both"/>
        <w:rPr>
          <w:rFonts w:ascii="Arial" w:hAnsi="Arial" w:cs="Arial"/>
          <w:sz w:val="20"/>
          <w:szCs w:val="20"/>
        </w:rPr>
      </w:pPr>
      <w:proofErr w:type="spellStart"/>
      <w:r>
        <w:rPr>
          <w:rFonts w:ascii="Arial" w:hAnsi="Arial" w:cs="Arial"/>
          <w:sz w:val="20"/>
          <w:szCs w:val="20"/>
        </w:rPr>
        <w:t>GridEye</w:t>
      </w:r>
      <w:proofErr w:type="spellEnd"/>
      <w:r>
        <w:rPr>
          <w:rFonts w:ascii="Arial" w:hAnsi="Arial" w:cs="Arial"/>
          <w:sz w:val="20"/>
          <w:szCs w:val="20"/>
        </w:rPr>
        <w:t xml:space="preserve"> misst mithilfe dezentral im Verteilnetz installierter Geräte Strom und Spannung in Echtzeit. Diese Werte stehen direkt für das Netzmanagement zur Verfügung oder fließen in eine Datenbank ein, die umfangreiche Analysen ermöglicht. Letzteres nutzen die Stadtwerke Ostmünsterland intensiv. „</w:t>
      </w:r>
      <w:r w:rsidR="00302B3C">
        <w:rPr>
          <w:rFonts w:ascii="Arial" w:hAnsi="Arial" w:cs="Arial"/>
          <w:sz w:val="20"/>
          <w:szCs w:val="20"/>
        </w:rPr>
        <w:t xml:space="preserve">Bevor neue </w:t>
      </w:r>
      <w:proofErr w:type="spellStart"/>
      <w:r>
        <w:rPr>
          <w:rFonts w:ascii="Arial" w:hAnsi="Arial" w:cs="Arial"/>
          <w:sz w:val="20"/>
          <w:szCs w:val="20"/>
        </w:rPr>
        <w:t>Einspeiser</w:t>
      </w:r>
      <w:proofErr w:type="spellEnd"/>
      <w:r>
        <w:rPr>
          <w:rFonts w:ascii="Arial" w:hAnsi="Arial" w:cs="Arial"/>
          <w:sz w:val="20"/>
          <w:szCs w:val="20"/>
        </w:rPr>
        <w:t xml:space="preserve"> oder Lasten </w:t>
      </w:r>
      <w:r w:rsidR="00302B3C">
        <w:rPr>
          <w:rFonts w:ascii="Arial" w:hAnsi="Arial" w:cs="Arial"/>
          <w:sz w:val="20"/>
          <w:szCs w:val="20"/>
        </w:rPr>
        <w:t xml:space="preserve">angeschlossen werden, </w:t>
      </w:r>
      <w:r>
        <w:rPr>
          <w:rFonts w:ascii="Arial" w:hAnsi="Arial" w:cs="Arial"/>
          <w:sz w:val="20"/>
          <w:szCs w:val="20"/>
        </w:rPr>
        <w:t xml:space="preserve">platzieren wir die </w:t>
      </w:r>
      <w:proofErr w:type="spellStart"/>
      <w:r w:rsidR="00246291">
        <w:rPr>
          <w:rFonts w:ascii="Arial" w:hAnsi="Arial" w:cs="Arial"/>
          <w:sz w:val="20"/>
          <w:szCs w:val="20"/>
        </w:rPr>
        <w:t>GridEye</w:t>
      </w:r>
      <w:proofErr w:type="spellEnd"/>
      <w:r w:rsidR="00246291">
        <w:rPr>
          <w:rFonts w:ascii="Arial" w:hAnsi="Arial" w:cs="Arial"/>
          <w:sz w:val="20"/>
          <w:szCs w:val="20"/>
        </w:rPr>
        <w:t>-</w:t>
      </w:r>
      <w:r>
        <w:rPr>
          <w:rFonts w:ascii="Arial" w:hAnsi="Arial" w:cs="Arial"/>
          <w:sz w:val="20"/>
          <w:szCs w:val="20"/>
        </w:rPr>
        <w:t>Geräte über einige Wochen oder Monate im jeweiligen Netz</w:t>
      </w:r>
      <w:r w:rsidR="00302B3C">
        <w:rPr>
          <w:rFonts w:ascii="Arial" w:hAnsi="Arial" w:cs="Arial"/>
          <w:sz w:val="20"/>
          <w:szCs w:val="20"/>
        </w:rPr>
        <w:t xml:space="preserve">abschnitt </w:t>
      </w:r>
      <w:r>
        <w:rPr>
          <w:rFonts w:ascii="Arial" w:hAnsi="Arial" w:cs="Arial"/>
          <w:sz w:val="20"/>
          <w:szCs w:val="20"/>
        </w:rPr>
        <w:t xml:space="preserve">und erhalten so ein gutes Bild von der aktuellen Auslastung“, berichtet </w:t>
      </w:r>
      <w:proofErr w:type="spellStart"/>
      <w:r>
        <w:rPr>
          <w:rFonts w:ascii="Arial" w:hAnsi="Arial" w:cs="Arial"/>
          <w:sz w:val="20"/>
          <w:szCs w:val="20"/>
        </w:rPr>
        <w:t>Recker</w:t>
      </w:r>
      <w:proofErr w:type="spellEnd"/>
      <w:r>
        <w:rPr>
          <w:rFonts w:ascii="Arial" w:hAnsi="Arial" w:cs="Arial"/>
          <w:sz w:val="20"/>
          <w:szCs w:val="20"/>
        </w:rPr>
        <w:t xml:space="preserve">. „So lässt sich </w:t>
      </w:r>
      <w:r w:rsidR="00302B3C">
        <w:rPr>
          <w:rFonts w:ascii="Arial" w:hAnsi="Arial" w:cs="Arial"/>
          <w:sz w:val="20"/>
          <w:szCs w:val="20"/>
        </w:rPr>
        <w:t xml:space="preserve">zuverlässig </w:t>
      </w:r>
      <w:r>
        <w:rPr>
          <w:rFonts w:ascii="Arial" w:hAnsi="Arial" w:cs="Arial"/>
          <w:sz w:val="20"/>
          <w:szCs w:val="20"/>
        </w:rPr>
        <w:t xml:space="preserve">vorhersagen, ob der </w:t>
      </w:r>
      <w:r w:rsidR="00302B3C">
        <w:rPr>
          <w:rFonts w:ascii="Arial" w:hAnsi="Arial" w:cs="Arial"/>
          <w:sz w:val="20"/>
          <w:szCs w:val="20"/>
        </w:rPr>
        <w:t xml:space="preserve">Zweig </w:t>
      </w:r>
      <w:r w:rsidR="00246291">
        <w:rPr>
          <w:rFonts w:ascii="Arial" w:hAnsi="Arial" w:cs="Arial"/>
          <w:sz w:val="20"/>
          <w:szCs w:val="20"/>
        </w:rPr>
        <w:t xml:space="preserve">für die kommenden Anforderungen </w:t>
      </w:r>
      <w:r>
        <w:rPr>
          <w:rFonts w:ascii="Arial" w:hAnsi="Arial" w:cs="Arial"/>
          <w:sz w:val="20"/>
          <w:szCs w:val="20"/>
        </w:rPr>
        <w:t>ausreichend dimensioniert ist.“</w:t>
      </w:r>
      <w:r w:rsidR="002F168D">
        <w:rPr>
          <w:rFonts w:ascii="Arial" w:hAnsi="Arial" w:cs="Arial"/>
          <w:sz w:val="20"/>
          <w:szCs w:val="20"/>
        </w:rPr>
        <w:t xml:space="preserve"> Zudem nutzen die Stadtwerke </w:t>
      </w:r>
      <w:proofErr w:type="spellStart"/>
      <w:r w:rsidR="002F168D">
        <w:rPr>
          <w:rFonts w:ascii="Arial" w:hAnsi="Arial" w:cs="Arial"/>
          <w:sz w:val="20"/>
          <w:szCs w:val="20"/>
        </w:rPr>
        <w:t>GridEye</w:t>
      </w:r>
      <w:proofErr w:type="spellEnd"/>
      <w:r w:rsidR="002F168D">
        <w:rPr>
          <w:rFonts w:ascii="Arial" w:hAnsi="Arial" w:cs="Arial"/>
          <w:sz w:val="20"/>
          <w:szCs w:val="20"/>
        </w:rPr>
        <w:t>, um schon durchgeführte Netzoptimierungsmaßnahmen auf ihre Wirkung zu überprüfen.</w:t>
      </w:r>
    </w:p>
    <w:p w:rsidR="00246291" w:rsidRDefault="002F168D" w:rsidP="004744AF">
      <w:pPr>
        <w:pStyle w:val="Textkrper-Einzug"/>
        <w:widowControl/>
        <w:spacing w:after="120" w:line="264" w:lineRule="auto"/>
        <w:ind w:right="0"/>
        <w:jc w:val="both"/>
        <w:rPr>
          <w:rFonts w:ascii="Arial" w:hAnsi="Arial" w:cs="Arial"/>
          <w:sz w:val="20"/>
          <w:szCs w:val="20"/>
        </w:rPr>
      </w:pPr>
      <w:r w:rsidRPr="002F168D">
        <w:rPr>
          <w:rFonts w:ascii="Arial" w:hAnsi="Arial" w:cs="Arial"/>
          <w:spacing w:val="-2"/>
          <w:sz w:val="20"/>
          <w:szCs w:val="20"/>
        </w:rPr>
        <w:t xml:space="preserve">Weitere </w:t>
      </w:r>
      <w:r w:rsidR="00302B3C">
        <w:rPr>
          <w:rFonts w:ascii="Arial" w:hAnsi="Arial" w:cs="Arial"/>
          <w:spacing w:val="-2"/>
          <w:sz w:val="20"/>
          <w:szCs w:val="20"/>
        </w:rPr>
        <w:t>interessante Analyse</w:t>
      </w:r>
      <w:r w:rsidRPr="002F168D">
        <w:rPr>
          <w:rFonts w:ascii="Arial" w:hAnsi="Arial" w:cs="Arial"/>
          <w:spacing w:val="-2"/>
          <w:sz w:val="20"/>
          <w:szCs w:val="20"/>
        </w:rPr>
        <w:t xml:space="preserve">möglichkeiten sieht </w:t>
      </w:r>
      <w:proofErr w:type="spellStart"/>
      <w:r w:rsidRPr="002F168D">
        <w:rPr>
          <w:rFonts w:ascii="Arial" w:hAnsi="Arial" w:cs="Arial"/>
          <w:spacing w:val="-2"/>
          <w:sz w:val="20"/>
          <w:szCs w:val="20"/>
        </w:rPr>
        <w:t>Recker</w:t>
      </w:r>
      <w:proofErr w:type="spellEnd"/>
      <w:r w:rsidRPr="002F168D">
        <w:rPr>
          <w:rFonts w:ascii="Arial" w:hAnsi="Arial" w:cs="Arial"/>
          <w:spacing w:val="-2"/>
          <w:sz w:val="20"/>
          <w:szCs w:val="20"/>
        </w:rPr>
        <w:t xml:space="preserve"> </w:t>
      </w:r>
      <w:r w:rsidR="00246291">
        <w:rPr>
          <w:rFonts w:ascii="Arial" w:hAnsi="Arial" w:cs="Arial"/>
          <w:spacing w:val="-2"/>
          <w:sz w:val="20"/>
          <w:szCs w:val="20"/>
        </w:rPr>
        <w:t xml:space="preserve">beispielsweise </w:t>
      </w:r>
      <w:r w:rsidRPr="002F168D">
        <w:rPr>
          <w:rFonts w:ascii="Arial" w:hAnsi="Arial" w:cs="Arial"/>
          <w:spacing w:val="-2"/>
          <w:sz w:val="20"/>
          <w:szCs w:val="20"/>
        </w:rPr>
        <w:t>in der Power-Quality-</w:t>
      </w:r>
      <w:r w:rsidR="00302B3C">
        <w:rPr>
          <w:rFonts w:ascii="Arial" w:hAnsi="Arial" w:cs="Arial"/>
          <w:spacing w:val="-2"/>
          <w:sz w:val="20"/>
          <w:szCs w:val="20"/>
        </w:rPr>
        <w:t>Bewertung</w:t>
      </w:r>
      <w:r>
        <w:rPr>
          <w:rFonts w:ascii="Arial" w:hAnsi="Arial" w:cs="Arial"/>
          <w:sz w:val="20"/>
          <w:szCs w:val="20"/>
        </w:rPr>
        <w:t>. Noch sei Spannungsqualität kein Thema</w:t>
      </w:r>
      <w:r w:rsidR="00302B3C">
        <w:rPr>
          <w:rFonts w:ascii="Arial" w:hAnsi="Arial" w:cs="Arial"/>
          <w:sz w:val="20"/>
          <w:szCs w:val="20"/>
        </w:rPr>
        <w:t xml:space="preserve"> im Netz der Stadtwerke Ostmünsterland</w:t>
      </w:r>
      <w:r>
        <w:rPr>
          <w:rFonts w:ascii="Arial" w:hAnsi="Arial" w:cs="Arial"/>
          <w:sz w:val="20"/>
          <w:szCs w:val="20"/>
        </w:rPr>
        <w:t xml:space="preserve">, aber dies könne sich durch </w:t>
      </w:r>
      <w:r w:rsidR="00302B3C">
        <w:rPr>
          <w:rFonts w:ascii="Arial" w:hAnsi="Arial" w:cs="Arial"/>
          <w:sz w:val="20"/>
          <w:szCs w:val="20"/>
        </w:rPr>
        <w:t xml:space="preserve">den Zubau weiterer </w:t>
      </w:r>
      <w:r>
        <w:rPr>
          <w:rFonts w:ascii="Arial" w:hAnsi="Arial" w:cs="Arial"/>
          <w:sz w:val="20"/>
          <w:szCs w:val="20"/>
        </w:rPr>
        <w:t xml:space="preserve">Energieanlagen und Verbraucher ändern. </w:t>
      </w:r>
      <w:r w:rsidR="00246291">
        <w:rPr>
          <w:rFonts w:ascii="Arial" w:hAnsi="Arial" w:cs="Arial"/>
          <w:sz w:val="20"/>
          <w:szCs w:val="20"/>
        </w:rPr>
        <w:t xml:space="preserve">Der Bedarf an Messwerten werde steigen. </w:t>
      </w:r>
      <w:r>
        <w:rPr>
          <w:rFonts w:ascii="Arial" w:hAnsi="Arial" w:cs="Arial"/>
          <w:sz w:val="20"/>
          <w:szCs w:val="20"/>
        </w:rPr>
        <w:t xml:space="preserve">„Die Investition in </w:t>
      </w:r>
      <w:r w:rsidR="00302B3C">
        <w:rPr>
          <w:rFonts w:ascii="Arial" w:hAnsi="Arial" w:cs="Arial"/>
          <w:sz w:val="20"/>
          <w:szCs w:val="20"/>
        </w:rPr>
        <w:t xml:space="preserve">die </w:t>
      </w:r>
      <w:r>
        <w:rPr>
          <w:rFonts w:ascii="Arial" w:hAnsi="Arial" w:cs="Arial"/>
          <w:sz w:val="20"/>
          <w:szCs w:val="20"/>
        </w:rPr>
        <w:t xml:space="preserve">Digitalisierung </w:t>
      </w:r>
      <w:r w:rsidR="00246291">
        <w:rPr>
          <w:rFonts w:ascii="Arial" w:hAnsi="Arial" w:cs="Arial"/>
          <w:sz w:val="20"/>
          <w:szCs w:val="20"/>
        </w:rPr>
        <w:t xml:space="preserve">des Verteilnetzes </w:t>
      </w:r>
      <w:r>
        <w:rPr>
          <w:rFonts w:ascii="Arial" w:hAnsi="Arial" w:cs="Arial"/>
          <w:sz w:val="20"/>
          <w:szCs w:val="20"/>
        </w:rPr>
        <w:t xml:space="preserve">ist eine Investition in die Zukunft. Denn die Kenntnis über den Netzzustand wird durch die </w:t>
      </w:r>
      <w:r w:rsidR="00246291">
        <w:rPr>
          <w:rFonts w:ascii="Arial" w:hAnsi="Arial" w:cs="Arial"/>
          <w:sz w:val="20"/>
          <w:szCs w:val="20"/>
        </w:rPr>
        <w:t xml:space="preserve">Anforderungen der </w:t>
      </w:r>
      <w:r>
        <w:rPr>
          <w:rFonts w:ascii="Arial" w:hAnsi="Arial" w:cs="Arial"/>
          <w:sz w:val="20"/>
          <w:szCs w:val="20"/>
        </w:rPr>
        <w:t>Energiewende immer wichtiger.“</w:t>
      </w:r>
    </w:p>
    <w:p w:rsidR="002F168D" w:rsidRDefault="002F168D" w:rsidP="004744AF">
      <w:pPr>
        <w:pStyle w:val="Textkrper-Einzug"/>
        <w:widowControl/>
        <w:spacing w:after="120" w:line="264" w:lineRule="auto"/>
        <w:ind w:right="0"/>
        <w:jc w:val="both"/>
        <w:rPr>
          <w:rFonts w:ascii="Arial" w:hAnsi="Arial" w:cs="Arial"/>
          <w:sz w:val="20"/>
          <w:szCs w:val="20"/>
        </w:rPr>
      </w:pPr>
      <w:r>
        <w:rPr>
          <w:rFonts w:ascii="Arial" w:hAnsi="Arial" w:cs="Arial"/>
          <w:sz w:val="20"/>
          <w:szCs w:val="20"/>
        </w:rPr>
        <w:t xml:space="preserve">Die Skalierbarkeit der </w:t>
      </w:r>
      <w:proofErr w:type="spellStart"/>
      <w:r w:rsidR="00B87E78">
        <w:rPr>
          <w:rFonts w:ascii="Arial" w:hAnsi="Arial" w:cs="Arial"/>
          <w:sz w:val="20"/>
          <w:szCs w:val="20"/>
        </w:rPr>
        <w:t>depsys</w:t>
      </w:r>
      <w:proofErr w:type="spellEnd"/>
      <w:r>
        <w:rPr>
          <w:rFonts w:ascii="Arial" w:hAnsi="Arial" w:cs="Arial"/>
          <w:sz w:val="20"/>
          <w:szCs w:val="20"/>
        </w:rPr>
        <w:t xml:space="preserve">-Lösung kommt den Stadtwerken, in deren Gebiet etwa 110.000 Menschen wohnen, entgegen. „Wir konnten </w:t>
      </w:r>
      <w:r w:rsidR="00246291">
        <w:rPr>
          <w:rFonts w:ascii="Arial" w:hAnsi="Arial" w:cs="Arial"/>
          <w:sz w:val="20"/>
          <w:szCs w:val="20"/>
        </w:rPr>
        <w:t xml:space="preserve">vor zwei Jahren </w:t>
      </w:r>
      <w:r>
        <w:rPr>
          <w:rFonts w:ascii="Arial" w:hAnsi="Arial" w:cs="Arial"/>
          <w:sz w:val="20"/>
          <w:szCs w:val="20"/>
        </w:rPr>
        <w:t xml:space="preserve">mit einem Set von drei Geräten beginnen und </w:t>
      </w:r>
      <w:r w:rsidR="00302B3C">
        <w:rPr>
          <w:rFonts w:ascii="Arial" w:hAnsi="Arial" w:cs="Arial"/>
          <w:sz w:val="20"/>
          <w:szCs w:val="20"/>
        </w:rPr>
        <w:t xml:space="preserve">direkt </w:t>
      </w:r>
      <w:r>
        <w:rPr>
          <w:rFonts w:ascii="Arial" w:hAnsi="Arial" w:cs="Arial"/>
          <w:sz w:val="20"/>
          <w:szCs w:val="20"/>
        </w:rPr>
        <w:t>großen Nutzen für unsere Netzplanung daraus ziehen. Bei steigende</w:t>
      </w:r>
      <w:r w:rsidR="00246291">
        <w:rPr>
          <w:rFonts w:ascii="Arial" w:hAnsi="Arial" w:cs="Arial"/>
          <w:sz w:val="20"/>
          <w:szCs w:val="20"/>
        </w:rPr>
        <w:t>m</w:t>
      </w:r>
      <w:r>
        <w:rPr>
          <w:rFonts w:ascii="Arial" w:hAnsi="Arial" w:cs="Arial"/>
          <w:sz w:val="20"/>
          <w:szCs w:val="20"/>
        </w:rPr>
        <w:t xml:space="preserve"> Transparenzbedarf lässt sich </w:t>
      </w:r>
      <w:proofErr w:type="spellStart"/>
      <w:r>
        <w:rPr>
          <w:rFonts w:ascii="Arial" w:hAnsi="Arial" w:cs="Arial"/>
          <w:sz w:val="20"/>
          <w:szCs w:val="20"/>
        </w:rPr>
        <w:t>GridEye</w:t>
      </w:r>
      <w:proofErr w:type="spellEnd"/>
      <w:r>
        <w:rPr>
          <w:rFonts w:ascii="Arial" w:hAnsi="Arial" w:cs="Arial"/>
          <w:sz w:val="20"/>
          <w:szCs w:val="20"/>
        </w:rPr>
        <w:t xml:space="preserve"> einfach um weitere </w:t>
      </w:r>
      <w:r w:rsidR="00246291">
        <w:rPr>
          <w:rFonts w:ascii="Arial" w:hAnsi="Arial" w:cs="Arial"/>
          <w:sz w:val="20"/>
          <w:szCs w:val="20"/>
        </w:rPr>
        <w:t xml:space="preserve">Messgeräte </w:t>
      </w:r>
      <w:r>
        <w:rPr>
          <w:rFonts w:ascii="Arial" w:hAnsi="Arial" w:cs="Arial"/>
          <w:sz w:val="20"/>
          <w:szCs w:val="20"/>
        </w:rPr>
        <w:t xml:space="preserve">oder </w:t>
      </w:r>
      <w:r w:rsidR="00246291">
        <w:rPr>
          <w:rFonts w:ascii="Arial" w:hAnsi="Arial" w:cs="Arial"/>
          <w:sz w:val="20"/>
          <w:szCs w:val="20"/>
        </w:rPr>
        <w:t xml:space="preserve">um </w:t>
      </w:r>
      <w:r>
        <w:rPr>
          <w:rFonts w:ascii="Arial" w:hAnsi="Arial" w:cs="Arial"/>
          <w:sz w:val="20"/>
          <w:szCs w:val="20"/>
        </w:rPr>
        <w:t>Softwarelizenzen ergänzen</w:t>
      </w:r>
      <w:r w:rsidR="00246291">
        <w:rPr>
          <w:rFonts w:ascii="Arial" w:hAnsi="Arial" w:cs="Arial"/>
          <w:sz w:val="20"/>
          <w:szCs w:val="20"/>
        </w:rPr>
        <w:t xml:space="preserve">“, stellt </w:t>
      </w:r>
      <w:proofErr w:type="spellStart"/>
      <w:r w:rsidR="00246291">
        <w:rPr>
          <w:rFonts w:ascii="Arial" w:hAnsi="Arial" w:cs="Arial"/>
          <w:sz w:val="20"/>
          <w:szCs w:val="20"/>
        </w:rPr>
        <w:t>Recker</w:t>
      </w:r>
      <w:proofErr w:type="spellEnd"/>
      <w:r w:rsidR="00246291">
        <w:rPr>
          <w:rFonts w:ascii="Arial" w:hAnsi="Arial" w:cs="Arial"/>
          <w:sz w:val="20"/>
          <w:szCs w:val="20"/>
        </w:rPr>
        <w:t xml:space="preserve"> fest.</w:t>
      </w:r>
    </w:p>
    <w:p w:rsidR="006C0AA1" w:rsidRPr="006C0AA1" w:rsidRDefault="006C0AA1" w:rsidP="00C9636A">
      <w:pPr>
        <w:pStyle w:val="Textkrper-Einzug"/>
        <w:widowControl/>
        <w:shd w:val="clear" w:color="auto" w:fill="D9D9D9"/>
        <w:spacing w:after="120" w:line="264" w:lineRule="auto"/>
        <w:ind w:right="1"/>
        <w:jc w:val="both"/>
        <w:rPr>
          <w:rFonts w:ascii="Arial" w:hAnsi="Arial" w:cs="Arial"/>
          <w:sz w:val="20"/>
          <w:szCs w:val="20"/>
        </w:rPr>
      </w:pPr>
      <w:proofErr w:type="spellStart"/>
      <w:r w:rsidRPr="006C0AA1">
        <w:rPr>
          <w:rFonts w:ascii="Arial" w:hAnsi="Arial" w:cs="Arial"/>
          <w:b/>
          <w:color w:val="C00000"/>
          <w:sz w:val="20"/>
          <w:szCs w:val="20"/>
        </w:rPr>
        <w:t>GridEye</w:t>
      </w:r>
      <w:proofErr w:type="spellEnd"/>
      <w:r>
        <w:rPr>
          <w:rFonts w:ascii="Arial" w:hAnsi="Arial" w:cs="Arial"/>
          <w:b/>
          <w:color w:val="C00000"/>
          <w:sz w:val="20"/>
          <w:szCs w:val="20"/>
        </w:rPr>
        <w:t xml:space="preserve"> </w:t>
      </w:r>
      <w:r w:rsidRPr="006C0AA1">
        <w:rPr>
          <w:rFonts w:ascii="Arial" w:hAnsi="Arial" w:cs="Arial"/>
          <w:sz w:val="20"/>
          <w:szCs w:val="20"/>
        </w:rPr>
        <w:t xml:space="preserve">ist ein digitaler Werkzeugkasten zur Optimierung von Verteilnetzen. Die </w:t>
      </w:r>
      <w:r w:rsidR="00343677">
        <w:rPr>
          <w:rFonts w:ascii="Arial" w:hAnsi="Arial" w:cs="Arial"/>
          <w:sz w:val="20"/>
          <w:szCs w:val="20"/>
        </w:rPr>
        <w:t>aus Hard- und Software</w:t>
      </w:r>
      <w:r w:rsidR="00343677" w:rsidRPr="006C0AA1">
        <w:rPr>
          <w:rFonts w:ascii="Arial" w:hAnsi="Arial" w:cs="Arial"/>
          <w:sz w:val="20"/>
          <w:szCs w:val="20"/>
        </w:rPr>
        <w:t xml:space="preserve"> </w:t>
      </w:r>
      <w:r w:rsidR="00343677">
        <w:rPr>
          <w:rFonts w:ascii="Arial" w:hAnsi="Arial" w:cs="Arial"/>
          <w:sz w:val="20"/>
          <w:szCs w:val="20"/>
        </w:rPr>
        <w:t xml:space="preserve">bestehende </w:t>
      </w:r>
      <w:r w:rsidRPr="006C0AA1">
        <w:rPr>
          <w:rFonts w:ascii="Arial" w:hAnsi="Arial" w:cs="Arial"/>
          <w:sz w:val="20"/>
          <w:szCs w:val="20"/>
        </w:rPr>
        <w:t>Lösung unterstützt Planung, Betrieb, Überwachung und Analyse</w:t>
      </w:r>
      <w:r w:rsidR="00B15838">
        <w:rPr>
          <w:rFonts w:ascii="Arial" w:hAnsi="Arial" w:cs="Arial"/>
          <w:sz w:val="20"/>
          <w:szCs w:val="20"/>
        </w:rPr>
        <w:t xml:space="preserve"> und</w:t>
      </w:r>
      <w:r w:rsidRPr="006C0AA1">
        <w:rPr>
          <w:rFonts w:ascii="Arial" w:hAnsi="Arial" w:cs="Arial"/>
          <w:sz w:val="20"/>
          <w:szCs w:val="20"/>
        </w:rPr>
        <w:t xml:space="preserve"> erlaubt eine </w:t>
      </w:r>
      <w:r w:rsidR="00B15838">
        <w:rPr>
          <w:rFonts w:ascii="Arial" w:hAnsi="Arial" w:cs="Arial"/>
          <w:sz w:val="20"/>
          <w:szCs w:val="20"/>
        </w:rPr>
        <w:t>A</w:t>
      </w:r>
      <w:r w:rsidRPr="006C0AA1">
        <w:rPr>
          <w:rFonts w:ascii="Arial" w:hAnsi="Arial" w:cs="Arial"/>
          <w:sz w:val="20"/>
          <w:szCs w:val="20"/>
        </w:rPr>
        <w:t xml:space="preserve">utomatisierung und </w:t>
      </w:r>
      <w:r w:rsidR="00B15838">
        <w:rPr>
          <w:rFonts w:ascii="Arial" w:hAnsi="Arial" w:cs="Arial"/>
          <w:sz w:val="20"/>
          <w:szCs w:val="20"/>
        </w:rPr>
        <w:t>O</w:t>
      </w:r>
      <w:r w:rsidRPr="006C0AA1">
        <w:rPr>
          <w:rFonts w:ascii="Arial" w:hAnsi="Arial" w:cs="Arial"/>
          <w:sz w:val="20"/>
          <w:szCs w:val="20"/>
        </w:rPr>
        <w:t>ptimierung</w:t>
      </w:r>
      <w:r w:rsidR="00B15838">
        <w:rPr>
          <w:rFonts w:ascii="Arial" w:hAnsi="Arial" w:cs="Arial"/>
          <w:sz w:val="20"/>
          <w:szCs w:val="20"/>
        </w:rPr>
        <w:t xml:space="preserve"> des Netzes</w:t>
      </w:r>
      <w:r w:rsidRPr="006C0AA1">
        <w:rPr>
          <w:rFonts w:ascii="Arial" w:hAnsi="Arial" w:cs="Arial"/>
          <w:sz w:val="20"/>
          <w:szCs w:val="20"/>
        </w:rPr>
        <w:t>.</w:t>
      </w:r>
      <w:r>
        <w:rPr>
          <w:rFonts w:ascii="Arial" w:hAnsi="Arial" w:cs="Arial"/>
          <w:sz w:val="20"/>
          <w:szCs w:val="20"/>
        </w:rPr>
        <w:t xml:space="preserve"> </w:t>
      </w:r>
      <w:proofErr w:type="spellStart"/>
      <w:r>
        <w:rPr>
          <w:rFonts w:ascii="Arial" w:hAnsi="Arial" w:cs="Arial"/>
          <w:sz w:val="20"/>
          <w:szCs w:val="20"/>
        </w:rPr>
        <w:t>GridEye</w:t>
      </w:r>
      <w:proofErr w:type="spellEnd"/>
      <w:r>
        <w:rPr>
          <w:rFonts w:ascii="Arial" w:hAnsi="Arial" w:cs="Arial"/>
          <w:sz w:val="20"/>
          <w:szCs w:val="20"/>
        </w:rPr>
        <w:t xml:space="preserve"> arbeitet mit </w:t>
      </w:r>
      <w:r w:rsidRPr="006C0AA1">
        <w:rPr>
          <w:rFonts w:ascii="Arial" w:hAnsi="Arial" w:cs="Arial"/>
          <w:sz w:val="20"/>
          <w:szCs w:val="20"/>
        </w:rPr>
        <w:t>dezentral installierten, intelligenten Geräten zu</w:t>
      </w:r>
      <w:r w:rsidR="00B15838">
        <w:rPr>
          <w:rFonts w:ascii="Arial" w:hAnsi="Arial" w:cs="Arial"/>
          <w:sz w:val="20"/>
          <w:szCs w:val="20"/>
        </w:rPr>
        <w:t>m</w:t>
      </w:r>
      <w:r w:rsidRPr="006C0AA1">
        <w:rPr>
          <w:rFonts w:ascii="Arial" w:hAnsi="Arial" w:cs="Arial"/>
          <w:sz w:val="20"/>
          <w:szCs w:val="20"/>
        </w:rPr>
        <w:t xml:space="preserve"> Mess</w:t>
      </w:r>
      <w:r w:rsidR="00B15838">
        <w:rPr>
          <w:rFonts w:ascii="Arial" w:hAnsi="Arial" w:cs="Arial"/>
          <w:sz w:val="20"/>
          <w:szCs w:val="20"/>
        </w:rPr>
        <w:t>e</w:t>
      </w:r>
      <w:r w:rsidRPr="006C0AA1">
        <w:rPr>
          <w:rFonts w:ascii="Arial" w:hAnsi="Arial" w:cs="Arial"/>
          <w:sz w:val="20"/>
          <w:szCs w:val="20"/>
        </w:rPr>
        <w:t xml:space="preserve">n und Steuern. Die Messung erfolgt hochauflösend nach </w:t>
      </w:r>
      <w:r w:rsidR="00B15838">
        <w:rPr>
          <w:rFonts w:ascii="Arial" w:hAnsi="Arial" w:cs="Arial"/>
          <w:sz w:val="20"/>
          <w:szCs w:val="20"/>
        </w:rPr>
        <w:t xml:space="preserve">dem </w:t>
      </w:r>
      <w:r w:rsidRPr="006C0AA1">
        <w:rPr>
          <w:rFonts w:ascii="Arial" w:hAnsi="Arial" w:cs="Arial"/>
          <w:sz w:val="20"/>
          <w:szCs w:val="20"/>
        </w:rPr>
        <w:t>Spannungsqualitäts</w:t>
      </w:r>
      <w:r w:rsidR="00B15838">
        <w:rPr>
          <w:rFonts w:ascii="Arial" w:hAnsi="Arial" w:cs="Arial"/>
          <w:sz w:val="20"/>
          <w:szCs w:val="20"/>
        </w:rPr>
        <w:t>s</w:t>
      </w:r>
      <w:r w:rsidRPr="006C0AA1">
        <w:rPr>
          <w:rFonts w:ascii="Arial" w:hAnsi="Arial" w:cs="Arial"/>
          <w:sz w:val="20"/>
          <w:szCs w:val="20"/>
        </w:rPr>
        <w:t xml:space="preserve">tandard Klasse A. Die </w:t>
      </w:r>
      <w:r w:rsidR="00577AB3">
        <w:rPr>
          <w:rFonts w:ascii="Arial" w:hAnsi="Arial" w:cs="Arial"/>
          <w:sz w:val="20"/>
          <w:szCs w:val="20"/>
        </w:rPr>
        <w:t>Feldg</w:t>
      </w:r>
      <w:r w:rsidRPr="006C0AA1">
        <w:rPr>
          <w:rFonts w:ascii="Arial" w:hAnsi="Arial" w:cs="Arial"/>
          <w:sz w:val="20"/>
          <w:szCs w:val="20"/>
        </w:rPr>
        <w:t xml:space="preserve">eräte steuern </w:t>
      </w:r>
      <w:r w:rsidR="00B15838">
        <w:rPr>
          <w:rFonts w:ascii="Arial" w:hAnsi="Arial" w:cs="Arial"/>
          <w:sz w:val="20"/>
          <w:szCs w:val="20"/>
        </w:rPr>
        <w:t>außer</w:t>
      </w:r>
      <w:r w:rsidR="009C38FC">
        <w:rPr>
          <w:rFonts w:ascii="Arial" w:hAnsi="Arial" w:cs="Arial"/>
          <w:sz w:val="20"/>
          <w:szCs w:val="20"/>
        </w:rPr>
        <w:t xml:space="preserve">dem </w:t>
      </w:r>
      <w:r w:rsidRPr="006C0AA1">
        <w:rPr>
          <w:rFonts w:ascii="Arial" w:hAnsi="Arial" w:cs="Arial"/>
          <w:sz w:val="20"/>
          <w:szCs w:val="20"/>
        </w:rPr>
        <w:t xml:space="preserve">regelbare </w:t>
      </w:r>
      <w:r w:rsidRPr="006C0AA1">
        <w:rPr>
          <w:rFonts w:ascii="Arial" w:hAnsi="Arial" w:cs="Arial"/>
          <w:spacing w:val="2"/>
          <w:sz w:val="20"/>
          <w:szCs w:val="20"/>
        </w:rPr>
        <w:t xml:space="preserve">Netzkomponenten lokal nach dem Subsidiaritätsprinzip. Außerdem senden sie aggregierte Daten an einen Daten-Hub. </w:t>
      </w:r>
      <w:r w:rsidR="00017BF8" w:rsidRPr="00017BF8">
        <w:rPr>
          <w:rFonts w:ascii="Arial" w:hAnsi="Arial" w:cs="Arial"/>
          <w:sz w:val="20"/>
          <w:szCs w:val="20"/>
        </w:rPr>
        <w:t xml:space="preserve">Dort stehen die Daten für die Anwendungen Echtzeit-Überwachung, Netzanalyse, Fehlererkennung, Asset-Management, Netzplanung, </w:t>
      </w:r>
      <w:proofErr w:type="spellStart"/>
      <w:r w:rsidR="00017BF8" w:rsidRPr="00017BF8">
        <w:rPr>
          <w:rFonts w:ascii="Arial" w:hAnsi="Arial" w:cs="Arial"/>
          <w:sz w:val="20"/>
          <w:szCs w:val="20"/>
        </w:rPr>
        <w:t>Topologieerkennung</w:t>
      </w:r>
      <w:proofErr w:type="spellEnd"/>
      <w:r w:rsidR="00017BF8" w:rsidRPr="00017BF8">
        <w:rPr>
          <w:rFonts w:ascii="Arial" w:hAnsi="Arial" w:cs="Arial"/>
          <w:sz w:val="20"/>
          <w:szCs w:val="20"/>
        </w:rPr>
        <w:t xml:space="preserve"> und das Steuern von </w:t>
      </w:r>
      <w:proofErr w:type="spellStart"/>
      <w:r w:rsidR="00017BF8" w:rsidRPr="00017BF8">
        <w:rPr>
          <w:rFonts w:ascii="Arial" w:hAnsi="Arial" w:cs="Arial"/>
          <w:sz w:val="20"/>
          <w:szCs w:val="20"/>
        </w:rPr>
        <w:t>Flexibilitäten</w:t>
      </w:r>
      <w:proofErr w:type="spellEnd"/>
      <w:r w:rsidR="00017BF8" w:rsidRPr="00017BF8">
        <w:rPr>
          <w:rFonts w:ascii="Arial" w:hAnsi="Arial" w:cs="Arial"/>
          <w:sz w:val="20"/>
          <w:szCs w:val="20"/>
        </w:rPr>
        <w:t xml:space="preserve"> (z.B. zur Umsetzung der Anforderungen aus dem </w:t>
      </w:r>
      <w:proofErr w:type="spellStart"/>
      <w:r w:rsidR="00017BF8" w:rsidRPr="00017BF8">
        <w:rPr>
          <w:rFonts w:ascii="Arial" w:hAnsi="Arial" w:cs="Arial"/>
          <w:sz w:val="20"/>
          <w:szCs w:val="20"/>
        </w:rPr>
        <w:t>Redispatch</w:t>
      </w:r>
      <w:proofErr w:type="spellEnd"/>
      <w:r w:rsidR="00017BF8" w:rsidRPr="00017BF8">
        <w:rPr>
          <w:rFonts w:ascii="Arial" w:hAnsi="Arial" w:cs="Arial"/>
          <w:sz w:val="20"/>
          <w:szCs w:val="20"/>
        </w:rPr>
        <w:t xml:space="preserve"> 2.0) sowie für das Energiemanagement bereit</w:t>
      </w:r>
      <w:r w:rsidRPr="006C0AA1">
        <w:rPr>
          <w:rFonts w:ascii="Arial" w:hAnsi="Arial" w:cs="Arial"/>
          <w:sz w:val="20"/>
          <w:szCs w:val="20"/>
        </w:rPr>
        <w:t>.</w:t>
      </w:r>
    </w:p>
    <w:p w:rsidR="00BE7412" w:rsidRDefault="00A75F0D" w:rsidP="00141D3F">
      <w:pPr>
        <w:pStyle w:val="Textkrper-Einzug"/>
        <w:widowControl/>
        <w:spacing w:after="120" w:line="264" w:lineRule="auto"/>
        <w:ind w:right="0"/>
        <w:rPr>
          <w:rFonts w:ascii="Arial" w:hAnsi="Arial" w:cs="Arial"/>
          <w:color w:val="C00000"/>
          <w:sz w:val="20"/>
          <w:szCs w:val="20"/>
          <w:u w:val="single"/>
        </w:rPr>
      </w:pPr>
      <w:hyperlink r:id="rId9" w:history="1">
        <w:r w:rsidR="000614A1" w:rsidRPr="000614A1">
          <w:rPr>
            <w:rStyle w:val="Hyperlink0"/>
            <w:rFonts w:ascii="Arial" w:hAnsi="Arial" w:cs="Arial"/>
            <w:color w:val="C00000"/>
            <w:sz w:val="20"/>
            <w:szCs w:val="20"/>
          </w:rPr>
          <w:t>www.depsys.com</w:t>
        </w:r>
      </w:hyperlink>
    </w:p>
    <w:p w:rsidR="00A3672C" w:rsidRDefault="00A3672C" w:rsidP="0036664D">
      <w:pPr>
        <w:pStyle w:val="Textkrper-Einzug"/>
        <w:widowControl/>
        <w:spacing w:before="240" w:after="240" w:line="264" w:lineRule="auto"/>
        <w:ind w:right="-1842"/>
        <w:rPr>
          <w:rFonts w:ascii="Arial" w:hAnsi="Arial" w:cs="Arial"/>
          <w:i/>
          <w:sz w:val="20"/>
          <w:szCs w:val="20"/>
        </w:rPr>
      </w:pPr>
      <w:r>
        <w:rPr>
          <w:rFonts w:ascii="Arial" w:hAnsi="Arial" w:cs="Arial"/>
          <w:i/>
          <w:sz w:val="20"/>
          <w:szCs w:val="20"/>
        </w:rPr>
        <w:lastRenderedPageBreak/>
        <w:t xml:space="preserve">Bilder (Download in der </w:t>
      </w:r>
      <w:hyperlink r:id="rId10" w:history="1">
        <w:r w:rsidRPr="00A3672C">
          <w:rPr>
            <w:rStyle w:val="Hyperlink0"/>
            <w:rFonts w:ascii="Arial" w:hAnsi="Arial" w:cs="Arial"/>
            <w:i/>
            <w:sz w:val="20"/>
            <w:szCs w:val="20"/>
          </w:rPr>
          <w:t>Mediendat</w:t>
        </w:r>
        <w:r w:rsidRPr="00A3672C">
          <w:rPr>
            <w:rStyle w:val="Hyperlink0"/>
            <w:rFonts w:ascii="Arial" w:hAnsi="Arial" w:cs="Arial"/>
            <w:i/>
            <w:sz w:val="20"/>
            <w:szCs w:val="20"/>
          </w:rPr>
          <w:t>e</w:t>
        </w:r>
        <w:r w:rsidRPr="00A3672C">
          <w:rPr>
            <w:rStyle w:val="Hyperlink0"/>
            <w:rFonts w:ascii="Arial" w:hAnsi="Arial" w:cs="Arial"/>
            <w:i/>
            <w:sz w:val="20"/>
            <w:szCs w:val="20"/>
          </w:rPr>
          <w:t>nbank</w:t>
        </w:r>
      </w:hyperlink>
      <w:r>
        <w:rPr>
          <w:rFonts w:ascii="Arial" w:hAnsi="Arial" w:cs="Arial"/>
          <w:i/>
          <w:sz w:val="20"/>
          <w:szCs w:val="20"/>
        </w:rPr>
        <w:t>)</w:t>
      </w:r>
    </w:p>
    <w:p w:rsidR="0036664D" w:rsidRPr="0036664D" w:rsidRDefault="0036664D" w:rsidP="0036664D">
      <w:pPr>
        <w:pStyle w:val="Textkrper-Einzug"/>
        <w:widowControl/>
        <w:spacing w:before="240" w:after="240" w:line="264" w:lineRule="auto"/>
        <w:ind w:right="-1842"/>
        <w:rPr>
          <w:rFonts w:ascii="Arial" w:hAnsi="Arial" w:cs="Arial"/>
          <w:i/>
          <w:sz w:val="20"/>
          <w:szCs w:val="20"/>
        </w:rPr>
      </w:pPr>
      <w:r w:rsidRPr="0036664D">
        <w:rPr>
          <w:rFonts w:ascii="Arial" w:hAnsi="Arial" w:cs="Arial"/>
          <w:i/>
          <w:sz w:val="20"/>
          <w:szCs w:val="20"/>
        </w:rPr>
        <w:t xml:space="preserve">Einbausituationen </w:t>
      </w:r>
      <w:r>
        <w:rPr>
          <w:rFonts w:ascii="Arial" w:hAnsi="Arial" w:cs="Arial"/>
          <w:i/>
          <w:sz w:val="20"/>
          <w:szCs w:val="20"/>
        </w:rPr>
        <w:t xml:space="preserve">der </w:t>
      </w:r>
      <w:proofErr w:type="spellStart"/>
      <w:r>
        <w:rPr>
          <w:rFonts w:ascii="Arial" w:hAnsi="Arial" w:cs="Arial"/>
          <w:i/>
          <w:sz w:val="20"/>
          <w:szCs w:val="20"/>
        </w:rPr>
        <w:t>GridEye</w:t>
      </w:r>
      <w:proofErr w:type="spellEnd"/>
      <w:r>
        <w:rPr>
          <w:rFonts w:ascii="Arial" w:hAnsi="Arial" w:cs="Arial"/>
          <w:i/>
          <w:sz w:val="20"/>
          <w:szCs w:val="20"/>
        </w:rPr>
        <w:t xml:space="preserve">-Feldgeräte </w:t>
      </w:r>
      <w:r w:rsidRPr="0036664D">
        <w:rPr>
          <w:rFonts w:ascii="Arial" w:hAnsi="Arial" w:cs="Arial"/>
          <w:i/>
          <w:sz w:val="20"/>
          <w:szCs w:val="20"/>
        </w:rPr>
        <w:t xml:space="preserve">im Netz </w:t>
      </w:r>
      <w:r>
        <w:rPr>
          <w:rFonts w:ascii="Arial" w:hAnsi="Arial" w:cs="Arial"/>
          <w:i/>
          <w:sz w:val="20"/>
          <w:szCs w:val="20"/>
        </w:rPr>
        <w:t>der Stadtwerke Ostmünsterland (Fotos: SW Ostmünsterland)</w:t>
      </w:r>
    </w:p>
    <w:p w:rsidR="0036664D" w:rsidRPr="0036664D" w:rsidRDefault="0036664D" w:rsidP="0098211C">
      <w:pPr>
        <w:pStyle w:val="Textkrper-Einzug"/>
        <w:widowControl/>
        <w:spacing w:before="240" w:after="240" w:line="264" w:lineRule="auto"/>
        <w:ind w:right="0"/>
        <w:rPr>
          <w:rFonts w:ascii="Arial" w:hAnsi="Arial" w:cs="Arial"/>
          <w:i/>
          <w:sz w:val="20"/>
          <w:szCs w:val="20"/>
        </w:rPr>
      </w:pPr>
      <w:r>
        <w:rPr>
          <w:rFonts w:ascii="Arial" w:hAnsi="Arial" w:cs="Arial"/>
          <w:i/>
          <w:sz w:val="20"/>
          <w:szCs w:val="20"/>
        </w:rPr>
        <w:t xml:space="preserve">Daniel </w:t>
      </w:r>
      <w:proofErr w:type="spellStart"/>
      <w:r>
        <w:rPr>
          <w:rFonts w:ascii="Arial" w:hAnsi="Arial" w:cs="Arial"/>
          <w:i/>
          <w:sz w:val="20"/>
          <w:szCs w:val="20"/>
        </w:rPr>
        <w:t>Recker</w:t>
      </w:r>
      <w:proofErr w:type="spellEnd"/>
      <w:r>
        <w:rPr>
          <w:rFonts w:ascii="Arial" w:hAnsi="Arial" w:cs="Arial"/>
          <w:i/>
          <w:sz w:val="20"/>
          <w:szCs w:val="20"/>
        </w:rPr>
        <w:t xml:space="preserve">, </w:t>
      </w:r>
      <w:r w:rsidRPr="0036664D">
        <w:rPr>
          <w:rFonts w:ascii="Arial" w:hAnsi="Arial" w:cs="Arial"/>
          <w:i/>
          <w:sz w:val="20"/>
          <w:szCs w:val="20"/>
        </w:rPr>
        <w:t>Leitung Stromnetz Ennigerloh/Oelde</w:t>
      </w:r>
      <w:r>
        <w:rPr>
          <w:rFonts w:ascii="Arial" w:hAnsi="Arial" w:cs="Arial"/>
          <w:i/>
          <w:sz w:val="20"/>
          <w:szCs w:val="20"/>
        </w:rPr>
        <w:t xml:space="preserve"> bei der Stadtwerke Ostmünsterland </w:t>
      </w:r>
      <w:r w:rsidRPr="0036664D">
        <w:rPr>
          <w:rFonts w:ascii="Arial" w:hAnsi="Arial" w:cs="Arial"/>
          <w:i/>
          <w:sz w:val="20"/>
          <w:szCs w:val="20"/>
        </w:rPr>
        <w:t>GmbH &amp; Co. KG</w:t>
      </w:r>
      <w:r>
        <w:rPr>
          <w:rFonts w:ascii="Arial" w:hAnsi="Arial" w:cs="Arial"/>
          <w:i/>
          <w:sz w:val="20"/>
          <w:szCs w:val="20"/>
        </w:rPr>
        <w:t xml:space="preserve">: „Die Analyse von Langzeitmessungen mit </w:t>
      </w:r>
      <w:proofErr w:type="spellStart"/>
      <w:r>
        <w:rPr>
          <w:rFonts w:ascii="Arial" w:hAnsi="Arial" w:cs="Arial"/>
          <w:i/>
          <w:sz w:val="20"/>
          <w:szCs w:val="20"/>
        </w:rPr>
        <w:t>GridEye</w:t>
      </w:r>
      <w:proofErr w:type="spellEnd"/>
      <w:r>
        <w:rPr>
          <w:rFonts w:ascii="Arial" w:hAnsi="Arial" w:cs="Arial"/>
          <w:i/>
          <w:sz w:val="20"/>
          <w:szCs w:val="20"/>
        </w:rPr>
        <w:t xml:space="preserve"> gibt uns Sicherheit bei der Netzplanung.“ (Foto: SW Ostmünsterland)</w:t>
      </w:r>
    </w:p>
    <w:p w:rsidR="00196C31" w:rsidRPr="00281424" w:rsidRDefault="00196C31" w:rsidP="0098211C">
      <w:pPr>
        <w:pStyle w:val="Textkrper-Einzug"/>
        <w:widowControl/>
        <w:spacing w:before="240" w:after="240" w:line="264" w:lineRule="auto"/>
        <w:ind w:right="0"/>
        <w:rPr>
          <w:rFonts w:ascii="Arial" w:hAnsi="Arial" w:cs="Arial"/>
          <w:b/>
          <w:sz w:val="20"/>
          <w:szCs w:val="20"/>
        </w:rPr>
      </w:pPr>
      <w:r w:rsidRPr="00281424">
        <w:rPr>
          <w:rFonts w:ascii="Arial" w:hAnsi="Arial" w:cs="Arial"/>
          <w:b/>
          <w:sz w:val="20"/>
          <w:szCs w:val="20"/>
        </w:rPr>
        <w:t>Weitere Informationen / Presse- und Öffentlichkeitsarbeit:</w:t>
      </w:r>
    </w:p>
    <w:p w:rsidR="0025278F" w:rsidRDefault="0025278F" w:rsidP="009D577A">
      <w:pPr>
        <w:pStyle w:val="Textkrper-Einzug"/>
        <w:widowControl/>
        <w:spacing w:after="240" w:line="264" w:lineRule="auto"/>
        <w:ind w:right="-285"/>
        <w:rPr>
          <w:rFonts w:ascii="Arial" w:hAnsi="Arial" w:cs="Arial"/>
          <w:b/>
          <w:spacing w:val="-4"/>
          <w:sz w:val="18"/>
          <w:szCs w:val="18"/>
        </w:rPr>
        <w:sectPr w:rsidR="0025278F" w:rsidSect="00A070D7">
          <w:type w:val="continuous"/>
          <w:pgSz w:w="11904" w:h="16836"/>
          <w:pgMar w:top="2096" w:right="3540" w:bottom="851" w:left="1417" w:header="709" w:footer="709" w:gutter="0"/>
          <w:pgNumType w:start="1"/>
          <w:cols w:space="567"/>
          <w:noEndnote/>
        </w:sectPr>
      </w:pPr>
    </w:p>
    <w:p w:rsidR="00196C31" w:rsidRPr="009C38FC" w:rsidRDefault="00B87E78" w:rsidP="00A15B0C">
      <w:pPr>
        <w:pStyle w:val="Textkrper-Einzug"/>
        <w:widowControl/>
        <w:spacing w:after="240" w:line="264" w:lineRule="auto"/>
        <w:ind w:right="-283"/>
        <w:rPr>
          <w:rFonts w:ascii="Arial" w:hAnsi="Arial" w:cs="Arial"/>
          <w:sz w:val="20"/>
          <w:szCs w:val="18"/>
        </w:rPr>
      </w:pPr>
      <w:proofErr w:type="spellStart"/>
      <w:r>
        <w:rPr>
          <w:rFonts w:ascii="Arial" w:hAnsi="Arial" w:cs="Arial"/>
          <w:b/>
          <w:spacing w:val="-4"/>
          <w:sz w:val="20"/>
          <w:szCs w:val="18"/>
        </w:rPr>
        <w:lastRenderedPageBreak/>
        <w:t>depsys</w:t>
      </w:r>
      <w:proofErr w:type="spellEnd"/>
      <w:r w:rsidR="00693A4F" w:rsidRPr="009C38FC">
        <w:rPr>
          <w:rFonts w:ascii="Arial" w:hAnsi="Arial" w:cs="Arial"/>
          <w:b/>
          <w:spacing w:val="-4"/>
          <w:sz w:val="20"/>
          <w:szCs w:val="18"/>
        </w:rPr>
        <w:t xml:space="preserve"> GmbH</w:t>
      </w:r>
      <w:r w:rsidR="00196C31" w:rsidRPr="009C38FC">
        <w:rPr>
          <w:rFonts w:ascii="Arial" w:hAnsi="Arial" w:cs="Arial"/>
          <w:b/>
          <w:sz w:val="20"/>
          <w:szCs w:val="18"/>
        </w:rPr>
        <w:br/>
      </w:r>
      <w:r w:rsidR="00E404F4" w:rsidRPr="009C38FC">
        <w:rPr>
          <w:rFonts w:ascii="Arial" w:hAnsi="Arial" w:cs="Arial"/>
          <w:b/>
          <w:sz w:val="20"/>
          <w:szCs w:val="18"/>
        </w:rPr>
        <w:t xml:space="preserve">Olaf </w:t>
      </w:r>
      <w:proofErr w:type="spellStart"/>
      <w:r w:rsidR="00E404F4" w:rsidRPr="009C38FC">
        <w:rPr>
          <w:rFonts w:ascii="Arial" w:hAnsi="Arial" w:cs="Arial"/>
          <w:b/>
          <w:sz w:val="20"/>
          <w:szCs w:val="18"/>
        </w:rPr>
        <w:t>Erber</w:t>
      </w:r>
      <w:proofErr w:type="spellEnd"/>
      <w:r w:rsidR="00C822AB" w:rsidRPr="009C38FC">
        <w:rPr>
          <w:rFonts w:ascii="Arial" w:hAnsi="Arial" w:cs="Arial"/>
          <w:sz w:val="20"/>
          <w:szCs w:val="18"/>
        </w:rPr>
        <w:br/>
      </w:r>
      <w:proofErr w:type="spellStart"/>
      <w:r w:rsidR="00693A4F" w:rsidRPr="009C38FC">
        <w:rPr>
          <w:rFonts w:ascii="Arial" w:hAnsi="Arial" w:cs="Arial"/>
          <w:sz w:val="20"/>
          <w:szCs w:val="18"/>
        </w:rPr>
        <w:t>Grugaplatz</w:t>
      </w:r>
      <w:proofErr w:type="spellEnd"/>
      <w:r w:rsidR="00693A4F" w:rsidRPr="009C38FC">
        <w:rPr>
          <w:rFonts w:ascii="Arial" w:hAnsi="Arial" w:cs="Arial"/>
          <w:sz w:val="20"/>
          <w:szCs w:val="18"/>
        </w:rPr>
        <w:t xml:space="preserve"> 2-4</w:t>
      </w:r>
      <w:r w:rsidR="00693A4F" w:rsidRPr="009C38FC">
        <w:rPr>
          <w:rFonts w:ascii="Arial" w:hAnsi="Arial" w:cs="Arial"/>
          <w:sz w:val="20"/>
          <w:szCs w:val="18"/>
        </w:rPr>
        <w:br/>
        <w:t>45131 Essen</w:t>
      </w:r>
      <w:r w:rsidR="00196C31" w:rsidRPr="009C38FC">
        <w:rPr>
          <w:rFonts w:ascii="Arial" w:hAnsi="Arial" w:cs="Arial"/>
          <w:sz w:val="20"/>
          <w:szCs w:val="18"/>
        </w:rPr>
        <w:br/>
        <w:t>Tel.</w:t>
      </w:r>
      <w:r w:rsidR="00E404F4" w:rsidRPr="009C38FC">
        <w:rPr>
          <w:rFonts w:ascii="Arial" w:hAnsi="Arial" w:cs="Arial"/>
          <w:sz w:val="20"/>
          <w:szCs w:val="18"/>
        </w:rPr>
        <w:t xml:space="preserve"> (mobil)</w:t>
      </w:r>
      <w:r w:rsidR="00196C31" w:rsidRPr="009C38FC">
        <w:rPr>
          <w:rFonts w:ascii="Arial" w:hAnsi="Arial" w:cs="Arial"/>
          <w:sz w:val="20"/>
          <w:szCs w:val="18"/>
        </w:rPr>
        <w:t xml:space="preserve">: </w:t>
      </w:r>
      <w:r w:rsidR="00E404F4" w:rsidRPr="009C38FC">
        <w:rPr>
          <w:rFonts w:ascii="Arial" w:hAnsi="Arial" w:cs="Arial"/>
          <w:sz w:val="20"/>
          <w:szCs w:val="18"/>
        </w:rPr>
        <w:t>+49 151 14746390</w:t>
      </w:r>
      <w:r w:rsidR="00C822AB" w:rsidRPr="009C38FC">
        <w:rPr>
          <w:rFonts w:ascii="Arial" w:hAnsi="Arial" w:cs="Arial"/>
          <w:sz w:val="20"/>
          <w:szCs w:val="18"/>
        </w:rPr>
        <w:br/>
      </w:r>
      <w:r w:rsidR="00E404F4" w:rsidRPr="009C38FC">
        <w:rPr>
          <w:rFonts w:ascii="Arial" w:hAnsi="Arial" w:cs="Arial"/>
          <w:sz w:val="20"/>
          <w:szCs w:val="18"/>
        </w:rPr>
        <w:t>olaf.erber</w:t>
      </w:r>
      <w:r w:rsidR="00693A4F" w:rsidRPr="009C38FC">
        <w:rPr>
          <w:rFonts w:ascii="Arial" w:hAnsi="Arial" w:cs="Arial"/>
          <w:sz w:val="20"/>
          <w:szCs w:val="18"/>
        </w:rPr>
        <w:t>@depsys.com</w:t>
      </w:r>
      <w:r w:rsidR="00C822AB" w:rsidRPr="009C38FC">
        <w:rPr>
          <w:rFonts w:ascii="Arial" w:hAnsi="Arial" w:cs="Arial"/>
          <w:sz w:val="20"/>
          <w:szCs w:val="18"/>
        </w:rPr>
        <w:br/>
      </w:r>
      <w:r w:rsidR="00196C31" w:rsidRPr="009C38FC">
        <w:rPr>
          <w:rFonts w:ascii="Arial" w:hAnsi="Arial" w:cs="Arial"/>
          <w:sz w:val="20"/>
          <w:szCs w:val="18"/>
        </w:rPr>
        <w:t>www.</w:t>
      </w:r>
      <w:r w:rsidR="00693A4F" w:rsidRPr="009C38FC">
        <w:rPr>
          <w:rFonts w:ascii="Arial" w:hAnsi="Arial" w:cs="Arial"/>
          <w:sz w:val="20"/>
          <w:szCs w:val="18"/>
        </w:rPr>
        <w:t>depsys</w:t>
      </w:r>
      <w:r w:rsidR="009D577A" w:rsidRPr="009C38FC">
        <w:rPr>
          <w:rFonts w:ascii="Arial" w:hAnsi="Arial" w:cs="Arial"/>
          <w:sz w:val="20"/>
          <w:szCs w:val="18"/>
        </w:rPr>
        <w:t>.</w:t>
      </w:r>
      <w:r w:rsidR="00693A4F" w:rsidRPr="009C38FC">
        <w:rPr>
          <w:rFonts w:ascii="Arial" w:hAnsi="Arial" w:cs="Arial"/>
          <w:sz w:val="20"/>
          <w:szCs w:val="18"/>
        </w:rPr>
        <w:t>c</w:t>
      </w:r>
      <w:r w:rsidR="000614A1" w:rsidRPr="009C38FC">
        <w:rPr>
          <w:rFonts w:ascii="Arial" w:hAnsi="Arial" w:cs="Arial"/>
          <w:sz w:val="20"/>
          <w:szCs w:val="18"/>
        </w:rPr>
        <w:t>om</w:t>
      </w:r>
    </w:p>
    <w:p w:rsidR="00196C31" w:rsidRPr="009C38FC" w:rsidRDefault="0025278F" w:rsidP="0095348D">
      <w:pPr>
        <w:pStyle w:val="Textkrper-Einzug"/>
        <w:widowControl/>
        <w:spacing w:after="240" w:line="264" w:lineRule="auto"/>
        <w:ind w:right="0"/>
        <w:rPr>
          <w:rFonts w:ascii="Arial" w:hAnsi="Arial" w:cs="Arial"/>
          <w:sz w:val="20"/>
          <w:szCs w:val="18"/>
        </w:rPr>
      </w:pPr>
      <w:r w:rsidRPr="009C38FC">
        <w:rPr>
          <w:rFonts w:ascii="Arial" w:hAnsi="Arial" w:cs="Arial"/>
          <w:b/>
          <w:sz w:val="20"/>
          <w:szCs w:val="18"/>
        </w:rPr>
        <w:br w:type="column"/>
      </w:r>
      <w:proofErr w:type="spellStart"/>
      <w:r w:rsidR="00196C31" w:rsidRPr="009C38FC">
        <w:rPr>
          <w:rFonts w:ascii="Arial" w:hAnsi="Arial" w:cs="Arial"/>
          <w:b/>
          <w:sz w:val="20"/>
          <w:szCs w:val="18"/>
        </w:rPr>
        <w:lastRenderedPageBreak/>
        <w:t>Press’n’Relations</w:t>
      </w:r>
      <w:proofErr w:type="spellEnd"/>
      <w:r w:rsidR="00196C31" w:rsidRPr="009C38FC">
        <w:rPr>
          <w:rFonts w:ascii="Arial" w:hAnsi="Arial" w:cs="Arial"/>
          <w:b/>
          <w:sz w:val="20"/>
          <w:szCs w:val="18"/>
        </w:rPr>
        <w:t xml:space="preserve"> II GmbH</w:t>
      </w:r>
      <w:r w:rsidR="00C822AB" w:rsidRPr="009C38FC">
        <w:rPr>
          <w:rFonts w:ascii="Arial" w:hAnsi="Arial" w:cs="Arial"/>
          <w:b/>
          <w:sz w:val="20"/>
          <w:szCs w:val="18"/>
        </w:rPr>
        <w:br/>
      </w:r>
      <w:r w:rsidR="00196C31" w:rsidRPr="009C38FC">
        <w:rPr>
          <w:rFonts w:ascii="Arial" w:hAnsi="Arial" w:cs="Arial"/>
          <w:b/>
          <w:sz w:val="20"/>
          <w:szCs w:val="18"/>
        </w:rPr>
        <w:t>Ralf Dunker</w:t>
      </w:r>
      <w:r w:rsidR="00196C31" w:rsidRPr="009C38FC">
        <w:rPr>
          <w:rFonts w:ascii="Arial" w:hAnsi="Arial" w:cs="Arial"/>
          <w:b/>
          <w:sz w:val="20"/>
          <w:szCs w:val="18"/>
        </w:rPr>
        <w:br/>
      </w:r>
      <w:r w:rsidR="00196C31" w:rsidRPr="009C38FC">
        <w:rPr>
          <w:rFonts w:ascii="Arial" w:hAnsi="Arial" w:cs="Arial"/>
          <w:sz w:val="20"/>
          <w:szCs w:val="18"/>
        </w:rPr>
        <w:t>Gräfstraße 66</w:t>
      </w:r>
      <w:r w:rsidR="00C822AB" w:rsidRPr="009C38FC">
        <w:rPr>
          <w:rFonts w:ascii="Arial" w:hAnsi="Arial" w:cs="Arial"/>
          <w:sz w:val="20"/>
          <w:szCs w:val="18"/>
        </w:rPr>
        <w:br/>
      </w:r>
      <w:r w:rsidR="00196C31" w:rsidRPr="009C38FC">
        <w:rPr>
          <w:rFonts w:ascii="Arial" w:hAnsi="Arial" w:cs="Arial"/>
          <w:sz w:val="20"/>
          <w:szCs w:val="18"/>
        </w:rPr>
        <w:t>81241 München</w:t>
      </w:r>
      <w:r w:rsidR="00196C31" w:rsidRPr="009C38FC">
        <w:rPr>
          <w:rFonts w:ascii="Arial" w:hAnsi="Arial" w:cs="Arial"/>
          <w:sz w:val="20"/>
          <w:szCs w:val="18"/>
        </w:rPr>
        <w:br/>
        <w:t>Tel.: +49 89 5404722-11</w:t>
      </w:r>
      <w:r w:rsidR="00196C31" w:rsidRPr="009C38FC">
        <w:rPr>
          <w:rFonts w:ascii="Arial" w:hAnsi="Arial" w:cs="Arial"/>
          <w:sz w:val="20"/>
          <w:szCs w:val="18"/>
        </w:rPr>
        <w:br/>
        <w:t>du@press-n-relations.de</w:t>
      </w:r>
      <w:r w:rsidR="00C822AB" w:rsidRPr="009C38FC">
        <w:rPr>
          <w:rFonts w:ascii="Arial" w:hAnsi="Arial" w:cs="Arial"/>
          <w:sz w:val="20"/>
          <w:szCs w:val="18"/>
        </w:rPr>
        <w:br/>
      </w:r>
      <w:r w:rsidR="00196C31" w:rsidRPr="009C38FC">
        <w:rPr>
          <w:rFonts w:ascii="Arial" w:hAnsi="Arial" w:cs="Arial"/>
          <w:sz w:val="20"/>
          <w:szCs w:val="18"/>
        </w:rPr>
        <w:t>www.press-n-relations.</w:t>
      </w:r>
      <w:r w:rsidR="00141D3F" w:rsidRPr="009C38FC">
        <w:rPr>
          <w:rFonts w:ascii="Arial" w:hAnsi="Arial" w:cs="Arial"/>
          <w:sz w:val="20"/>
          <w:szCs w:val="18"/>
        </w:rPr>
        <w:t>com</w:t>
      </w:r>
    </w:p>
    <w:p w:rsidR="009C38FC" w:rsidRPr="009C38FC" w:rsidRDefault="009C38FC" w:rsidP="0095348D">
      <w:pPr>
        <w:pStyle w:val="Textkrper-Einzug"/>
        <w:widowControl/>
        <w:spacing w:after="240" w:line="264" w:lineRule="auto"/>
        <w:ind w:right="0"/>
        <w:rPr>
          <w:rFonts w:ascii="Arial" w:hAnsi="Arial" w:cs="Arial"/>
          <w:sz w:val="20"/>
          <w:szCs w:val="18"/>
        </w:rPr>
        <w:sectPr w:rsidR="009C38FC" w:rsidRPr="009C38FC" w:rsidSect="00A070D7">
          <w:type w:val="continuous"/>
          <w:pgSz w:w="11904" w:h="16836"/>
          <w:pgMar w:top="2096" w:right="2406" w:bottom="851" w:left="1417" w:header="709" w:footer="709" w:gutter="0"/>
          <w:pgNumType w:start="1"/>
          <w:cols w:num="2" w:space="427"/>
          <w:noEndnote/>
        </w:sectPr>
      </w:pPr>
    </w:p>
    <w:p w:rsidR="009C38FC" w:rsidRPr="009C38FC" w:rsidRDefault="009C38FC" w:rsidP="0095348D">
      <w:pPr>
        <w:pStyle w:val="Textkrper-Einzug"/>
        <w:widowControl/>
        <w:spacing w:after="240" w:line="264" w:lineRule="auto"/>
        <w:ind w:right="0"/>
        <w:rPr>
          <w:rFonts w:ascii="Arial" w:hAnsi="Arial" w:cs="Arial"/>
          <w:b/>
          <w:sz w:val="20"/>
          <w:szCs w:val="18"/>
        </w:rPr>
      </w:pPr>
      <w:r w:rsidRPr="009C38FC">
        <w:rPr>
          <w:rFonts w:ascii="Arial" w:hAnsi="Arial" w:cs="Arial"/>
          <w:b/>
          <w:sz w:val="20"/>
          <w:szCs w:val="18"/>
        </w:rPr>
        <w:lastRenderedPageBreak/>
        <w:t xml:space="preserve">Über </w:t>
      </w:r>
      <w:proofErr w:type="spellStart"/>
      <w:r w:rsidR="00B87E78">
        <w:rPr>
          <w:rFonts w:ascii="Arial" w:hAnsi="Arial" w:cs="Arial"/>
          <w:b/>
          <w:sz w:val="20"/>
          <w:szCs w:val="18"/>
        </w:rPr>
        <w:t>depsys</w:t>
      </w:r>
      <w:proofErr w:type="spellEnd"/>
    </w:p>
    <w:p w:rsidR="009C38FC" w:rsidRPr="009C38FC" w:rsidRDefault="00B87E78" w:rsidP="009C38FC">
      <w:pPr>
        <w:pStyle w:val="Textkrper-Einzug"/>
        <w:widowControl/>
        <w:spacing w:after="240" w:line="264" w:lineRule="auto"/>
        <w:ind w:right="0"/>
        <w:jc w:val="both"/>
        <w:rPr>
          <w:rFonts w:ascii="Arial" w:hAnsi="Arial" w:cs="Arial"/>
          <w:sz w:val="20"/>
          <w:szCs w:val="18"/>
        </w:rPr>
      </w:pPr>
      <w:proofErr w:type="spellStart"/>
      <w:r>
        <w:rPr>
          <w:rFonts w:ascii="Arial" w:hAnsi="Arial" w:cs="Arial"/>
          <w:sz w:val="20"/>
          <w:szCs w:val="18"/>
        </w:rPr>
        <w:t>depsys</w:t>
      </w:r>
      <w:proofErr w:type="spellEnd"/>
      <w:r w:rsidR="009C38FC" w:rsidRPr="009C38FC">
        <w:rPr>
          <w:rFonts w:ascii="Arial" w:hAnsi="Arial" w:cs="Arial"/>
          <w:sz w:val="20"/>
          <w:szCs w:val="18"/>
        </w:rPr>
        <w:t xml:space="preserve"> mit Hauptsitz im Schweizer </w:t>
      </w:r>
      <w:proofErr w:type="spellStart"/>
      <w:r w:rsidR="009C38FC" w:rsidRPr="009C38FC">
        <w:rPr>
          <w:rFonts w:ascii="Arial" w:hAnsi="Arial" w:cs="Arial"/>
          <w:sz w:val="20"/>
          <w:szCs w:val="18"/>
        </w:rPr>
        <w:t>Puidoux</w:t>
      </w:r>
      <w:proofErr w:type="spellEnd"/>
      <w:r w:rsidR="009C38FC" w:rsidRPr="009C38FC">
        <w:rPr>
          <w:rFonts w:ascii="Arial" w:hAnsi="Arial" w:cs="Arial"/>
          <w:sz w:val="20"/>
          <w:szCs w:val="18"/>
        </w:rPr>
        <w:t xml:space="preserve"> wurde im Jahr 2012 gegründet und hat </w:t>
      </w:r>
      <w:r w:rsidR="00304697">
        <w:rPr>
          <w:rFonts w:ascii="Arial" w:hAnsi="Arial" w:cs="Arial"/>
          <w:sz w:val="20"/>
          <w:szCs w:val="18"/>
        </w:rPr>
        <w:t xml:space="preserve">eine </w:t>
      </w:r>
      <w:r w:rsidR="009C38FC" w:rsidRPr="009C38FC">
        <w:rPr>
          <w:rFonts w:ascii="Arial" w:hAnsi="Arial" w:cs="Arial"/>
          <w:sz w:val="20"/>
          <w:szCs w:val="18"/>
        </w:rPr>
        <w:t xml:space="preserve">Tochtergesellschaft in Essen (Deutschland). Mit </w:t>
      </w:r>
      <w:proofErr w:type="spellStart"/>
      <w:r w:rsidR="009C38FC" w:rsidRPr="009C38FC">
        <w:rPr>
          <w:rFonts w:ascii="Arial" w:hAnsi="Arial" w:cs="Arial"/>
          <w:sz w:val="20"/>
          <w:szCs w:val="18"/>
        </w:rPr>
        <w:t>GridEye</w:t>
      </w:r>
      <w:proofErr w:type="spellEnd"/>
      <w:r w:rsidR="009C38FC" w:rsidRPr="009C38FC">
        <w:rPr>
          <w:rFonts w:ascii="Arial" w:hAnsi="Arial" w:cs="Arial"/>
          <w:sz w:val="20"/>
          <w:szCs w:val="18"/>
        </w:rPr>
        <w:t xml:space="preserve"> hat </w:t>
      </w:r>
      <w:proofErr w:type="spellStart"/>
      <w:r>
        <w:rPr>
          <w:rFonts w:ascii="Arial" w:hAnsi="Arial" w:cs="Arial"/>
          <w:sz w:val="20"/>
          <w:szCs w:val="18"/>
        </w:rPr>
        <w:t>depsys</w:t>
      </w:r>
      <w:proofErr w:type="spellEnd"/>
      <w:r w:rsidR="009C38FC" w:rsidRPr="009C38FC">
        <w:rPr>
          <w:rFonts w:ascii="Arial" w:hAnsi="Arial" w:cs="Arial"/>
          <w:sz w:val="20"/>
          <w:szCs w:val="18"/>
        </w:rPr>
        <w:t xml:space="preserve"> eine Smart-</w:t>
      </w:r>
      <w:proofErr w:type="spellStart"/>
      <w:r w:rsidR="009C38FC" w:rsidRPr="009C38FC">
        <w:rPr>
          <w:rFonts w:ascii="Arial" w:hAnsi="Arial" w:cs="Arial"/>
          <w:sz w:val="20"/>
          <w:szCs w:val="18"/>
        </w:rPr>
        <w:t>Grid</w:t>
      </w:r>
      <w:proofErr w:type="spellEnd"/>
      <w:r w:rsidR="009C38FC" w:rsidRPr="009C38FC">
        <w:rPr>
          <w:rFonts w:ascii="Arial" w:hAnsi="Arial" w:cs="Arial"/>
          <w:sz w:val="20"/>
          <w:szCs w:val="18"/>
        </w:rPr>
        <w:t xml:space="preserve">-Lösung für Stromverteilnetze entwickelt. Bei </w:t>
      </w:r>
      <w:proofErr w:type="spellStart"/>
      <w:r w:rsidR="009C38FC" w:rsidRPr="009C38FC">
        <w:rPr>
          <w:rFonts w:ascii="Arial" w:hAnsi="Arial" w:cs="Arial"/>
          <w:sz w:val="20"/>
          <w:szCs w:val="18"/>
        </w:rPr>
        <w:t>GridEye</w:t>
      </w:r>
      <w:proofErr w:type="spellEnd"/>
      <w:r w:rsidR="009C38FC" w:rsidRPr="009C38FC">
        <w:rPr>
          <w:rFonts w:ascii="Arial" w:hAnsi="Arial" w:cs="Arial"/>
          <w:sz w:val="20"/>
          <w:szCs w:val="18"/>
        </w:rPr>
        <w:t xml:space="preserve"> handelt es sich um einen digitalen, modularen Werkzeugkasten, mit dem sich bestehende Stromverteilnetze besser gestalten, managen, analysieren und automatisieren lassen. Getreu dem Motto „</w:t>
      </w:r>
      <w:proofErr w:type="spellStart"/>
      <w:r w:rsidR="009C38FC" w:rsidRPr="009C38FC">
        <w:rPr>
          <w:rFonts w:ascii="Arial" w:hAnsi="Arial" w:cs="Arial"/>
          <w:sz w:val="20"/>
          <w:szCs w:val="18"/>
        </w:rPr>
        <w:t>GridEye</w:t>
      </w:r>
      <w:proofErr w:type="spellEnd"/>
      <w:r w:rsidR="009C38FC" w:rsidRPr="009C38FC">
        <w:rPr>
          <w:rFonts w:ascii="Arial" w:hAnsi="Arial" w:cs="Arial"/>
          <w:sz w:val="20"/>
          <w:szCs w:val="18"/>
        </w:rPr>
        <w:t xml:space="preserve"> – Energiewende ganz einfach“ können mit der Lösung traditionelle Verteilnetze für die künftigen Herausforderungen wie die zunehmende dezentrale Stromerzeugung oder den Zubau von Ladestationen angepasst werden, ohne dass ein radikaler Ausbau und Austausch der Infrastruktur oder mehr Personal erforderlich wären.</w:t>
      </w:r>
    </w:p>
    <w:sectPr w:rsidR="009C38FC" w:rsidRPr="009C38FC" w:rsidSect="009C38FC">
      <w:type w:val="continuous"/>
      <w:pgSz w:w="11904" w:h="16836"/>
      <w:pgMar w:top="2096" w:right="2406" w:bottom="851" w:left="1417" w:header="709" w:footer="709" w:gutter="0"/>
      <w:pgNumType w:start="1"/>
      <w:cols w:space="427"/>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44C" w:rsidRDefault="001E544C" w:rsidP="00C02C90">
      <w:r>
        <w:separator/>
      </w:r>
    </w:p>
  </w:endnote>
  <w:endnote w:type="continuationSeparator" w:id="0">
    <w:p w:rsidR="001E544C" w:rsidRDefault="001E544C" w:rsidP="00C02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44C" w:rsidRDefault="001E544C" w:rsidP="00C02C90">
      <w:r>
        <w:separator/>
      </w:r>
    </w:p>
  </w:footnote>
  <w:footnote w:type="continuationSeparator" w:id="0">
    <w:p w:rsidR="001E544C" w:rsidRDefault="001E544C" w:rsidP="00C02C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75AEDE6"/>
    <w:lvl w:ilvl="0">
      <w:start w:val="1"/>
      <w:numFmt w:val="bullet"/>
      <w:pStyle w:val="Aufzhlungszeichen"/>
      <w:lvlText w:val=""/>
      <w:lvlJc w:val="left"/>
      <w:pPr>
        <w:tabs>
          <w:tab w:val="num" w:pos="360"/>
        </w:tabs>
        <w:ind w:left="360" w:hanging="360"/>
      </w:pPr>
      <w:rPr>
        <w:rFonts w:ascii="Symbol" w:hAnsi="Symbol" w:cs="Symbol" w:hint="default"/>
      </w:rPr>
    </w:lvl>
  </w:abstractNum>
  <w:abstractNum w:abstractNumId="1">
    <w:nsid w:val="1B611546"/>
    <w:multiLevelType w:val="hybridMultilevel"/>
    <w:tmpl w:val="8EEEA2A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56234FAC"/>
    <w:multiLevelType w:val="hybridMultilevel"/>
    <w:tmpl w:val="8C8C7C32"/>
    <w:lvl w:ilvl="0" w:tplc="746CB0D6">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7D4355E1"/>
    <w:multiLevelType w:val="hybridMultilevel"/>
    <w:tmpl w:val="4EC43246"/>
    <w:lvl w:ilvl="0" w:tplc="B672C0E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3"/>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4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3"/>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AW999929" w:val="ee762611-7887-481d-8095-b680cb499cae"/>
  </w:docVars>
  <w:rsids>
    <w:rsidRoot w:val="00697D65"/>
    <w:rsid w:val="000012E5"/>
    <w:rsid w:val="00007492"/>
    <w:rsid w:val="0001794C"/>
    <w:rsid w:val="00017BF8"/>
    <w:rsid w:val="00021F3A"/>
    <w:rsid w:val="00022FEC"/>
    <w:rsid w:val="000246C4"/>
    <w:rsid w:val="00024A98"/>
    <w:rsid w:val="000312FC"/>
    <w:rsid w:val="000313F8"/>
    <w:rsid w:val="00031D11"/>
    <w:rsid w:val="000339C9"/>
    <w:rsid w:val="00035CD7"/>
    <w:rsid w:val="00040553"/>
    <w:rsid w:val="00043B19"/>
    <w:rsid w:val="000476E3"/>
    <w:rsid w:val="000505B6"/>
    <w:rsid w:val="000574AD"/>
    <w:rsid w:val="00057C11"/>
    <w:rsid w:val="000614A1"/>
    <w:rsid w:val="00063537"/>
    <w:rsid w:val="00063816"/>
    <w:rsid w:val="0006708E"/>
    <w:rsid w:val="000742F6"/>
    <w:rsid w:val="00074739"/>
    <w:rsid w:val="000812B3"/>
    <w:rsid w:val="00081FA9"/>
    <w:rsid w:val="000828D2"/>
    <w:rsid w:val="00083087"/>
    <w:rsid w:val="000921D4"/>
    <w:rsid w:val="000A15BE"/>
    <w:rsid w:val="000A2973"/>
    <w:rsid w:val="000A3CFD"/>
    <w:rsid w:val="000A4E71"/>
    <w:rsid w:val="000B034D"/>
    <w:rsid w:val="000B6042"/>
    <w:rsid w:val="000C08ED"/>
    <w:rsid w:val="000C10BD"/>
    <w:rsid w:val="000C231E"/>
    <w:rsid w:val="000C3083"/>
    <w:rsid w:val="000C34C5"/>
    <w:rsid w:val="000C67FE"/>
    <w:rsid w:val="000C7D41"/>
    <w:rsid w:val="000E6F93"/>
    <w:rsid w:val="000E78FD"/>
    <w:rsid w:val="000F466D"/>
    <w:rsid w:val="000F798A"/>
    <w:rsid w:val="00100071"/>
    <w:rsid w:val="001025C3"/>
    <w:rsid w:val="0010264D"/>
    <w:rsid w:val="00105778"/>
    <w:rsid w:val="00106332"/>
    <w:rsid w:val="001126E1"/>
    <w:rsid w:val="001150D7"/>
    <w:rsid w:val="00120C5A"/>
    <w:rsid w:val="00122142"/>
    <w:rsid w:val="0012224B"/>
    <w:rsid w:val="00132434"/>
    <w:rsid w:val="00141D3F"/>
    <w:rsid w:val="00155C0C"/>
    <w:rsid w:val="00162776"/>
    <w:rsid w:val="0016287E"/>
    <w:rsid w:val="001632B0"/>
    <w:rsid w:val="00173FCD"/>
    <w:rsid w:val="00174717"/>
    <w:rsid w:val="00174738"/>
    <w:rsid w:val="001773B2"/>
    <w:rsid w:val="0018468D"/>
    <w:rsid w:val="00196C31"/>
    <w:rsid w:val="00197EDF"/>
    <w:rsid w:val="001A339F"/>
    <w:rsid w:val="001B0B2A"/>
    <w:rsid w:val="001C2EAD"/>
    <w:rsid w:val="001C31D1"/>
    <w:rsid w:val="001C62B3"/>
    <w:rsid w:val="001C6F6C"/>
    <w:rsid w:val="001D0491"/>
    <w:rsid w:val="001D0FB5"/>
    <w:rsid w:val="001D13CA"/>
    <w:rsid w:val="001D28CB"/>
    <w:rsid w:val="001E05D9"/>
    <w:rsid w:val="001E117C"/>
    <w:rsid w:val="001E186F"/>
    <w:rsid w:val="001E2884"/>
    <w:rsid w:val="001E2A9A"/>
    <w:rsid w:val="001E3F00"/>
    <w:rsid w:val="001E544C"/>
    <w:rsid w:val="001E6107"/>
    <w:rsid w:val="001E6B00"/>
    <w:rsid w:val="001E6EEB"/>
    <w:rsid w:val="001F1903"/>
    <w:rsid w:val="002037D7"/>
    <w:rsid w:val="002060FB"/>
    <w:rsid w:val="0020691E"/>
    <w:rsid w:val="00207148"/>
    <w:rsid w:val="00207B9C"/>
    <w:rsid w:val="00222C04"/>
    <w:rsid w:val="002274BA"/>
    <w:rsid w:val="0023161D"/>
    <w:rsid w:val="002364A5"/>
    <w:rsid w:val="002370D4"/>
    <w:rsid w:val="00241606"/>
    <w:rsid w:val="00241B54"/>
    <w:rsid w:val="002440D4"/>
    <w:rsid w:val="002453FA"/>
    <w:rsid w:val="00245D45"/>
    <w:rsid w:val="00246291"/>
    <w:rsid w:val="0025278F"/>
    <w:rsid w:val="0025575F"/>
    <w:rsid w:val="00262F3B"/>
    <w:rsid w:val="00271168"/>
    <w:rsid w:val="00271AAF"/>
    <w:rsid w:val="00273B8F"/>
    <w:rsid w:val="00281132"/>
    <w:rsid w:val="00285C6B"/>
    <w:rsid w:val="0029072A"/>
    <w:rsid w:val="002920D7"/>
    <w:rsid w:val="00292398"/>
    <w:rsid w:val="002925F2"/>
    <w:rsid w:val="002930A6"/>
    <w:rsid w:val="00295903"/>
    <w:rsid w:val="0029743B"/>
    <w:rsid w:val="002A3399"/>
    <w:rsid w:val="002A5735"/>
    <w:rsid w:val="002B137F"/>
    <w:rsid w:val="002B2119"/>
    <w:rsid w:val="002B2F90"/>
    <w:rsid w:val="002B4101"/>
    <w:rsid w:val="002B6FC3"/>
    <w:rsid w:val="002B7274"/>
    <w:rsid w:val="002C5211"/>
    <w:rsid w:val="002D114C"/>
    <w:rsid w:val="002D2729"/>
    <w:rsid w:val="002D5E53"/>
    <w:rsid w:val="002D6CB9"/>
    <w:rsid w:val="002E375B"/>
    <w:rsid w:val="002F168D"/>
    <w:rsid w:val="002F43EB"/>
    <w:rsid w:val="00302B3C"/>
    <w:rsid w:val="00304697"/>
    <w:rsid w:val="00313AA3"/>
    <w:rsid w:val="003204D8"/>
    <w:rsid w:val="00337F82"/>
    <w:rsid w:val="00340973"/>
    <w:rsid w:val="003418CF"/>
    <w:rsid w:val="00343677"/>
    <w:rsid w:val="00344326"/>
    <w:rsid w:val="00353102"/>
    <w:rsid w:val="00357C62"/>
    <w:rsid w:val="003600B9"/>
    <w:rsid w:val="003657CC"/>
    <w:rsid w:val="0036664D"/>
    <w:rsid w:val="00367D18"/>
    <w:rsid w:val="003719AD"/>
    <w:rsid w:val="0038236F"/>
    <w:rsid w:val="00395F21"/>
    <w:rsid w:val="003A3079"/>
    <w:rsid w:val="003B5B08"/>
    <w:rsid w:val="003C2AF6"/>
    <w:rsid w:val="003C3ADA"/>
    <w:rsid w:val="003D3859"/>
    <w:rsid w:val="003E6541"/>
    <w:rsid w:val="003F3C80"/>
    <w:rsid w:val="003F3F64"/>
    <w:rsid w:val="003F6461"/>
    <w:rsid w:val="004115F5"/>
    <w:rsid w:val="00433D6D"/>
    <w:rsid w:val="00436AA1"/>
    <w:rsid w:val="004402B7"/>
    <w:rsid w:val="004403A5"/>
    <w:rsid w:val="00441662"/>
    <w:rsid w:val="00443FFD"/>
    <w:rsid w:val="0044625E"/>
    <w:rsid w:val="0046164F"/>
    <w:rsid w:val="0046428F"/>
    <w:rsid w:val="004744AF"/>
    <w:rsid w:val="00475961"/>
    <w:rsid w:val="00480A0D"/>
    <w:rsid w:val="004846C1"/>
    <w:rsid w:val="00487ED5"/>
    <w:rsid w:val="00494381"/>
    <w:rsid w:val="004945B1"/>
    <w:rsid w:val="00494C66"/>
    <w:rsid w:val="00495BB5"/>
    <w:rsid w:val="004B3B4C"/>
    <w:rsid w:val="004B454E"/>
    <w:rsid w:val="004B4C31"/>
    <w:rsid w:val="004C00F4"/>
    <w:rsid w:val="004D22F4"/>
    <w:rsid w:val="004D684A"/>
    <w:rsid w:val="004E2F5A"/>
    <w:rsid w:val="004E3ACC"/>
    <w:rsid w:val="004E4083"/>
    <w:rsid w:val="0050619A"/>
    <w:rsid w:val="00510C9A"/>
    <w:rsid w:val="005159A5"/>
    <w:rsid w:val="00516009"/>
    <w:rsid w:val="00520A3C"/>
    <w:rsid w:val="00521027"/>
    <w:rsid w:val="00533E06"/>
    <w:rsid w:val="0053627F"/>
    <w:rsid w:val="005379BF"/>
    <w:rsid w:val="00540D59"/>
    <w:rsid w:val="00541F2C"/>
    <w:rsid w:val="005432C4"/>
    <w:rsid w:val="00544C36"/>
    <w:rsid w:val="00546F0E"/>
    <w:rsid w:val="00547C09"/>
    <w:rsid w:val="00553FD9"/>
    <w:rsid w:val="00556AC0"/>
    <w:rsid w:val="00577AB3"/>
    <w:rsid w:val="00590F91"/>
    <w:rsid w:val="00592C41"/>
    <w:rsid w:val="00593509"/>
    <w:rsid w:val="005A0CE4"/>
    <w:rsid w:val="005A335E"/>
    <w:rsid w:val="005A4E1D"/>
    <w:rsid w:val="005B1620"/>
    <w:rsid w:val="005B287D"/>
    <w:rsid w:val="005C0B8B"/>
    <w:rsid w:val="005C31CC"/>
    <w:rsid w:val="005C79DB"/>
    <w:rsid w:val="005D6CDD"/>
    <w:rsid w:val="005E3E82"/>
    <w:rsid w:val="005F7860"/>
    <w:rsid w:val="00607DA9"/>
    <w:rsid w:val="00617144"/>
    <w:rsid w:val="00651C6C"/>
    <w:rsid w:val="00672B90"/>
    <w:rsid w:val="00681E5D"/>
    <w:rsid w:val="006835C0"/>
    <w:rsid w:val="00683FAF"/>
    <w:rsid w:val="00685DCC"/>
    <w:rsid w:val="00685DFF"/>
    <w:rsid w:val="00686829"/>
    <w:rsid w:val="006879E6"/>
    <w:rsid w:val="00687E63"/>
    <w:rsid w:val="00692B52"/>
    <w:rsid w:val="00693A4F"/>
    <w:rsid w:val="00697D65"/>
    <w:rsid w:val="006A47B0"/>
    <w:rsid w:val="006A48B4"/>
    <w:rsid w:val="006A7F30"/>
    <w:rsid w:val="006B04E0"/>
    <w:rsid w:val="006B7838"/>
    <w:rsid w:val="006C0AA1"/>
    <w:rsid w:val="006C29FB"/>
    <w:rsid w:val="006C4677"/>
    <w:rsid w:val="006D3277"/>
    <w:rsid w:val="006D48EB"/>
    <w:rsid w:val="006D7FF4"/>
    <w:rsid w:val="006E66FC"/>
    <w:rsid w:val="006F0CCE"/>
    <w:rsid w:val="006F565D"/>
    <w:rsid w:val="00701A6E"/>
    <w:rsid w:val="00705B18"/>
    <w:rsid w:val="00710520"/>
    <w:rsid w:val="007122C5"/>
    <w:rsid w:val="00713DF1"/>
    <w:rsid w:val="00717666"/>
    <w:rsid w:val="00722F41"/>
    <w:rsid w:val="00726AC3"/>
    <w:rsid w:val="00727C36"/>
    <w:rsid w:val="007319BA"/>
    <w:rsid w:val="00733CA1"/>
    <w:rsid w:val="0073442F"/>
    <w:rsid w:val="00734975"/>
    <w:rsid w:val="00740646"/>
    <w:rsid w:val="00744C28"/>
    <w:rsid w:val="007450DB"/>
    <w:rsid w:val="007467E0"/>
    <w:rsid w:val="007521DD"/>
    <w:rsid w:val="00755D8A"/>
    <w:rsid w:val="007656A1"/>
    <w:rsid w:val="00771266"/>
    <w:rsid w:val="007722CC"/>
    <w:rsid w:val="007769F7"/>
    <w:rsid w:val="0078180F"/>
    <w:rsid w:val="00791812"/>
    <w:rsid w:val="00793669"/>
    <w:rsid w:val="00795D1B"/>
    <w:rsid w:val="007963FA"/>
    <w:rsid w:val="0079728E"/>
    <w:rsid w:val="007A09C0"/>
    <w:rsid w:val="007A355F"/>
    <w:rsid w:val="007A3AC5"/>
    <w:rsid w:val="007A617E"/>
    <w:rsid w:val="007B2BEB"/>
    <w:rsid w:val="007B2DDF"/>
    <w:rsid w:val="007B7C15"/>
    <w:rsid w:val="007C4948"/>
    <w:rsid w:val="007C6AC8"/>
    <w:rsid w:val="007D4355"/>
    <w:rsid w:val="007D4492"/>
    <w:rsid w:val="007D5661"/>
    <w:rsid w:val="007D593B"/>
    <w:rsid w:val="007D719C"/>
    <w:rsid w:val="007E2771"/>
    <w:rsid w:val="007E34A4"/>
    <w:rsid w:val="007F3C35"/>
    <w:rsid w:val="007F5E8E"/>
    <w:rsid w:val="007F7018"/>
    <w:rsid w:val="00802F18"/>
    <w:rsid w:val="00806050"/>
    <w:rsid w:val="00806BCE"/>
    <w:rsid w:val="0081438C"/>
    <w:rsid w:val="008145BC"/>
    <w:rsid w:val="0081706D"/>
    <w:rsid w:val="00826F69"/>
    <w:rsid w:val="0083046A"/>
    <w:rsid w:val="00830C5C"/>
    <w:rsid w:val="00841B08"/>
    <w:rsid w:val="0084303A"/>
    <w:rsid w:val="008514C0"/>
    <w:rsid w:val="00855A2C"/>
    <w:rsid w:val="0086086E"/>
    <w:rsid w:val="00860C89"/>
    <w:rsid w:val="008632DE"/>
    <w:rsid w:val="008637FA"/>
    <w:rsid w:val="00863BB5"/>
    <w:rsid w:val="008710FD"/>
    <w:rsid w:val="008750F2"/>
    <w:rsid w:val="00877A10"/>
    <w:rsid w:val="00881289"/>
    <w:rsid w:val="008852CE"/>
    <w:rsid w:val="008868AA"/>
    <w:rsid w:val="00887684"/>
    <w:rsid w:val="008A1FCD"/>
    <w:rsid w:val="008A4FB6"/>
    <w:rsid w:val="008A6689"/>
    <w:rsid w:val="008B019D"/>
    <w:rsid w:val="008B1D19"/>
    <w:rsid w:val="008C2298"/>
    <w:rsid w:val="008C5290"/>
    <w:rsid w:val="008D52A4"/>
    <w:rsid w:val="008E175A"/>
    <w:rsid w:val="008F29FA"/>
    <w:rsid w:val="009000DB"/>
    <w:rsid w:val="009131BD"/>
    <w:rsid w:val="0091412B"/>
    <w:rsid w:val="0091422D"/>
    <w:rsid w:val="00916D6E"/>
    <w:rsid w:val="00920D28"/>
    <w:rsid w:val="009244C1"/>
    <w:rsid w:val="0092626A"/>
    <w:rsid w:val="00926D71"/>
    <w:rsid w:val="00930D55"/>
    <w:rsid w:val="0093182A"/>
    <w:rsid w:val="00935B48"/>
    <w:rsid w:val="00937FB1"/>
    <w:rsid w:val="00940EB1"/>
    <w:rsid w:val="00947C07"/>
    <w:rsid w:val="0095348D"/>
    <w:rsid w:val="00953EAF"/>
    <w:rsid w:val="00961E0A"/>
    <w:rsid w:val="00962E9A"/>
    <w:rsid w:val="009653E3"/>
    <w:rsid w:val="00965E79"/>
    <w:rsid w:val="00970100"/>
    <w:rsid w:val="0098211C"/>
    <w:rsid w:val="009829E9"/>
    <w:rsid w:val="00982AE8"/>
    <w:rsid w:val="00991B19"/>
    <w:rsid w:val="00991B8E"/>
    <w:rsid w:val="00992CE8"/>
    <w:rsid w:val="009A18D2"/>
    <w:rsid w:val="009A309F"/>
    <w:rsid w:val="009A7C57"/>
    <w:rsid w:val="009B5331"/>
    <w:rsid w:val="009B6B2A"/>
    <w:rsid w:val="009C0B60"/>
    <w:rsid w:val="009C38FC"/>
    <w:rsid w:val="009D577A"/>
    <w:rsid w:val="009D7224"/>
    <w:rsid w:val="009E1707"/>
    <w:rsid w:val="009E200F"/>
    <w:rsid w:val="009E3107"/>
    <w:rsid w:val="009E7F80"/>
    <w:rsid w:val="009F1F72"/>
    <w:rsid w:val="009F6668"/>
    <w:rsid w:val="009F7448"/>
    <w:rsid w:val="00A00EAE"/>
    <w:rsid w:val="00A070D7"/>
    <w:rsid w:val="00A074C4"/>
    <w:rsid w:val="00A15A8F"/>
    <w:rsid w:val="00A15B0C"/>
    <w:rsid w:val="00A212D2"/>
    <w:rsid w:val="00A24F35"/>
    <w:rsid w:val="00A266EA"/>
    <w:rsid w:val="00A360A6"/>
    <w:rsid w:val="00A3672C"/>
    <w:rsid w:val="00A369CB"/>
    <w:rsid w:val="00A427E7"/>
    <w:rsid w:val="00A4316C"/>
    <w:rsid w:val="00A44E63"/>
    <w:rsid w:val="00A52E4A"/>
    <w:rsid w:val="00A53DA1"/>
    <w:rsid w:val="00A60488"/>
    <w:rsid w:val="00A63438"/>
    <w:rsid w:val="00A656E8"/>
    <w:rsid w:val="00A734EB"/>
    <w:rsid w:val="00A75F0D"/>
    <w:rsid w:val="00A8015D"/>
    <w:rsid w:val="00A91598"/>
    <w:rsid w:val="00A91DB3"/>
    <w:rsid w:val="00A94C34"/>
    <w:rsid w:val="00A96BEC"/>
    <w:rsid w:val="00AB17A0"/>
    <w:rsid w:val="00AB421C"/>
    <w:rsid w:val="00AB46ED"/>
    <w:rsid w:val="00AD23DE"/>
    <w:rsid w:val="00AD3AF8"/>
    <w:rsid w:val="00AD4D03"/>
    <w:rsid w:val="00AE52FF"/>
    <w:rsid w:val="00AE61F7"/>
    <w:rsid w:val="00AE7268"/>
    <w:rsid w:val="00B01A93"/>
    <w:rsid w:val="00B101B3"/>
    <w:rsid w:val="00B15838"/>
    <w:rsid w:val="00B20561"/>
    <w:rsid w:val="00B20586"/>
    <w:rsid w:val="00B21896"/>
    <w:rsid w:val="00B24C24"/>
    <w:rsid w:val="00B26B72"/>
    <w:rsid w:val="00B2724D"/>
    <w:rsid w:val="00B424B9"/>
    <w:rsid w:val="00B44B54"/>
    <w:rsid w:val="00B452EA"/>
    <w:rsid w:val="00B47C7D"/>
    <w:rsid w:val="00B557B4"/>
    <w:rsid w:val="00B564FA"/>
    <w:rsid w:val="00B579EA"/>
    <w:rsid w:val="00B60A95"/>
    <w:rsid w:val="00B65F50"/>
    <w:rsid w:val="00B678E8"/>
    <w:rsid w:val="00B73CBF"/>
    <w:rsid w:val="00B8174C"/>
    <w:rsid w:val="00B859B1"/>
    <w:rsid w:val="00B85E63"/>
    <w:rsid w:val="00B87E78"/>
    <w:rsid w:val="00B90072"/>
    <w:rsid w:val="00B9085B"/>
    <w:rsid w:val="00B90973"/>
    <w:rsid w:val="00B94AF2"/>
    <w:rsid w:val="00B94E01"/>
    <w:rsid w:val="00BB0BD5"/>
    <w:rsid w:val="00BB1437"/>
    <w:rsid w:val="00BB2506"/>
    <w:rsid w:val="00BB46A1"/>
    <w:rsid w:val="00BB4F30"/>
    <w:rsid w:val="00BB4F36"/>
    <w:rsid w:val="00BB5321"/>
    <w:rsid w:val="00BB6509"/>
    <w:rsid w:val="00BC156A"/>
    <w:rsid w:val="00BC6669"/>
    <w:rsid w:val="00BD39F8"/>
    <w:rsid w:val="00BD48DB"/>
    <w:rsid w:val="00BD56D8"/>
    <w:rsid w:val="00BD7495"/>
    <w:rsid w:val="00BE387F"/>
    <w:rsid w:val="00BE3CD1"/>
    <w:rsid w:val="00BE7412"/>
    <w:rsid w:val="00BF3F23"/>
    <w:rsid w:val="00C02C90"/>
    <w:rsid w:val="00C03417"/>
    <w:rsid w:val="00C0709B"/>
    <w:rsid w:val="00C10951"/>
    <w:rsid w:val="00C11F7F"/>
    <w:rsid w:val="00C12071"/>
    <w:rsid w:val="00C218F2"/>
    <w:rsid w:val="00C23031"/>
    <w:rsid w:val="00C308E5"/>
    <w:rsid w:val="00C37BA2"/>
    <w:rsid w:val="00C37C3D"/>
    <w:rsid w:val="00C404AD"/>
    <w:rsid w:val="00C44C83"/>
    <w:rsid w:val="00C46806"/>
    <w:rsid w:val="00C47B02"/>
    <w:rsid w:val="00C5552D"/>
    <w:rsid w:val="00C6064C"/>
    <w:rsid w:val="00C701EE"/>
    <w:rsid w:val="00C714C0"/>
    <w:rsid w:val="00C719BD"/>
    <w:rsid w:val="00C7417C"/>
    <w:rsid w:val="00C822AB"/>
    <w:rsid w:val="00C82960"/>
    <w:rsid w:val="00C85268"/>
    <w:rsid w:val="00C94556"/>
    <w:rsid w:val="00C9636A"/>
    <w:rsid w:val="00C96A57"/>
    <w:rsid w:val="00CA0839"/>
    <w:rsid w:val="00CB69DC"/>
    <w:rsid w:val="00CC3D72"/>
    <w:rsid w:val="00CD3327"/>
    <w:rsid w:val="00CD6D7A"/>
    <w:rsid w:val="00CD7BA3"/>
    <w:rsid w:val="00CE7A4E"/>
    <w:rsid w:val="00CF09CF"/>
    <w:rsid w:val="00CF79E4"/>
    <w:rsid w:val="00D00CE8"/>
    <w:rsid w:val="00D01D60"/>
    <w:rsid w:val="00D045DD"/>
    <w:rsid w:val="00D06307"/>
    <w:rsid w:val="00D1307D"/>
    <w:rsid w:val="00D21391"/>
    <w:rsid w:val="00D25BE7"/>
    <w:rsid w:val="00D36777"/>
    <w:rsid w:val="00D52482"/>
    <w:rsid w:val="00D63B1A"/>
    <w:rsid w:val="00D72BFD"/>
    <w:rsid w:val="00D75D16"/>
    <w:rsid w:val="00D76C77"/>
    <w:rsid w:val="00D834F6"/>
    <w:rsid w:val="00D84B55"/>
    <w:rsid w:val="00D8586E"/>
    <w:rsid w:val="00D90415"/>
    <w:rsid w:val="00D9709A"/>
    <w:rsid w:val="00D9735E"/>
    <w:rsid w:val="00DA0817"/>
    <w:rsid w:val="00DA2122"/>
    <w:rsid w:val="00DA4182"/>
    <w:rsid w:val="00DA7835"/>
    <w:rsid w:val="00DA7EC3"/>
    <w:rsid w:val="00DB2848"/>
    <w:rsid w:val="00DB52ED"/>
    <w:rsid w:val="00DC0751"/>
    <w:rsid w:val="00DC4972"/>
    <w:rsid w:val="00DC5603"/>
    <w:rsid w:val="00DC761D"/>
    <w:rsid w:val="00DD2638"/>
    <w:rsid w:val="00DE0D8D"/>
    <w:rsid w:val="00DE1A44"/>
    <w:rsid w:val="00DE272D"/>
    <w:rsid w:val="00DE2C05"/>
    <w:rsid w:val="00DE36B9"/>
    <w:rsid w:val="00DE4557"/>
    <w:rsid w:val="00DF3F50"/>
    <w:rsid w:val="00DF5363"/>
    <w:rsid w:val="00DF7C1B"/>
    <w:rsid w:val="00E01C5E"/>
    <w:rsid w:val="00E025D5"/>
    <w:rsid w:val="00E1139D"/>
    <w:rsid w:val="00E149FD"/>
    <w:rsid w:val="00E32235"/>
    <w:rsid w:val="00E32ED4"/>
    <w:rsid w:val="00E37126"/>
    <w:rsid w:val="00E4010A"/>
    <w:rsid w:val="00E40327"/>
    <w:rsid w:val="00E404F4"/>
    <w:rsid w:val="00E4374A"/>
    <w:rsid w:val="00E44E28"/>
    <w:rsid w:val="00E46101"/>
    <w:rsid w:val="00E46A50"/>
    <w:rsid w:val="00E47181"/>
    <w:rsid w:val="00E514E0"/>
    <w:rsid w:val="00E711EC"/>
    <w:rsid w:val="00E74C2D"/>
    <w:rsid w:val="00E75292"/>
    <w:rsid w:val="00E8068F"/>
    <w:rsid w:val="00E806AE"/>
    <w:rsid w:val="00E82F4C"/>
    <w:rsid w:val="00E83A56"/>
    <w:rsid w:val="00E92A2F"/>
    <w:rsid w:val="00E949F6"/>
    <w:rsid w:val="00E960C4"/>
    <w:rsid w:val="00E96476"/>
    <w:rsid w:val="00E97B42"/>
    <w:rsid w:val="00EA1503"/>
    <w:rsid w:val="00EA1648"/>
    <w:rsid w:val="00EA1FEB"/>
    <w:rsid w:val="00EA6001"/>
    <w:rsid w:val="00EB2E52"/>
    <w:rsid w:val="00EB5B8A"/>
    <w:rsid w:val="00EC2A65"/>
    <w:rsid w:val="00EC2AE3"/>
    <w:rsid w:val="00ED26B2"/>
    <w:rsid w:val="00ED283E"/>
    <w:rsid w:val="00ED76EF"/>
    <w:rsid w:val="00EE2D09"/>
    <w:rsid w:val="00EE50C1"/>
    <w:rsid w:val="00EF1F67"/>
    <w:rsid w:val="00EF7D6A"/>
    <w:rsid w:val="00F04840"/>
    <w:rsid w:val="00F10F73"/>
    <w:rsid w:val="00F12A52"/>
    <w:rsid w:val="00F14EB2"/>
    <w:rsid w:val="00F163CA"/>
    <w:rsid w:val="00F21F6E"/>
    <w:rsid w:val="00F31DA1"/>
    <w:rsid w:val="00F3283C"/>
    <w:rsid w:val="00F41999"/>
    <w:rsid w:val="00F44568"/>
    <w:rsid w:val="00F61A9F"/>
    <w:rsid w:val="00F63149"/>
    <w:rsid w:val="00F6381F"/>
    <w:rsid w:val="00F66D7C"/>
    <w:rsid w:val="00F67F09"/>
    <w:rsid w:val="00F8287B"/>
    <w:rsid w:val="00F85938"/>
    <w:rsid w:val="00F8631D"/>
    <w:rsid w:val="00F92159"/>
    <w:rsid w:val="00F95459"/>
    <w:rsid w:val="00F9612E"/>
    <w:rsid w:val="00F96D69"/>
    <w:rsid w:val="00FA01DC"/>
    <w:rsid w:val="00FA0E36"/>
    <w:rsid w:val="00FA245F"/>
    <w:rsid w:val="00FA57A0"/>
    <w:rsid w:val="00FA6580"/>
    <w:rsid w:val="00FA6767"/>
    <w:rsid w:val="00FA6867"/>
    <w:rsid w:val="00FB0175"/>
    <w:rsid w:val="00FB1099"/>
    <w:rsid w:val="00FB388D"/>
    <w:rsid w:val="00FB5989"/>
    <w:rsid w:val="00FC2F7C"/>
    <w:rsid w:val="00FE5DEE"/>
    <w:rsid w:val="00FF106C"/>
    <w:rsid w:val="00FF35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673422">
      <w:bodyDiv w:val="1"/>
      <w:marLeft w:val="0"/>
      <w:marRight w:val="0"/>
      <w:marTop w:val="0"/>
      <w:marBottom w:val="0"/>
      <w:divBdr>
        <w:top w:val="none" w:sz="0" w:space="0" w:color="auto"/>
        <w:left w:val="none" w:sz="0" w:space="0" w:color="auto"/>
        <w:bottom w:val="none" w:sz="0" w:space="0" w:color="auto"/>
        <w:right w:val="none" w:sz="0" w:space="0" w:color="auto"/>
      </w:divBdr>
    </w:div>
    <w:div w:id="167695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press-n-relations.mediamid.com/AMID-PR/open.jsp?action=search&amp;query=SW_Ostermuensterland" TargetMode="External"/><Relationship Id="rId4" Type="http://schemas.microsoft.com/office/2007/relationships/stylesWithEffects" Target="stylesWithEffects.xml"/><Relationship Id="rId9" Type="http://schemas.openxmlformats.org/officeDocument/2006/relationships/hyperlink" Target="http://www.depsys.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ED021D-BB20-4607-9F25-E3D31DA5E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595</Words>
  <Characters>4332</Characters>
  <Application>Microsoft Office Word</Application>
  <DocSecurity>2</DocSecurity>
  <Lines>36</Lines>
  <Paragraphs>9</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4918</CharactersWithSpaces>
  <SharedDoc>false</SharedDoc>
  <HLinks>
    <vt:vector size="6" baseType="variant">
      <vt:variant>
        <vt:i4>2621499</vt:i4>
      </vt:variant>
      <vt:variant>
        <vt:i4>0</vt:i4>
      </vt:variant>
      <vt:variant>
        <vt:i4>0</vt:i4>
      </vt:variant>
      <vt:variant>
        <vt:i4>5</vt:i4>
      </vt:variant>
      <vt:variant>
        <vt:lpwstr>http://www.depsys.com/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2010-12-17T16:58:00Z</cp:lastPrinted>
  <dcterms:created xsi:type="dcterms:W3CDTF">2020-09-29T20:23:00Z</dcterms:created>
  <dcterms:modified xsi:type="dcterms:W3CDTF">2020-09-29T20:23:00Z</dcterms:modified>
</cp:coreProperties>
</file>