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7ABE7A" w14:textId="2E86C72B" w:rsidR="002E1085" w:rsidRPr="005E5CE7" w:rsidRDefault="00324408" w:rsidP="002E1085">
      <w:pPr>
        <w:spacing w:after="240"/>
        <w:ind w:right="1415"/>
        <w:rPr>
          <w:rFonts w:ascii="Arial" w:hAnsi="Arial" w:cs="Arial"/>
          <w:b/>
          <w:spacing w:val="-2"/>
          <w:sz w:val="22"/>
          <w:szCs w:val="22"/>
        </w:rPr>
      </w:pPr>
      <w:bookmarkStart w:id="0" w:name="_GoBack"/>
      <w:bookmarkEnd w:id="0"/>
      <w:r>
        <w:rPr>
          <w:rFonts w:ascii="Arial" w:hAnsi="Arial"/>
          <w:b/>
          <w:sz w:val="22"/>
          <w:szCs w:val="22"/>
        </w:rPr>
        <w:t xml:space="preserve">ProCom </w:t>
      </w:r>
      <w:r w:rsidR="00C30FB3">
        <w:rPr>
          <w:rFonts w:ascii="Arial" w:hAnsi="Arial"/>
          <w:b/>
          <w:sz w:val="22"/>
          <w:szCs w:val="22"/>
        </w:rPr>
        <w:t xml:space="preserve">at </w:t>
      </w:r>
      <w:r>
        <w:rPr>
          <w:rFonts w:ascii="Arial" w:hAnsi="Arial"/>
          <w:b/>
          <w:sz w:val="22"/>
          <w:szCs w:val="22"/>
        </w:rPr>
        <w:t>EMO trade fair (September 16-21, 2019, Hanover, Germany) in</w:t>
      </w:r>
      <w:r w:rsidR="00904AD4">
        <w:rPr>
          <w:rFonts w:ascii="Arial" w:hAnsi="Arial"/>
          <w:b/>
          <w:sz w:val="22"/>
          <w:szCs w:val="22"/>
        </w:rPr>
        <w:t> </w:t>
      </w:r>
      <w:r>
        <w:rPr>
          <w:rFonts w:ascii="Arial" w:hAnsi="Arial"/>
          <w:b/>
          <w:sz w:val="22"/>
          <w:szCs w:val="22"/>
        </w:rPr>
        <w:t>Hall 9, Booth F32 in the Industry 4.0 area</w:t>
      </w:r>
    </w:p>
    <w:p w14:paraId="5BEA144D" w14:textId="4B0267E7" w:rsidR="00D51E32" w:rsidRPr="009D30AC" w:rsidRDefault="009D30AC" w:rsidP="002A6B53">
      <w:pPr>
        <w:spacing w:after="360"/>
        <w:ind w:right="2835"/>
        <w:rPr>
          <w:rFonts w:ascii="Arial" w:hAnsi="Arial" w:cs="Arial"/>
          <w:b/>
          <w:spacing w:val="-2"/>
          <w:sz w:val="36"/>
          <w:szCs w:val="22"/>
        </w:rPr>
      </w:pPr>
      <w:r>
        <w:rPr>
          <w:rFonts w:ascii="Arial" w:hAnsi="Arial"/>
          <w:b/>
          <w:sz w:val="36"/>
          <w:szCs w:val="22"/>
        </w:rPr>
        <w:t>High-speed laser cutting with the new CNC300PRO controller</w:t>
      </w:r>
    </w:p>
    <w:p w14:paraId="610ECB14" w14:textId="08FD7031" w:rsidR="00465D26" w:rsidRPr="00122B1F" w:rsidRDefault="00D51E32" w:rsidP="006B552A">
      <w:pPr>
        <w:spacing w:after="100" w:line="276" w:lineRule="auto"/>
        <w:ind w:right="1417"/>
        <w:jc w:val="both"/>
        <w:rPr>
          <w:rFonts w:ascii="Arial" w:hAnsi="Arial" w:cs="Arial"/>
          <w:spacing w:val="-4"/>
          <w:sz w:val="22"/>
          <w:szCs w:val="22"/>
        </w:rPr>
      </w:pPr>
      <w:r>
        <w:rPr>
          <w:rFonts w:ascii="Arial" w:hAnsi="Arial"/>
          <w:b/>
          <w:sz w:val="22"/>
          <w:szCs w:val="22"/>
        </w:rPr>
        <w:t>Aachen, Germany, July 2</w:t>
      </w:r>
      <w:r w:rsidR="00904AD4">
        <w:rPr>
          <w:rFonts w:ascii="Arial" w:hAnsi="Arial"/>
          <w:b/>
          <w:sz w:val="22"/>
          <w:szCs w:val="22"/>
        </w:rPr>
        <w:t>3</w:t>
      </w:r>
      <w:r>
        <w:rPr>
          <w:rFonts w:ascii="Arial" w:hAnsi="Arial"/>
          <w:b/>
          <w:sz w:val="22"/>
          <w:szCs w:val="22"/>
        </w:rPr>
        <w:t>, 2019 –</w:t>
      </w:r>
      <w:r>
        <w:rPr>
          <w:rFonts w:ascii="Arial" w:hAnsi="Arial"/>
          <w:sz w:val="22"/>
          <w:szCs w:val="22"/>
        </w:rPr>
        <w:t xml:space="preserve"> The CNC300PRO is ProCom’s most powerful controller of the CNC300 product family for maximum speed and precise laser cutting. The new, ultra-modern IPC can be scaled as needed in terms of memory and processor performance, offering the best possible configuration for any </w:t>
      </w:r>
      <w:r w:rsidR="00C30FB3">
        <w:rPr>
          <w:rFonts w:ascii="Arial" w:hAnsi="Arial"/>
          <w:sz w:val="22"/>
          <w:szCs w:val="22"/>
        </w:rPr>
        <w:t xml:space="preserve">application. The associated </w:t>
      </w:r>
      <w:r>
        <w:rPr>
          <w:rFonts w:ascii="Arial" w:hAnsi="Arial"/>
          <w:sz w:val="22"/>
          <w:szCs w:val="22"/>
        </w:rPr>
        <w:t>CNC software</w:t>
      </w:r>
      <w:r w:rsidR="00C30FB3">
        <w:rPr>
          <w:rFonts w:ascii="Arial" w:hAnsi="Arial"/>
          <w:sz w:val="22"/>
          <w:szCs w:val="22"/>
        </w:rPr>
        <w:t xml:space="preserve"> “</w:t>
      </w:r>
      <w:proofErr w:type="spellStart"/>
      <w:r w:rsidR="00C30FB3">
        <w:rPr>
          <w:rFonts w:ascii="Arial" w:hAnsi="Arial"/>
          <w:sz w:val="22"/>
          <w:szCs w:val="22"/>
        </w:rPr>
        <w:t>ergoCNC</w:t>
      </w:r>
      <w:proofErr w:type="spellEnd"/>
      <w:r w:rsidR="00C30FB3">
        <w:rPr>
          <w:rFonts w:ascii="Arial" w:hAnsi="Arial"/>
          <w:sz w:val="22"/>
          <w:szCs w:val="22"/>
        </w:rPr>
        <w:t>”</w:t>
      </w:r>
      <w:r>
        <w:rPr>
          <w:rFonts w:ascii="Arial" w:hAnsi="Arial"/>
          <w:sz w:val="22"/>
          <w:szCs w:val="22"/>
        </w:rPr>
        <w:t xml:space="preserve"> was also improved. This software supports flying cuts, among other things, for which the laser is switched </w:t>
      </w:r>
      <w:r w:rsidRPr="00C30FB3">
        <w:rPr>
          <w:rFonts w:ascii="Arial" w:hAnsi="Arial"/>
          <w:sz w:val="22"/>
          <w:szCs w:val="22"/>
        </w:rPr>
        <w:t xml:space="preserve">with microsecond response time during movements. The fast cut mode and ping-pong positioning also offer significant time savings thanks to optimized tool paths. </w:t>
      </w:r>
      <w:r>
        <w:rPr>
          <w:rFonts w:ascii="Arial" w:hAnsi="Arial"/>
          <w:sz w:val="22"/>
          <w:szCs w:val="22"/>
        </w:rPr>
        <w:t xml:space="preserve">To achieve the highest cutting quality, the distance to the </w:t>
      </w:r>
      <w:r w:rsidR="00C30FB3">
        <w:rPr>
          <w:rFonts w:ascii="Arial" w:hAnsi="Arial"/>
          <w:sz w:val="22"/>
          <w:szCs w:val="22"/>
        </w:rPr>
        <w:t>workpiece</w:t>
      </w:r>
      <w:r>
        <w:rPr>
          <w:rFonts w:ascii="Arial" w:hAnsi="Arial"/>
          <w:sz w:val="22"/>
          <w:szCs w:val="22"/>
        </w:rPr>
        <w:t xml:space="preserve"> is dynamically adapted by adjusting the height in real time. Other technological features, such as tool radius correction or 5-stage puncturing strategies, offer precise results. Due to its ergonomically designed touch interface and task-oriented screens, </w:t>
      </w:r>
      <w:proofErr w:type="spellStart"/>
      <w:r w:rsidR="00C30FB3">
        <w:rPr>
          <w:rFonts w:ascii="Arial" w:hAnsi="Arial"/>
          <w:sz w:val="22"/>
          <w:szCs w:val="22"/>
        </w:rPr>
        <w:t>ergoCNC</w:t>
      </w:r>
      <w:proofErr w:type="spellEnd"/>
      <w:r>
        <w:rPr>
          <w:rFonts w:ascii="Arial" w:hAnsi="Arial"/>
          <w:sz w:val="22"/>
          <w:szCs w:val="22"/>
        </w:rPr>
        <w:t xml:space="preserve"> can also be conveniently operated by machine operators without extensive prior experience.</w:t>
      </w:r>
    </w:p>
    <w:p w14:paraId="1D049BF2" w14:textId="47069D3F" w:rsidR="0091143C" w:rsidRDefault="002A6B53" w:rsidP="006B552A">
      <w:pPr>
        <w:spacing w:after="100" w:line="276" w:lineRule="auto"/>
        <w:ind w:right="1417"/>
        <w:jc w:val="both"/>
        <w:rPr>
          <w:rFonts w:ascii="Arial" w:hAnsi="Arial" w:cs="Arial"/>
          <w:spacing w:val="-2"/>
          <w:sz w:val="22"/>
          <w:szCs w:val="22"/>
        </w:rPr>
      </w:pPr>
      <w:r>
        <w:rPr>
          <w:rFonts w:ascii="Arial" w:hAnsi="Arial"/>
          <w:sz w:val="22"/>
          <w:szCs w:val="22"/>
        </w:rPr>
        <w:t xml:space="preserve">The ergoCAM software is the perfect addition for optimizing cutting programs to achieve higher cutting quality, more throughput, or better material utilization. The CNC300PRO controller is also ready for the Clouver Industry 4.0 application from ProCom. This solution links production and business operations and provides management, </w:t>
      </w:r>
      <w:r w:rsidR="004D5079">
        <w:rPr>
          <w:rFonts w:ascii="Arial" w:hAnsi="Arial"/>
          <w:sz w:val="22"/>
          <w:szCs w:val="22"/>
        </w:rPr>
        <w:t>factory</w:t>
      </w:r>
      <w:r>
        <w:rPr>
          <w:rFonts w:ascii="Arial" w:hAnsi="Arial"/>
          <w:sz w:val="22"/>
          <w:szCs w:val="22"/>
        </w:rPr>
        <w:t xml:space="preserve"> managers, and machine operators with information that can assist in uncovering hidden costs or minimize downtime.</w:t>
      </w:r>
    </w:p>
    <w:p w14:paraId="16A02049" w14:textId="793B9999" w:rsidR="00B8364D" w:rsidRPr="002906A4" w:rsidRDefault="00B8364D" w:rsidP="00904AD4">
      <w:pPr>
        <w:shd w:val="clear" w:color="auto" w:fill="D9D9D9" w:themeFill="background1" w:themeFillShade="D9"/>
        <w:spacing w:before="120" w:after="120"/>
        <w:ind w:right="4819"/>
        <w:rPr>
          <w:rFonts w:ascii="Arial" w:hAnsi="Arial" w:cs="Arial"/>
          <w:b/>
          <w:color w:val="404040" w:themeColor="text1" w:themeTint="BF"/>
          <w:spacing w:val="-2"/>
          <w:sz w:val="22"/>
          <w:szCs w:val="22"/>
        </w:rPr>
      </w:pPr>
      <w:r>
        <w:rPr>
          <w:rFonts w:ascii="Arial" w:hAnsi="Arial"/>
          <w:b/>
          <w:color w:val="404040" w:themeColor="text1" w:themeTint="BF"/>
          <w:sz w:val="22"/>
          <w:szCs w:val="22"/>
        </w:rPr>
        <w:t>Features of the CNC300PRO</w:t>
      </w:r>
    </w:p>
    <w:p w14:paraId="18035EE6" w14:textId="35614DEE" w:rsidR="00B8364D" w:rsidRPr="00E53455" w:rsidRDefault="004D5079" w:rsidP="00904AD4">
      <w:pPr>
        <w:pStyle w:val="Listenabsatz"/>
        <w:numPr>
          <w:ilvl w:val="0"/>
          <w:numId w:val="2"/>
        </w:numPr>
        <w:shd w:val="clear" w:color="auto" w:fill="D9D9D9" w:themeFill="background1" w:themeFillShade="D9"/>
        <w:tabs>
          <w:tab w:val="left" w:pos="993"/>
        </w:tabs>
        <w:ind w:right="4819"/>
        <w:rPr>
          <w:rFonts w:ascii="Arial" w:hAnsi="Arial" w:cs="Arial"/>
          <w:color w:val="404040" w:themeColor="text1" w:themeTint="BF"/>
          <w:spacing w:val="-2"/>
          <w:sz w:val="22"/>
          <w:szCs w:val="22"/>
        </w:rPr>
      </w:pPr>
      <w:r>
        <w:rPr>
          <w:rFonts w:ascii="Arial" w:hAnsi="Arial"/>
          <w:color w:val="404040" w:themeColor="text1" w:themeTint="BF"/>
          <w:sz w:val="22"/>
          <w:szCs w:val="22"/>
        </w:rPr>
        <w:t>Intel Core</w:t>
      </w:r>
      <w:r w:rsidR="00904AD4">
        <w:rPr>
          <w:rFonts w:ascii="Arial" w:hAnsi="Arial"/>
          <w:color w:val="404040" w:themeColor="text1" w:themeTint="BF"/>
          <w:sz w:val="22"/>
          <w:szCs w:val="22"/>
        </w:rPr>
        <w:t xml:space="preserve"> </w:t>
      </w:r>
      <w:r w:rsidR="00E53455">
        <w:rPr>
          <w:rFonts w:ascii="Arial" w:hAnsi="Arial"/>
          <w:color w:val="404040" w:themeColor="text1" w:themeTint="BF"/>
          <w:sz w:val="22"/>
          <w:szCs w:val="22"/>
        </w:rPr>
        <w:t>i3, i5, or i7</w:t>
      </w:r>
      <w:r>
        <w:rPr>
          <w:rFonts w:ascii="Arial" w:hAnsi="Arial"/>
          <w:color w:val="404040" w:themeColor="text1" w:themeTint="BF"/>
          <w:sz w:val="22"/>
          <w:szCs w:val="22"/>
        </w:rPr>
        <w:t xml:space="preserve"> – </w:t>
      </w:r>
      <w:proofErr w:type="spellStart"/>
      <w:r>
        <w:rPr>
          <w:rFonts w:ascii="Arial" w:hAnsi="Arial"/>
          <w:color w:val="404040" w:themeColor="text1" w:themeTint="BF"/>
          <w:sz w:val="22"/>
          <w:szCs w:val="22"/>
        </w:rPr>
        <w:t>longlife</w:t>
      </w:r>
      <w:proofErr w:type="spellEnd"/>
      <w:r>
        <w:rPr>
          <w:rFonts w:ascii="Arial" w:hAnsi="Arial"/>
          <w:color w:val="404040" w:themeColor="text1" w:themeTint="BF"/>
          <w:sz w:val="22"/>
          <w:szCs w:val="22"/>
        </w:rPr>
        <w:t xml:space="preserve"> cycle</w:t>
      </w:r>
    </w:p>
    <w:p w14:paraId="545C50E1" w14:textId="4A92692D" w:rsidR="00B8364D" w:rsidRPr="00E53455" w:rsidRDefault="004D5079" w:rsidP="00904AD4">
      <w:pPr>
        <w:pStyle w:val="Listenabsatz"/>
        <w:numPr>
          <w:ilvl w:val="0"/>
          <w:numId w:val="2"/>
        </w:numPr>
        <w:shd w:val="clear" w:color="auto" w:fill="D9D9D9" w:themeFill="background1" w:themeFillShade="D9"/>
        <w:tabs>
          <w:tab w:val="left" w:pos="993"/>
        </w:tabs>
        <w:ind w:right="4819"/>
        <w:rPr>
          <w:rFonts w:ascii="Arial" w:hAnsi="Arial" w:cs="Arial"/>
          <w:color w:val="404040" w:themeColor="text1" w:themeTint="BF"/>
          <w:spacing w:val="-2"/>
          <w:sz w:val="22"/>
          <w:szCs w:val="22"/>
        </w:rPr>
      </w:pPr>
      <w:r>
        <w:rPr>
          <w:rFonts w:ascii="Arial" w:hAnsi="Arial"/>
          <w:color w:val="404040" w:themeColor="text1" w:themeTint="BF"/>
          <w:sz w:val="22"/>
          <w:szCs w:val="22"/>
        </w:rPr>
        <w:t>RAM:</w:t>
      </w:r>
      <w:r>
        <w:rPr>
          <w:rFonts w:ascii="Arial" w:hAnsi="Arial"/>
          <w:color w:val="404040" w:themeColor="text1" w:themeTint="BF"/>
          <w:sz w:val="22"/>
          <w:szCs w:val="22"/>
        </w:rPr>
        <w:tab/>
        <w:t>4GB, 8GB or</w:t>
      </w:r>
      <w:r w:rsidR="00E53455">
        <w:rPr>
          <w:rFonts w:ascii="Arial" w:hAnsi="Arial"/>
          <w:color w:val="404040" w:themeColor="text1" w:themeTint="BF"/>
          <w:sz w:val="22"/>
          <w:szCs w:val="22"/>
        </w:rPr>
        <w:t xml:space="preserve"> 16 GB</w:t>
      </w:r>
    </w:p>
    <w:p w14:paraId="7497B1D5" w14:textId="0BCD11EB" w:rsidR="00B8364D" w:rsidRDefault="00E53455" w:rsidP="00904AD4">
      <w:pPr>
        <w:pStyle w:val="Listenabsatz"/>
        <w:numPr>
          <w:ilvl w:val="0"/>
          <w:numId w:val="2"/>
        </w:numPr>
        <w:shd w:val="clear" w:color="auto" w:fill="D9D9D9" w:themeFill="background1" w:themeFillShade="D9"/>
        <w:tabs>
          <w:tab w:val="left" w:pos="993"/>
        </w:tabs>
        <w:ind w:right="4819"/>
        <w:rPr>
          <w:rFonts w:ascii="Arial" w:hAnsi="Arial" w:cs="Arial"/>
          <w:color w:val="404040" w:themeColor="text1" w:themeTint="BF"/>
          <w:spacing w:val="-2"/>
          <w:sz w:val="22"/>
          <w:szCs w:val="22"/>
        </w:rPr>
      </w:pPr>
      <w:r>
        <w:rPr>
          <w:rFonts w:ascii="Arial" w:hAnsi="Arial"/>
          <w:color w:val="404040" w:themeColor="text1" w:themeTint="BF"/>
          <w:sz w:val="22"/>
          <w:szCs w:val="22"/>
        </w:rPr>
        <w:t>SSD:</w:t>
      </w:r>
      <w:r>
        <w:rPr>
          <w:rFonts w:ascii="Arial" w:hAnsi="Arial"/>
          <w:color w:val="404040" w:themeColor="text1" w:themeTint="BF"/>
          <w:sz w:val="22"/>
          <w:szCs w:val="22"/>
        </w:rPr>
        <w:tab/>
        <w:t>126 GB or 256 GB</w:t>
      </w:r>
    </w:p>
    <w:p w14:paraId="55351E5D" w14:textId="6311AF62" w:rsidR="004D5079" w:rsidRPr="00E53455" w:rsidRDefault="004D5079" w:rsidP="00904AD4">
      <w:pPr>
        <w:pStyle w:val="Listenabsatz"/>
        <w:numPr>
          <w:ilvl w:val="0"/>
          <w:numId w:val="2"/>
        </w:numPr>
        <w:shd w:val="clear" w:color="auto" w:fill="D9D9D9" w:themeFill="background1" w:themeFillShade="D9"/>
        <w:tabs>
          <w:tab w:val="left" w:pos="993"/>
        </w:tabs>
        <w:ind w:right="4819"/>
        <w:rPr>
          <w:rFonts w:ascii="Arial" w:hAnsi="Arial" w:cs="Arial"/>
          <w:color w:val="404040" w:themeColor="text1" w:themeTint="BF"/>
          <w:spacing w:val="-2"/>
          <w:sz w:val="22"/>
          <w:szCs w:val="22"/>
        </w:rPr>
      </w:pPr>
      <w:r>
        <w:rPr>
          <w:rFonts w:ascii="Arial" w:hAnsi="Arial" w:cs="Arial"/>
          <w:color w:val="404040" w:themeColor="text1" w:themeTint="BF"/>
          <w:spacing w:val="-2"/>
          <w:sz w:val="22"/>
          <w:szCs w:val="22"/>
        </w:rPr>
        <w:t>Long-term industry PC mainboard</w:t>
      </w:r>
    </w:p>
    <w:p w14:paraId="362D8827" w14:textId="77777777" w:rsidR="004D5079" w:rsidRPr="00E53455" w:rsidRDefault="004D5079" w:rsidP="00904AD4">
      <w:pPr>
        <w:pStyle w:val="Listenabsatz"/>
        <w:numPr>
          <w:ilvl w:val="0"/>
          <w:numId w:val="2"/>
        </w:numPr>
        <w:shd w:val="clear" w:color="auto" w:fill="D9D9D9" w:themeFill="background1" w:themeFillShade="D9"/>
        <w:tabs>
          <w:tab w:val="left" w:pos="993"/>
        </w:tabs>
        <w:ind w:right="4819"/>
        <w:rPr>
          <w:rFonts w:ascii="Arial" w:hAnsi="Arial" w:cs="Arial"/>
          <w:color w:val="404040" w:themeColor="text1" w:themeTint="BF"/>
          <w:spacing w:val="-2"/>
          <w:sz w:val="22"/>
          <w:szCs w:val="22"/>
        </w:rPr>
      </w:pPr>
      <w:r>
        <w:rPr>
          <w:rFonts w:ascii="Arial" w:hAnsi="Arial"/>
          <w:color w:val="404040" w:themeColor="text1" w:themeTint="BF"/>
          <w:sz w:val="22"/>
          <w:szCs w:val="22"/>
        </w:rPr>
        <w:t>Industry 4.0 ready</w:t>
      </w:r>
    </w:p>
    <w:p w14:paraId="7A8E405F" w14:textId="6E609D92" w:rsidR="00B8364D" w:rsidRPr="00E53455" w:rsidRDefault="00E53455" w:rsidP="00904AD4">
      <w:pPr>
        <w:pStyle w:val="Listenabsatz"/>
        <w:numPr>
          <w:ilvl w:val="0"/>
          <w:numId w:val="2"/>
        </w:numPr>
        <w:shd w:val="clear" w:color="auto" w:fill="D9D9D9" w:themeFill="background1" w:themeFillShade="D9"/>
        <w:tabs>
          <w:tab w:val="left" w:pos="993"/>
        </w:tabs>
        <w:ind w:right="4819"/>
        <w:rPr>
          <w:rFonts w:ascii="Arial" w:hAnsi="Arial" w:cs="Arial"/>
          <w:color w:val="404040" w:themeColor="text1" w:themeTint="BF"/>
          <w:spacing w:val="-2"/>
          <w:sz w:val="22"/>
          <w:szCs w:val="22"/>
        </w:rPr>
      </w:pPr>
      <w:proofErr w:type="spellStart"/>
      <w:r>
        <w:rPr>
          <w:rFonts w:ascii="Arial" w:hAnsi="Arial"/>
          <w:color w:val="404040" w:themeColor="text1" w:themeTint="BF"/>
          <w:sz w:val="22"/>
          <w:szCs w:val="22"/>
        </w:rPr>
        <w:t>EtherCAT</w:t>
      </w:r>
      <w:proofErr w:type="spellEnd"/>
      <w:r w:rsidR="004D5079">
        <w:rPr>
          <w:rFonts w:ascii="Arial" w:hAnsi="Arial" w:cs="Arial"/>
          <w:color w:val="404040" w:themeColor="text1" w:themeTint="BF"/>
          <w:spacing w:val="-2"/>
          <w:sz w:val="22"/>
          <w:szCs w:val="22"/>
        </w:rPr>
        <w:t xml:space="preserve"> interface</w:t>
      </w:r>
    </w:p>
    <w:p w14:paraId="7C0DDF6F" w14:textId="210226A0" w:rsidR="00B8364D" w:rsidRPr="00E53455" w:rsidRDefault="00E53455" w:rsidP="00904AD4">
      <w:pPr>
        <w:pStyle w:val="Listenabsatz"/>
        <w:numPr>
          <w:ilvl w:val="0"/>
          <w:numId w:val="2"/>
        </w:numPr>
        <w:shd w:val="clear" w:color="auto" w:fill="D9D9D9" w:themeFill="background1" w:themeFillShade="D9"/>
        <w:tabs>
          <w:tab w:val="left" w:pos="993"/>
        </w:tabs>
        <w:ind w:right="4819"/>
        <w:rPr>
          <w:rFonts w:ascii="Arial" w:hAnsi="Arial" w:cs="Arial"/>
          <w:color w:val="404040" w:themeColor="text1" w:themeTint="BF"/>
          <w:spacing w:val="-2"/>
          <w:sz w:val="22"/>
          <w:szCs w:val="22"/>
        </w:rPr>
      </w:pPr>
      <w:r>
        <w:rPr>
          <w:rFonts w:ascii="Arial" w:hAnsi="Arial"/>
          <w:color w:val="404040" w:themeColor="text1" w:themeTint="BF"/>
          <w:sz w:val="22"/>
          <w:szCs w:val="22"/>
        </w:rPr>
        <w:t>OPC UA interfaces</w:t>
      </w:r>
    </w:p>
    <w:p w14:paraId="5F3EABF6" w14:textId="0B89CE26" w:rsidR="00B8364D" w:rsidRPr="004D5079" w:rsidRDefault="00B8364D" w:rsidP="00904AD4">
      <w:pPr>
        <w:pStyle w:val="Listenabsatz"/>
        <w:numPr>
          <w:ilvl w:val="0"/>
          <w:numId w:val="2"/>
        </w:numPr>
        <w:shd w:val="clear" w:color="auto" w:fill="D9D9D9" w:themeFill="background1" w:themeFillShade="D9"/>
        <w:tabs>
          <w:tab w:val="left" w:pos="993"/>
        </w:tabs>
        <w:ind w:right="4819"/>
        <w:rPr>
          <w:rFonts w:ascii="Arial" w:hAnsi="Arial" w:cs="Arial"/>
          <w:color w:val="404040" w:themeColor="text1" w:themeTint="BF"/>
          <w:spacing w:val="-2"/>
          <w:sz w:val="22"/>
          <w:szCs w:val="22"/>
        </w:rPr>
      </w:pPr>
      <w:r>
        <w:rPr>
          <w:rFonts w:ascii="Arial" w:hAnsi="Arial"/>
          <w:color w:val="404040" w:themeColor="text1" w:themeTint="BF"/>
          <w:sz w:val="22"/>
          <w:szCs w:val="22"/>
        </w:rPr>
        <w:t>Electrical connection 24 VDC</w:t>
      </w:r>
    </w:p>
    <w:p w14:paraId="40B645C5" w14:textId="02CE8C7A" w:rsidR="004D5079" w:rsidRPr="00E53455" w:rsidRDefault="004D5079" w:rsidP="00904AD4">
      <w:pPr>
        <w:pStyle w:val="Listenabsatz"/>
        <w:numPr>
          <w:ilvl w:val="0"/>
          <w:numId w:val="2"/>
        </w:numPr>
        <w:shd w:val="clear" w:color="auto" w:fill="D9D9D9" w:themeFill="background1" w:themeFillShade="D9"/>
        <w:tabs>
          <w:tab w:val="left" w:pos="993"/>
        </w:tabs>
        <w:ind w:right="4819"/>
        <w:rPr>
          <w:rFonts w:ascii="Arial" w:hAnsi="Arial" w:cs="Arial"/>
          <w:color w:val="404040" w:themeColor="text1" w:themeTint="BF"/>
          <w:spacing w:val="-2"/>
          <w:sz w:val="22"/>
          <w:szCs w:val="22"/>
        </w:rPr>
      </w:pPr>
      <w:r>
        <w:rPr>
          <w:rFonts w:ascii="Arial" w:hAnsi="Arial"/>
          <w:color w:val="404040" w:themeColor="text1" w:themeTint="BF"/>
          <w:sz w:val="22"/>
          <w:szCs w:val="22"/>
        </w:rPr>
        <w:t>Windows 10 LTSB</w:t>
      </w:r>
    </w:p>
    <w:p w14:paraId="01343A13" w14:textId="2F5A6AAB" w:rsidR="00E53455" w:rsidRPr="00904AD4" w:rsidRDefault="00E53455" w:rsidP="00E53455">
      <w:pPr>
        <w:spacing w:before="240" w:after="100" w:line="276" w:lineRule="auto"/>
        <w:ind w:right="1418"/>
        <w:rPr>
          <w:rFonts w:ascii="Arial" w:hAnsi="Arial" w:cs="Arial"/>
          <w:spacing w:val="-2"/>
          <w:sz w:val="22"/>
          <w:szCs w:val="22"/>
        </w:rPr>
      </w:pPr>
      <w:r w:rsidRPr="00904AD4">
        <w:rPr>
          <w:rFonts w:ascii="Arial" w:hAnsi="Arial"/>
          <w:sz w:val="22"/>
          <w:szCs w:val="22"/>
        </w:rPr>
        <w:t>More information under</w:t>
      </w:r>
      <w:r w:rsidRPr="00904AD4">
        <w:rPr>
          <w:rFonts w:ascii="Arial" w:hAnsi="Arial"/>
          <w:sz w:val="22"/>
          <w:szCs w:val="22"/>
        </w:rPr>
        <w:br/>
      </w:r>
      <w:hyperlink r:id="rId12" w:history="1">
        <w:r w:rsidR="001A0DC2" w:rsidRPr="00904AD4">
          <w:rPr>
            <w:rStyle w:val="Hyperlink"/>
            <w:rFonts w:ascii="Arial" w:hAnsi="Arial"/>
            <w:sz w:val="22"/>
            <w:szCs w:val="22"/>
          </w:rPr>
          <w:t>https://procom-automation.de/en/cnc-cam/cnc300/hardware/</w:t>
        </w:r>
      </w:hyperlink>
    </w:p>
    <w:p w14:paraId="34E3AC4D" w14:textId="50F7E9AC" w:rsidR="00904AD4" w:rsidRPr="00904AD4" w:rsidRDefault="00904AD4" w:rsidP="00904AD4">
      <w:pPr>
        <w:shd w:val="clear" w:color="auto" w:fill="D9D9D9" w:themeFill="background1" w:themeFillShade="D9"/>
        <w:tabs>
          <w:tab w:val="left" w:pos="851"/>
        </w:tabs>
        <w:spacing w:before="960" w:after="120"/>
        <w:ind w:right="737"/>
        <w:rPr>
          <w:rFonts w:ascii="Arial" w:hAnsi="Arial" w:cs="Arial"/>
          <w:spacing w:val="-2"/>
          <w:sz w:val="22"/>
          <w:szCs w:val="22"/>
        </w:rPr>
      </w:pPr>
      <w:r w:rsidRPr="00863AD7">
        <w:rPr>
          <w:rFonts w:ascii="Arial" w:hAnsi="Arial" w:cs="Arial"/>
          <w:noProof/>
          <w:spacing w:val="-2"/>
          <w:sz w:val="22"/>
          <w:szCs w:val="22"/>
          <w:lang w:val="de-DE"/>
        </w:rPr>
        <w:lastRenderedPageBreak/>
        <w:drawing>
          <wp:anchor distT="0" distB="0" distL="114300" distR="114300" simplePos="0" relativeHeight="251663360" behindDoc="0" locked="0" layoutInCell="1" allowOverlap="1" wp14:anchorId="0304D9E7" wp14:editId="6C281BD4">
            <wp:simplePos x="0" y="0"/>
            <wp:positionH relativeFrom="column">
              <wp:posOffset>4462675</wp:posOffset>
            </wp:positionH>
            <wp:positionV relativeFrom="paragraph">
              <wp:posOffset>-57150</wp:posOffset>
            </wp:positionV>
            <wp:extent cx="793335" cy="886351"/>
            <wp:effectExtent l="0" t="0" r="6985" b="9525"/>
            <wp:wrapNone/>
            <wp:docPr id="8" name="Grafik 8" descr="K:\qrcode Laser cutting flying cut daussiny youtub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qrcode Laser cutting flying cut daussiny youtube.gi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0231" r="11221" b="12211"/>
                    <a:stretch/>
                  </pic:blipFill>
                  <pic:spPr bwMode="auto">
                    <a:xfrm>
                      <a:off x="0" y="0"/>
                      <a:ext cx="793335" cy="88635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04AD4">
        <w:rPr>
          <w:rFonts w:ascii="Arial" w:hAnsi="Arial" w:cs="Arial"/>
          <w:spacing w:val="-2"/>
          <w:sz w:val="22"/>
          <w:szCs w:val="22"/>
        </w:rPr>
        <w:t xml:space="preserve">Video: </w:t>
      </w:r>
      <w:r>
        <w:rPr>
          <w:rFonts w:ascii="Arial" w:hAnsi="Arial" w:cs="Arial"/>
          <w:spacing w:val="-2"/>
          <w:sz w:val="22"/>
          <w:szCs w:val="22"/>
        </w:rPr>
        <w:t>f</w:t>
      </w:r>
      <w:r w:rsidRPr="00904AD4">
        <w:rPr>
          <w:rFonts w:ascii="Arial" w:hAnsi="Arial" w:cs="Arial"/>
          <w:spacing w:val="-2"/>
          <w:sz w:val="22"/>
          <w:szCs w:val="22"/>
        </w:rPr>
        <w:t xml:space="preserve">lying </w:t>
      </w:r>
      <w:r>
        <w:rPr>
          <w:rFonts w:ascii="Arial" w:hAnsi="Arial" w:cs="Arial"/>
          <w:spacing w:val="-2"/>
          <w:sz w:val="22"/>
          <w:szCs w:val="22"/>
        </w:rPr>
        <w:t>c</w:t>
      </w:r>
      <w:r w:rsidRPr="00904AD4">
        <w:rPr>
          <w:rFonts w:ascii="Arial" w:hAnsi="Arial" w:cs="Arial"/>
          <w:spacing w:val="-2"/>
          <w:sz w:val="22"/>
          <w:szCs w:val="22"/>
        </w:rPr>
        <w:t xml:space="preserve">ut, managed by </w:t>
      </w:r>
      <w:proofErr w:type="spellStart"/>
      <w:r w:rsidRPr="00904AD4">
        <w:rPr>
          <w:rFonts w:ascii="Arial" w:hAnsi="Arial" w:cs="Arial"/>
          <w:spacing w:val="-2"/>
          <w:sz w:val="22"/>
          <w:szCs w:val="22"/>
        </w:rPr>
        <w:t>ProCom’s</w:t>
      </w:r>
      <w:proofErr w:type="spellEnd"/>
      <w:r w:rsidRPr="00904AD4">
        <w:rPr>
          <w:rFonts w:ascii="Arial" w:hAnsi="Arial" w:cs="Arial"/>
          <w:spacing w:val="-2"/>
          <w:sz w:val="22"/>
          <w:szCs w:val="22"/>
        </w:rPr>
        <w:t xml:space="preserve"> software </w:t>
      </w:r>
      <w:proofErr w:type="spellStart"/>
      <w:r>
        <w:rPr>
          <w:rFonts w:ascii="Arial" w:hAnsi="Arial" w:cs="Arial"/>
          <w:spacing w:val="-2"/>
          <w:sz w:val="22"/>
          <w:szCs w:val="22"/>
        </w:rPr>
        <w:t>ergoCNC</w:t>
      </w:r>
      <w:proofErr w:type="spellEnd"/>
      <w:proofErr w:type="gramStart"/>
      <w:r>
        <w:rPr>
          <w:rFonts w:ascii="Arial" w:hAnsi="Arial" w:cs="Arial"/>
          <w:spacing w:val="-2"/>
          <w:sz w:val="22"/>
          <w:szCs w:val="22"/>
        </w:rPr>
        <w:t>:</w:t>
      </w:r>
      <w:proofErr w:type="gramEnd"/>
      <w:r>
        <w:rPr>
          <w:rFonts w:ascii="Arial" w:hAnsi="Arial" w:cs="Arial"/>
          <w:spacing w:val="-2"/>
          <w:sz w:val="22"/>
          <w:szCs w:val="22"/>
        </w:rPr>
        <w:br/>
      </w:r>
      <w:hyperlink r:id="rId14" w:history="1">
        <w:r w:rsidRPr="00904AD4">
          <w:rPr>
            <w:rStyle w:val="Hyperlink"/>
            <w:rFonts w:ascii="Arial" w:hAnsi="Arial" w:cs="Arial"/>
            <w:spacing w:val="-2"/>
            <w:sz w:val="22"/>
            <w:szCs w:val="22"/>
          </w:rPr>
          <w:t>https://youtu.be/vMcVcL-kjbo</w:t>
        </w:r>
      </w:hyperlink>
    </w:p>
    <w:p w14:paraId="1D55E37C" w14:textId="77777777" w:rsidR="00904AD4" w:rsidRPr="00863AD7" w:rsidRDefault="00904AD4" w:rsidP="00904AD4">
      <w:pPr>
        <w:shd w:val="clear" w:color="auto" w:fill="D9D9D9" w:themeFill="background1" w:themeFillShade="D9"/>
        <w:tabs>
          <w:tab w:val="left" w:pos="993"/>
          <w:tab w:val="right" w:pos="3686"/>
        </w:tabs>
        <w:spacing w:before="840" w:after="120"/>
        <w:ind w:right="737"/>
        <w:jc w:val="center"/>
        <w:rPr>
          <w:rFonts w:ascii="Arial" w:hAnsi="Arial" w:cs="Arial"/>
          <w:spacing w:val="-2"/>
          <w:sz w:val="22"/>
          <w:szCs w:val="22"/>
        </w:rPr>
      </w:pPr>
      <w:r>
        <w:rPr>
          <w:noProof/>
          <w:lang w:val="de-DE"/>
        </w:rPr>
        <w:drawing>
          <wp:inline distT="0" distB="0" distL="0" distR="0" wp14:anchorId="59C07499" wp14:editId="47460798">
            <wp:extent cx="2867702" cy="2052000"/>
            <wp:effectExtent l="0" t="0" r="8890" b="571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867702" cy="2052000"/>
                    </a:xfrm>
                    <a:prstGeom prst="rect">
                      <a:avLst/>
                    </a:prstGeom>
                  </pic:spPr>
                </pic:pic>
              </a:graphicData>
            </a:graphic>
          </wp:inline>
        </w:drawing>
      </w:r>
      <w:r>
        <w:rPr>
          <w:noProof/>
          <w:lang w:val="de-DE"/>
        </w:rPr>
        <w:drawing>
          <wp:inline distT="0" distB="0" distL="0" distR="0" wp14:anchorId="649E2F47" wp14:editId="2388A790">
            <wp:extent cx="2328074" cy="2052445"/>
            <wp:effectExtent l="0" t="0" r="0" b="508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190"/>
                    <a:stretch/>
                  </pic:blipFill>
                  <pic:spPr bwMode="auto">
                    <a:xfrm>
                      <a:off x="0" y="0"/>
                      <a:ext cx="2327569" cy="2052000"/>
                    </a:xfrm>
                    <a:prstGeom prst="rect">
                      <a:avLst/>
                    </a:prstGeom>
                    <a:ln>
                      <a:noFill/>
                    </a:ln>
                    <a:extLst>
                      <a:ext uri="{53640926-AAD7-44D8-BBD7-CCE9431645EC}">
                        <a14:shadowObscured xmlns:a14="http://schemas.microsoft.com/office/drawing/2010/main"/>
                      </a:ext>
                    </a:extLst>
                  </pic:spPr>
                </pic:pic>
              </a:graphicData>
            </a:graphic>
          </wp:inline>
        </w:drawing>
      </w:r>
    </w:p>
    <w:p w14:paraId="2375D18C" w14:textId="3656A2F9" w:rsidR="0037625C" w:rsidRPr="00BE47AB" w:rsidRDefault="00324408" w:rsidP="005E5CE7">
      <w:pPr>
        <w:spacing w:after="100" w:line="276" w:lineRule="auto"/>
        <w:jc w:val="both"/>
        <w:rPr>
          <w:rFonts w:ascii="Arial" w:hAnsi="Arial" w:cs="Arial"/>
          <w:i/>
          <w:noProof/>
          <w:spacing w:val="-2"/>
          <w:sz w:val="22"/>
          <w:szCs w:val="22"/>
        </w:rPr>
      </w:pPr>
      <w:r>
        <w:rPr>
          <w:rFonts w:ascii="Arial" w:hAnsi="Arial"/>
          <w:i/>
          <w:noProof/>
          <w:sz w:val="22"/>
          <w:szCs w:val="22"/>
          <w:lang w:val="de-DE"/>
        </w:rPr>
        <w:drawing>
          <wp:inline distT="0" distB="0" distL="0" distR="0" wp14:anchorId="5BED6913" wp14:editId="34B6F0BE">
            <wp:extent cx="1813524" cy="2551773"/>
            <wp:effectExtent l="0" t="0" r="0" b="127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jpg"/>
                    <pic:cNvPicPr/>
                  </pic:nvPicPr>
                  <pic:blipFill rotWithShape="1">
                    <a:blip r:embed="rId17" cstate="print">
                      <a:extLst>
                        <a:ext uri="{28A0092B-C50C-407E-A947-70E740481C1C}">
                          <a14:useLocalDpi xmlns:a14="http://schemas.microsoft.com/office/drawing/2010/main" val="0"/>
                        </a:ext>
                      </a:extLst>
                    </a:blip>
                    <a:srcRect l="22800" t="12757" r="40906" b="6091"/>
                    <a:stretch/>
                  </pic:blipFill>
                  <pic:spPr bwMode="auto">
                    <a:xfrm>
                      <a:off x="0" y="0"/>
                      <a:ext cx="1823358" cy="2565611"/>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i/>
          <w:sz w:val="22"/>
          <w:szCs w:val="22"/>
        </w:rPr>
        <w:t xml:space="preserve"> </w:t>
      </w:r>
      <w:r>
        <w:rPr>
          <w:noProof/>
          <w:lang w:val="de-DE"/>
        </w:rPr>
        <w:drawing>
          <wp:inline distT="0" distB="0" distL="0" distR="0" wp14:anchorId="5DEBC157" wp14:editId="52C9250E">
            <wp:extent cx="3562350" cy="242359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589504" cy="2442066"/>
                    </a:xfrm>
                    <a:prstGeom prst="rect">
                      <a:avLst/>
                    </a:prstGeom>
                  </pic:spPr>
                </pic:pic>
              </a:graphicData>
            </a:graphic>
          </wp:inline>
        </w:drawing>
      </w:r>
    </w:p>
    <w:p w14:paraId="1537DDB9" w14:textId="61D28216" w:rsidR="002C4826" w:rsidRPr="002C4826" w:rsidRDefault="002C4826" w:rsidP="005C784C">
      <w:pPr>
        <w:spacing w:after="100" w:line="276" w:lineRule="auto"/>
        <w:ind w:right="1417"/>
        <w:jc w:val="both"/>
        <w:rPr>
          <w:rFonts w:ascii="Arial" w:hAnsi="Arial" w:cs="Arial"/>
          <w:i/>
          <w:spacing w:val="-2"/>
          <w:sz w:val="20"/>
          <w:szCs w:val="22"/>
        </w:rPr>
      </w:pPr>
      <w:r>
        <w:rPr>
          <w:rFonts w:ascii="Arial" w:hAnsi="Arial"/>
          <w:i/>
          <w:sz w:val="20"/>
          <w:szCs w:val="22"/>
        </w:rPr>
        <w:t xml:space="preserve">Printable image data can be downloaded under </w:t>
      </w:r>
      <w:hyperlink r:id="rId19" w:history="1">
        <w:r>
          <w:rPr>
            <w:rStyle w:val="Hyperlink"/>
            <w:rFonts w:ascii="Arial" w:hAnsi="Arial"/>
            <w:i/>
            <w:sz w:val="20"/>
            <w:szCs w:val="22"/>
          </w:rPr>
          <w:t>this link</w:t>
        </w:r>
      </w:hyperlink>
      <w:r>
        <w:rPr>
          <w:rFonts w:ascii="Arial" w:hAnsi="Arial"/>
          <w:i/>
          <w:sz w:val="20"/>
          <w:szCs w:val="22"/>
        </w:rPr>
        <w:t>.</w:t>
      </w:r>
    </w:p>
    <w:p w14:paraId="2DA6DCA1" w14:textId="77777777" w:rsidR="002E1085" w:rsidRPr="00722431" w:rsidRDefault="002E1085" w:rsidP="002E1085">
      <w:pPr>
        <w:spacing w:before="360" w:line="276" w:lineRule="auto"/>
        <w:ind w:right="1840"/>
        <w:rPr>
          <w:rFonts w:ascii="Arial" w:hAnsi="Arial" w:cs="Arial"/>
          <w:b/>
          <w:sz w:val="22"/>
          <w:szCs w:val="22"/>
        </w:rPr>
      </w:pPr>
      <w:r>
        <w:rPr>
          <w:rFonts w:ascii="Arial" w:hAnsi="Arial"/>
          <w:b/>
          <w:sz w:val="22"/>
          <w:szCs w:val="22"/>
        </w:rPr>
        <w:t>Press and Public Relations Offices:</w:t>
      </w:r>
    </w:p>
    <w:p w14:paraId="756AC55B" w14:textId="77777777" w:rsidR="002E1085" w:rsidRPr="00722431" w:rsidRDefault="002E1085" w:rsidP="002E1085">
      <w:pPr>
        <w:keepNext/>
        <w:spacing w:before="240" w:after="120"/>
        <w:ind w:right="-72"/>
        <w:rPr>
          <w:rFonts w:ascii="Arial" w:hAnsi="Arial" w:cs="Arial"/>
          <w:sz w:val="22"/>
          <w:szCs w:val="22"/>
        </w:rPr>
        <w:sectPr w:rsidR="002E1085" w:rsidRPr="00722431" w:rsidSect="00BE47AB">
          <w:headerReference w:type="default" r:id="rId20"/>
          <w:type w:val="continuous"/>
          <w:pgSz w:w="11906" w:h="16838"/>
          <w:pgMar w:top="2875" w:right="1417" w:bottom="851" w:left="1417" w:header="708" w:footer="259" w:gutter="0"/>
          <w:cols w:space="708"/>
          <w:docGrid w:linePitch="360"/>
        </w:sectPr>
      </w:pPr>
    </w:p>
    <w:p w14:paraId="1C222F18" w14:textId="22C3A7C7" w:rsidR="002E1085" w:rsidRPr="00361A22" w:rsidRDefault="002E1085" w:rsidP="002E1085">
      <w:pPr>
        <w:keepNext/>
        <w:spacing w:before="240" w:after="120"/>
        <w:ind w:right="-72"/>
        <w:rPr>
          <w:rFonts w:ascii="Arial" w:hAnsi="Arial" w:cs="Arial"/>
          <w:sz w:val="22"/>
          <w:szCs w:val="22"/>
          <w:lang w:val="fr-FR"/>
        </w:rPr>
      </w:pPr>
      <w:r w:rsidRPr="00262968">
        <w:rPr>
          <w:rFonts w:ascii="Arial" w:hAnsi="Arial"/>
          <w:sz w:val="22"/>
          <w:szCs w:val="22"/>
          <w:lang w:val="de-DE"/>
        </w:rPr>
        <w:lastRenderedPageBreak/>
        <w:t>ProCom Gm</w:t>
      </w:r>
      <w:r w:rsidR="00904AD4">
        <w:rPr>
          <w:rFonts w:ascii="Arial" w:hAnsi="Arial"/>
          <w:sz w:val="22"/>
          <w:szCs w:val="22"/>
          <w:lang w:val="de-DE"/>
        </w:rPr>
        <w:t>bH</w:t>
      </w:r>
      <w:r w:rsidR="00904AD4">
        <w:rPr>
          <w:rFonts w:ascii="Arial" w:hAnsi="Arial"/>
          <w:sz w:val="22"/>
          <w:szCs w:val="22"/>
          <w:lang w:val="de-DE"/>
        </w:rPr>
        <w:br/>
        <w:t>Stefanie Lakemper</w:t>
      </w:r>
      <w:r w:rsidR="00904AD4">
        <w:rPr>
          <w:rFonts w:ascii="Arial" w:hAnsi="Arial"/>
          <w:sz w:val="22"/>
          <w:szCs w:val="22"/>
          <w:lang w:val="de-DE"/>
        </w:rPr>
        <w:br/>
      </w:r>
      <w:proofErr w:type="spellStart"/>
      <w:r w:rsidR="00904AD4">
        <w:rPr>
          <w:rFonts w:ascii="Arial" w:hAnsi="Arial"/>
          <w:sz w:val="22"/>
          <w:szCs w:val="22"/>
          <w:lang w:val="de-DE"/>
        </w:rPr>
        <w:t>Luisenstrass</w:t>
      </w:r>
      <w:r w:rsidRPr="00262968">
        <w:rPr>
          <w:rFonts w:ascii="Arial" w:hAnsi="Arial"/>
          <w:sz w:val="22"/>
          <w:szCs w:val="22"/>
          <w:lang w:val="de-DE"/>
        </w:rPr>
        <w:t>e</w:t>
      </w:r>
      <w:proofErr w:type="spellEnd"/>
      <w:r w:rsidRPr="00262968">
        <w:rPr>
          <w:rFonts w:ascii="Arial" w:hAnsi="Arial"/>
          <w:sz w:val="22"/>
          <w:szCs w:val="22"/>
          <w:lang w:val="de-DE"/>
        </w:rPr>
        <w:t xml:space="preserve"> 41</w:t>
      </w:r>
      <w:r w:rsidRPr="00262968">
        <w:rPr>
          <w:rFonts w:ascii="Arial" w:hAnsi="Arial"/>
          <w:sz w:val="22"/>
          <w:szCs w:val="22"/>
          <w:lang w:val="de-DE"/>
        </w:rPr>
        <w:br/>
        <w:t>52070 Aachen</w:t>
      </w:r>
      <w:r w:rsidR="00904AD4">
        <w:rPr>
          <w:rFonts w:ascii="Arial" w:hAnsi="Arial"/>
          <w:sz w:val="22"/>
          <w:szCs w:val="22"/>
          <w:lang w:val="de-DE"/>
        </w:rPr>
        <w:t xml:space="preserve"> (Germany)</w:t>
      </w:r>
      <w:r w:rsidRPr="00262968">
        <w:rPr>
          <w:rFonts w:ascii="Arial" w:hAnsi="Arial"/>
          <w:sz w:val="22"/>
          <w:szCs w:val="22"/>
          <w:lang w:val="de-DE"/>
        </w:rPr>
        <w:br/>
      </w:r>
      <w:r w:rsidR="00904AD4">
        <w:rPr>
          <w:rFonts w:ascii="Arial" w:hAnsi="Arial"/>
          <w:sz w:val="22"/>
          <w:szCs w:val="22"/>
          <w:lang w:val="de-DE"/>
        </w:rPr>
        <w:t>Phone</w:t>
      </w:r>
      <w:r w:rsidRPr="00262968">
        <w:rPr>
          <w:rFonts w:ascii="Arial" w:hAnsi="Arial"/>
          <w:sz w:val="22"/>
          <w:szCs w:val="22"/>
          <w:lang w:val="de-DE"/>
        </w:rPr>
        <w:t xml:space="preserve"> </w:t>
      </w:r>
      <w:r w:rsidRPr="00361A22">
        <w:rPr>
          <w:rFonts w:ascii="Arial" w:hAnsi="Arial"/>
          <w:sz w:val="22"/>
          <w:szCs w:val="22"/>
          <w:lang w:val="fr-FR"/>
        </w:rPr>
        <w:t>+49 241 51804-200</w:t>
      </w:r>
      <w:r w:rsidRPr="00361A22">
        <w:rPr>
          <w:rFonts w:ascii="Arial" w:hAnsi="Arial"/>
          <w:sz w:val="22"/>
          <w:szCs w:val="22"/>
          <w:lang w:val="fr-FR"/>
        </w:rPr>
        <w:br/>
        <w:t>Fax +49 241 51804-30</w:t>
      </w:r>
      <w:r w:rsidRPr="00361A22">
        <w:rPr>
          <w:rFonts w:ascii="Arial" w:hAnsi="Arial"/>
          <w:sz w:val="22"/>
          <w:szCs w:val="22"/>
          <w:lang w:val="fr-FR"/>
        </w:rPr>
        <w:br/>
        <w:t>Stefanie.Lakemper@procom.de</w:t>
      </w:r>
      <w:r w:rsidRPr="00361A22">
        <w:rPr>
          <w:rFonts w:ascii="Arial" w:hAnsi="Arial"/>
          <w:sz w:val="22"/>
          <w:szCs w:val="22"/>
          <w:lang w:val="fr-FR"/>
        </w:rPr>
        <w:br/>
        <w:t>www.procom.eu</w:t>
      </w:r>
    </w:p>
    <w:p w14:paraId="66756915" w14:textId="4F0929DD" w:rsidR="002E1085" w:rsidRPr="00361A22" w:rsidRDefault="002E1085" w:rsidP="002E1085">
      <w:pPr>
        <w:keepNext/>
        <w:spacing w:before="240" w:after="120"/>
        <w:ind w:right="-72"/>
        <w:rPr>
          <w:rFonts w:ascii="Arial" w:hAnsi="Arial" w:cs="Arial"/>
          <w:sz w:val="22"/>
          <w:szCs w:val="22"/>
          <w:lang w:val="fr-FR"/>
        </w:rPr>
      </w:pPr>
      <w:r w:rsidRPr="00361A22">
        <w:rPr>
          <w:lang w:val="fr-FR"/>
        </w:rPr>
        <w:br w:type="column"/>
      </w:r>
      <w:r w:rsidRPr="00A26228">
        <w:rPr>
          <w:rFonts w:ascii="Arial" w:hAnsi="Arial"/>
          <w:sz w:val="22"/>
          <w:szCs w:val="22"/>
        </w:rPr>
        <w:lastRenderedPageBreak/>
        <w:t>Press’n’Relations II GmbH</w:t>
      </w:r>
      <w:r w:rsidRPr="00A26228">
        <w:rPr>
          <w:rFonts w:ascii="Arial" w:hAnsi="Arial"/>
          <w:sz w:val="22"/>
          <w:szCs w:val="22"/>
        </w:rPr>
        <w:br/>
        <w:t>Ralf Dunker</w:t>
      </w:r>
      <w:r w:rsidRPr="00A26228">
        <w:rPr>
          <w:rFonts w:ascii="Arial" w:hAnsi="Arial"/>
          <w:sz w:val="22"/>
          <w:szCs w:val="22"/>
        </w:rPr>
        <w:br/>
        <w:t>Gr</w:t>
      </w:r>
      <w:r w:rsidR="00904AD4" w:rsidRPr="00A26228">
        <w:rPr>
          <w:rFonts w:ascii="Arial" w:hAnsi="Arial"/>
          <w:sz w:val="22"/>
          <w:szCs w:val="22"/>
        </w:rPr>
        <w:t xml:space="preserve">aefstrasse </w:t>
      </w:r>
      <w:r w:rsidRPr="00A26228">
        <w:rPr>
          <w:rFonts w:ascii="Arial" w:hAnsi="Arial"/>
          <w:sz w:val="22"/>
          <w:szCs w:val="22"/>
        </w:rPr>
        <w:t>66</w:t>
      </w:r>
      <w:r w:rsidRPr="00A26228">
        <w:rPr>
          <w:rFonts w:ascii="Arial" w:hAnsi="Arial"/>
          <w:sz w:val="22"/>
          <w:szCs w:val="22"/>
        </w:rPr>
        <w:br/>
        <w:t xml:space="preserve">81241 </w:t>
      </w:r>
      <w:r w:rsidR="00904AD4" w:rsidRPr="00A26228">
        <w:rPr>
          <w:rFonts w:ascii="Arial" w:hAnsi="Arial"/>
          <w:sz w:val="22"/>
          <w:szCs w:val="22"/>
        </w:rPr>
        <w:t>Munich (Germany)</w:t>
      </w:r>
      <w:r w:rsidRPr="00A26228">
        <w:rPr>
          <w:rFonts w:ascii="Arial" w:hAnsi="Arial"/>
          <w:sz w:val="22"/>
          <w:szCs w:val="22"/>
        </w:rPr>
        <w:br/>
      </w:r>
      <w:r w:rsidR="00904AD4" w:rsidRPr="00A26228">
        <w:rPr>
          <w:rFonts w:ascii="Arial" w:hAnsi="Arial"/>
          <w:sz w:val="22"/>
          <w:szCs w:val="22"/>
        </w:rPr>
        <w:t>Phone</w:t>
      </w:r>
      <w:r w:rsidRPr="00A26228">
        <w:rPr>
          <w:rFonts w:ascii="Arial" w:hAnsi="Arial"/>
          <w:sz w:val="22"/>
          <w:szCs w:val="22"/>
        </w:rPr>
        <w:t xml:space="preserve"> </w:t>
      </w:r>
      <w:r w:rsidRPr="00361A22">
        <w:rPr>
          <w:rFonts w:ascii="Arial" w:hAnsi="Arial"/>
          <w:sz w:val="22"/>
          <w:szCs w:val="22"/>
          <w:lang w:val="fr-FR"/>
        </w:rPr>
        <w:t>+49 89 5404722-11</w:t>
      </w:r>
      <w:r w:rsidRPr="00361A22">
        <w:rPr>
          <w:rFonts w:ascii="Arial" w:hAnsi="Arial"/>
          <w:sz w:val="22"/>
          <w:szCs w:val="22"/>
          <w:lang w:val="fr-FR"/>
        </w:rPr>
        <w:br/>
        <w:t>Fax +49 89 5404722-29</w:t>
      </w:r>
      <w:r w:rsidRPr="00361A22">
        <w:rPr>
          <w:rFonts w:ascii="Arial" w:hAnsi="Arial"/>
          <w:sz w:val="22"/>
          <w:szCs w:val="22"/>
          <w:lang w:val="fr-FR"/>
        </w:rPr>
        <w:br/>
        <w:t>du@press-n-relations.de</w:t>
      </w:r>
      <w:r w:rsidRPr="00361A22">
        <w:rPr>
          <w:rFonts w:ascii="Arial" w:hAnsi="Arial"/>
          <w:sz w:val="22"/>
          <w:szCs w:val="22"/>
          <w:lang w:val="fr-FR"/>
        </w:rPr>
        <w:br/>
        <w:t>www.press-n-relations.com</w:t>
      </w:r>
    </w:p>
    <w:p w14:paraId="414D41C4" w14:textId="77777777" w:rsidR="002E1085" w:rsidRPr="00324408" w:rsidRDefault="002E1085" w:rsidP="002E1085">
      <w:pPr>
        <w:spacing w:before="360" w:after="120"/>
        <w:ind w:right="2407"/>
        <w:rPr>
          <w:rFonts w:ascii="Arial" w:hAnsi="Arial" w:cs="Arial"/>
          <w:sz w:val="22"/>
          <w:szCs w:val="22"/>
          <w:lang w:val="fr-FR"/>
        </w:rPr>
        <w:sectPr w:rsidR="002E1085" w:rsidRPr="00324408" w:rsidSect="00BD30B4">
          <w:type w:val="continuous"/>
          <w:pgSz w:w="11906" w:h="16838"/>
          <w:pgMar w:top="2875" w:right="3401" w:bottom="709" w:left="1417" w:header="708" w:footer="708" w:gutter="0"/>
          <w:cols w:num="2" w:space="283"/>
          <w:docGrid w:linePitch="360"/>
        </w:sectPr>
      </w:pPr>
    </w:p>
    <w:p w14:paraId="4BE0CEB3" w14:textId="77777777" w:rsidR="002E1085" w:rsidRPr="00722431" w:rsidRDefault="002E1085" w:rsidP="002E1085">
      <w:pPr>
        <w:spacing w:before="360" w:after="120"/>
        <w:ind w:right="2407"/>
        <w:rPr>
          <w:rFonts w:ascii="Arial" w:hAnsi="Arial" w:cs="Arial"/>
          <w:sz w:val="22"/>
          <w:szCs w:val="22"/>
        </w:rPr>
      </w:pPr>
      <w:r>
        <w:rPr>
          <w:rFonts w:ascii="Arial" w:hAnsi="Arial"/>
          <w:sz w:val="22"/>
          <w:szCs w:val="22"/>
        </w:rPr>
        <w:lastRenderedPageBreak/>
        <w:t>Please provide two copies of publications.</w:t>
      </w:r>
    </w:p>
    <w:p w14:paraId="075094DC" w14:textId="6C5A6523" w:rsidR="001A0DC2" w:rsidRDefault="001A0DC2" w:rsidP="00904AD4">
      <w:pPr>
        <w:autoSpaceDE w:val="0"/>
        <w:autoSpaceDN w:val="0"/>
        <w:adjustRightInd w:val="0"/>
        <w:jc w:val="both"/>
        <w:rPr>
          <w:rFonts w:ascii="Arial" w:hAnsi="Arial" w:cs="Arial"/>
          <w:color w:val="1A1A1A"/>
        </w:rPr>
      </w:pPr>
      <w:r w:rsidRPr="005F11F7">
        <w:rPr>
          <w:rFonts w:ascii="Arial" w:hAnsi="Arial" w:cs="Arial"/>
          <w:color w:val="1A1A1A"/>
        </w:rPr>
        <w:lastRenderedPageBreak/>
        <w:t xml:space="preserve">ProCom </w:t>
      </w:r>
      <w:r>
        <w:rPr>
          <w:rFonts w:ascii="Arial" w:hAnsi="Arial" w:cs="Arial"/>
          <w:color w:val="1A1A1A"/>
        </w:rPr>
        <w:t xml:space="preserve">has been developing custom </w:t>
      </w:r>
      <w:r w:rsidRPr="005F11F7">
        <w:rPr>
          <w:rFonts w:ascii="Arial" w:hAnsi="Arial" w:cs="Arial"/>
          <w:color w:val="1A1A1A"/>
        </w:rPr>
        <w:t>automation solutions for machine manufacturers in the cutting and separating industry</w:t>
      </w:r>
      <w:r>
        <w:rPr>
          <w:rFonts w:ascii="Arial" w:hAnsi="Arial" w:cs="Arial"/>
          <w:color w:val="1A1A1A"/>
        </w:rPr>
        <w:t xml:space="preserve"> for over 35 years</w:t>
      </w:r>
      <w:r w:rsidR="00904AD4">
        <w:rPr>
          <w:rFonts w:ascii="Arial" w:hAnsi="Arial" w:cs="Arial"/>
          <w:color w:val="1A1A1A"/>
        </w:rPr>
        <w:t>.</w:t>
      </w:r>
    </w:p>
    <w:p w14:paraId="1DBB02B7" w14:textId="4CA3A92D" w:rsidR="001A0DC2" w:rsidRDefault="001A0DC2" w:rsidP="00904AD4">
      <w:pPr>
        <w:autoSpaceDE w:val="0"/>
        <w:autoSpaceDN w:val="0"/>
        <w:adjustRightInd w:val="0"/>
        <w:jc w:val="both"/>
        <w:rPr>
          <w:rFonts w:ascii="Arial" w:hAnsi="Arial" w:cs="Arial"/>
          <w:color w:val="1A1A1A"/>
        </w:rPr>
      </w:pPr>
      <w:r>
        <w:rPr>
          <w:rFonts w:ascii="Arial" w:hAnsi="Arial" w:cs="Arial"/>
          <w:color w:val="1A1A1A"/>
        </w:rPr>
        <w:t>The d</w:t>
      </w:r>
      <w:r w:rsidRPr="005F11F7">
        <w:rPr>
          <w:rFonts w:ascii="Arial" w:hAnsi="Arial" w:cs="Arial"/>
          <w:color w:val="1A1A1A"/>
        </w:rPr>
        <w:t>evelopment specialists</w:t>
      </w:r>
      <w:r>
        <w:rPr>
          <w:rFonts w:ascii="Arial" w:hAnsi="Arial" w:cs="Arial"/>
          <w:color w:val="1A1A1A"/>
        </w:rPr>
        <w:t xml:space="preserve"> at ProCom</w:t>
      </w:r>
      <w:r w:rsidRPr="005F11F7">
        <w:rPr>
          <w:rFonts w:ascii="Arial" w:hAnsi="Arial" w:cs="Arial"/>
          <w:color w:val="1A1A1A"/>
        </w:rPr>
        <w:t xml:space="preserve"> equip machine series with </w:t>
      </w:r>
      <w:r>
        <w:rPr>
          <w:rFonts w:ascii="Arial" w:hAnsi="Arial" w:cs="Arial"/>
          <w:color w:val="1A1A1A"/>
        </w:rPr>
        <w:t>advanced</w:t>
      </w:r>
      <w:r w:rsidRPr="005F11F7">
        <w:rPr>
          <w:rFonts w:ascii="Arial" w:hAnsi="Arial" w:cs="Arial"/>
          <w:color w:val="1A1A1A"/>
        </w:rPr>
        <w:t xml:space="preserve"> CNC software and hardware, as well as CAM solutions and </w:t>
      </w:r>
      <w:r>
        <w:rPr>
          <w:rFonts w:ascii="Arial" w:hAnsi="Arial" w:cs="Arial"/>
          <w:color w:val="1A1A1A"/>
        </w:rPr>
        <w:t>provide</w:t>
      </w:r>
      <w:r w:rsidRPr="005F11F7">
        <w:rPr>
          <w:rFonts w:ascii="Arial" w:hAnsi="Arial" w:cs="Arial"/>
          <w:color w:val="1A1A1A"/>
        </w:rPr>
        <w:t xml:space="preserve"> appropriate drive </w:t>
      </w:r>
      <w:r>
        <w:rPr>
          <w:rFonts w:ascii="Arial" w:hAnsi="Arial" w:cs="Arial"/>
          <w:color w:val="1A1A1A"/>
        </w:rPr>
        <w:t>technology</w:t>
      </w:r>
      <w:r w:rsidRPr="005F11F7">
        <w:rPr>
          <w:rFonts w:ascii="Arial" w:hAnsi="Arial" w:cs="Arial"/>
          <w:color w:val="1A1A1A"/>
        </w:rPr>
        <w:t xml:space="preserve"> from </w:t>
      </w:r>
      <w:r>
        <w:rPr>
          <w:rFonts w:ascii="Arial" w:hAnsi="Arial" w:cs="Arial"/>
          <w:color w:val="1A1A1A"/>
        </w:rPr>
        <w:t>world-</w:t>
      </w:r>
      <w:r w:rsidRPr="005F11F7">
        <w:rPr>
          <w:rFonts w:ascii="Arial" w:hAnsi="Arial" w:cs="Arial"/>
          <w:color w:val="1A1A1A"/>
        </w:rPr>
        <w:t xml:space="preserve">renowned manufacturers. </w:t>
      </w:r>
      <w:r>
        <w:rPr>
          <w:rFonts w:ascii="Arial" w:hAnsi="Arial" w:cs="Arial"/>
          <w:color w:val="1A1A1A"/>
        </w:rPr>
        <w:t>In-depth</w:t>
      </w:r>
      <w:r w:rsidRPr="005F11F7">
        <w:rPr>
          <w:rFonts w:ascii="Arial" w:hAnsi="Arial" w:cs="Arial"/>
          <w:color w:val="1A1A1A"/>
        </w:rPr>
        <w:t xml:space="preserve"> expertise </w:t>
      </w:r>
      <w:r>
        <w:rPr>
          <w:rFonts w:ascii="Arial" w:hAnsi="Arial" w:cs="Arial"/>
          <w:color w:val="1A1A1A"/>
        </w:rPr>
        <w:t>in</w:t>
      </w:r>
      <w:r w:rsidRPr="005F11F7">
        <w:rPr>
          <w:rFonts w:ascii="Arial" w:hAnsi="Arial" w:cs="Arial"/>
          <w:color w:val="1A1A1A"/>
        </w:rPr>
        <w:t xml:space="preserve"> </w:t>
      </w:r>
      <w:r>
        <w:rPr>
          <w:rFonts w:ascii="Arial" w:hAnsi="Arial" w:cs="Arial"/>
          <w:color w:val="1A1A1A"/>
        </w:rPr>
        <w:t>many different</w:t>
      </w:r>
      <w:r w:rsidRPr="005F11F7">
        <w:rPr>
          <w:rFonts w:ascii="Arial" w:hAnsi="Arial" w:cs="Arial"/>
          <w:color w:val="1A1A1A"/>
        </w:rPr>
        <w:t xml:space="preserve"> of processes, such as water jet cutting, laser cutting, plasma cutting, foam contour cutting and the cutting of textiles, combined with creativity and passion </w:t>
      </w:r>
      <w:r>
        <w:rPr>
          <w:rFonts w:ascii="Arial" w:hAnsi="Arial" w:cs="Arial"/>
          <w:color w:val="1A1A1A"/>
        </w:rPr>
        <w:t>result in decisively</w:t>
      </w:r>
      <w:r w:rsidRPr="005F11F7">
        <w:rPr>
          <w:rFonts w:ascii="Arial" w:hAnsi="Arial" w:cs="Arial"/>
          <w:color w:val="1A1A1A"/>
        </w:rPr>
        <w:t xml:space="preserve"> better a</w:t>
      </w:r>
      <w:r w:rsidR="00904AD4">
        <w:rPr>
          <w:rFonts w:ascii="Arial" w:hAnsi="Arial" w:cs="Arial"/>
          <w:color w:val="1A1A1A"/>
        </w:rPr>
        <w:t>utomation solutions.</w:t>
      </w:r>
    </w:p>
    <w:p w14:paraId="2878C9D5" w14:textId="2A63E546" w:rsidR="001A0DC2" w:rsidRPr="005F11F7" w:rsidRDefault="001A0DC2" w:rsidP="00904AD4">
      <w:pPr>
        <w:autoSpaceDE w:val="0"/>
        <w:autoSpaceDN w:val="0"/>
        <w:adjustRightInd w:val="0"/>
        <w:jc w:val="both"/>
        <w:rPr>
          <w:rFonts w:ascii="Arial" w:hAnsi="Arial" w:cs="Arial"/>
        </w:rPr>
      </w:pPr>
      <w:r>
        <w:rPr>
          <w:rFonts w:ascii="Arial" w:hAnsi="Arial" w:cs="Arial"/>
          <w:color w:val="1A1A1A"/>
        </w:rPr>
        <w:t>The family-</w:t>
      </w:r>
      <w:r w:rsidRPr="005F11F7">
        <w:rPr>
          <w:rFonts w:ascii="Arial" w:hAnsi="Arial" w:cs="Arial"/>
          <w:color w:val="1A1A1A"/>
        </w:rPr>
        <w:t xml:space="preserve">owned company is investing as well in </w:t>
      </w:r>
      <w:r>
        <w:rPr>
          <w:rFonts w:ascii="Arial" w:hAnsi="Arial" w:cs="Arial"/>
          <w:color w:val="1A1A1A"/>
        </w:rPr>
        <w:t>its</w:t>
      </w:r>
      <w:r w:rsidRPr="005F11F7">
        <w:rPr>
          <w:rFonts w:ascii="Arial" w:hAnsi="Arial" w:cs="Arial"/>
          <w:color w:val="1A1A1A"/>
        </w:rPr>
        <w:t xml:space="preserve"> established, expandable market offer</w:t>
      </w:r>
      <w:r>
        <w:rPr>
          <w:rFonts w:ascii="Arial" w:hAnsi="Arial" w:cs="Arial"/>
          <w:color w:val="1A1A1A"/>
        </w:rPr>
        <w:t xml:space="preserve">ings </w:t>
      </w:r>
      <w:r w:rsidRPr="005F11F7">
        <w:rPr>
          <w:rFonts w:ascii="Arial" w:hAnsi="Arial" w:cs="Arial"/>
          <w:color w:val="1A1A1A"/>
        </w:rPr>
        <w:t>in the</w:t>
      </w:r>
      <w:r>
        <w:rPr>
          <w:rFonts w:ascii="Arial" w:hAnsi="Arial" w:cs="Arial"/>
          <w:color w:val="1A1A1A"/>
        </w:rPr>
        <w:t xml:space="preserve"> European and Asian markets</w:t>
      </w:r>
      <w:r w:rsidRPr="005F11F7">
        <w:rPr>
          <w:rFonts w:ascii="Arial" w:hAnsi="Arial" w:cs="Arial"/>
          <w:color w:val="1A1A1A"/>
        </w:rPr>
        <w:t xml:space="preserve"> </w:t>
      </w:r>
      <w:r>
        <w:rPr>
          <w:rFonts w:ascii="Arial" w:hAnsi="Arial" w:cs="Arial"/>
          <w:color w:val="1A1A1A"/>
        </w:rPr>
        <w:t>as</w:t>
      </w:r>
      <w:r w:rsidRPr="005F11F7">
        <w:rPr>
          <w:rFonts w:ascii="Arial" w:hAnsi="Arial" w:cs="Arial"/>
          <w:color w:val="1A1A1A"/>
        </w:rPr>
        <w:t xml:space="preserve"> in future-oriented </w:t>
      </w:r>
      <w:r>
        <w:rPr>
          <w:rFonts w:ascii="Arial" w:hAnsi="Arial" w:cs="Arial"/>
          <w:color w:val="1A1A1A"/>
        </w:rPr>
        <w:t>services in the field of</w:t>
      </w:r>
      <w:r w:rsidRPr="005F11F7">
        <w:rPr>
          <w:rFonts w:ascii="Arial" w:hAnsi="Arial" w:cs="Arial"/>
          <w:color w:val="1A1A1A"/>
        </w:rPr>
        <w:t xml:space="preserve"> Industry 4.0.</w:t>
      </w:r>
    </w:p>
    <w:sectPr w:rsidR="001A0DC2" w:rsidRPr="005F11F7" w:rsidSect="00BD30B4">
      <w:headerReference w:type="default" r:id="rId21"/>
      <w:type w:val="continuous"/>
      <w:pgSz w:w="11906" w:h="16838"/>
      <w:pgMar w:top="2875" w:right="1418" w:bottom="567" w:left="1418"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6E9E6F" w14:textId="77777777" w:rsidR="00711D92" w:rsidRDefault="00711D92">
      <w:r>
        <w:separator/>
      </w:r>
    </w:p>
  </w:endnote>
  <w:endnote w:type="continuationSeparator" w:id="0">
    <w:p w14:paraId="20419E81" w14:textId="77777777" w:rsidR="00711D92" w:rsidRDefault="00711D92">
      <w:r>
        <w:continuationSeparator/>
      </w:r>
    </w:p>
  </w:endnote>
  <w:endnote w:type="continuationNotice" w:id="1">
    <w:p w14:paraId="6308985F" w14:textId="77777777" w:rsidR="00711D92" w:rsidRDefault="00711D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C4A75B" w14:textId="77777777" w:rsidR="00711D92" w:rsidRDefault="00711D92">
      <w:r>
        <w:separator/>
      </w:r>
    </w:p>
  </w:footnote>
  <w:footnote w:type="continuationSeparator" w:id="0">
    <w:p w14:paraId="3DBA764C" w14:textId="77777777" w:rsidR="00711D92" w:rsidRDefault="00711D92">
      <w:r>
        <w:continuationSeparator/>
      </w:r>
    </w:p>
  </w:footnote>
  <w:footnote w:type="continuationNotice" w:id="1">
    <w:p w14:paraId="34CFAFD9" w14:textId="77777777" w:rsidR="00711D92" w:rsidRDefault="00711D9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06945B" w14:textId="6246573E" w:rsidR="002E1085" w:rsidRDefault="00DD263E" w:rsidP="00DD263E">
    <w:pPr>
      <w:pStyle w:val="Kopfzeile"/>
      <w:tabs>
        <w:tab w:val="clear" w:pos="4536"/>
        <w:tab w:val="clear" w:pos="9072"/>
        <w:tab w:val="right" w:pos="9923"/>
      </w:tabs>
      <w:ind w:right="-851"/>
      <w:rPr>
        <w:noProof/>
      </w:rPr>
    </w:pPr>
    <w:r>
      <w:tab/>
    </w:r>
    <w:r w:rsidR="00904AD4" w:rsidRPr="00254D53">
      <w:rPr>
        <w:noProof/>
        <w:lang w:val="de-DE"/>
      </w:rPr>
      <w:drawing>
        <wp:inline distT="0" distB="0" distL="0" distR="0" wp14:anchorId="3F8DCB93" wp14:editId="3DC7AF61">
          <wp:extent cx="2304000" cy="842579"/>
          <wp:effectExtent l="0" t="0" r="127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304000" cy="842579"/>
                  </a:xfrm>
                  <a:prstGeom prst="rect">
                    <a:avLst/>
                  </a:prstGeom>
                </pic:spPr>
              </pic:pic>
            </a:graphicData>
          </a:graphic>
        </wp:inline>
      </w:drawing>
    </w:r>
  </w:p>
  <w:p w14:paraId="1C76502F" w14:textId="77777777" w:rsidR="002E1085" w:rsidRPr="00E4183A" w:rsidRDefault="002E1085" w:rsidP="00DD263E">
    <w:pPr>
      <w:pStyle w:val="Kopfzeile"/>
      <w:tabs>
        <w:tab w:val="clear" w:pos="4536"/>
      </w:tabs>
      <w:ind w:right="-853"/>
      <w:jc w:val="right"/>
      <w:rPr>
        <w:rFonts w:ascii="Arial" w:hAnsi="Arial" w:cs="Arial"/>
        <w:b/>
        <w:sz w:val="27"/>
        <w:szCs w:val="27"/>
      </w:rPr>
    </w:pPr>
    <w:r>
      <w:rPr>
        <w:rFonts w:ascii="Arial" w:hAnsi="Arial"/>
        <w:b/>
        <w:sz w:val="27"/>
        <w:szCs w:val="27"/>
      </w:rPr>
      <w:t>Press Release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C2643F" w14:textId="00B0B179" w:rsidR="00180C3D" w:rsidRDefault="00180C3D" w:rsidP="00180C3D">
    <w:pPr>
      <w:pStyle w:val="Kopfzeile"/>
      <w:tabs>
        <w:tab w:val="clear" w:pos="4536"/>
        <w:tab w:val="clear" w:pos="9072"/>
        <w:tab w:val="right" w:pos="9923"/>
      </w:tabs>
      <w:ind w:right="-851"/>
      <w:rPr>
        <w:noProof/>
      </w:rPr>
    </w:pPr>
    <w:r>
      <w:tab/>
    </w:r>
    <w:r w:rsidR="00904AD4" w:rsidRPr="00254D53">
      <w:rPr>
        <w:noProof/>
        <w:lang w:val="de-DE"/>
      </w:rPr>
      <w:drawing>
        <wp:inline distT="0" distB="0" distL="0" distR="0" wp14:anchorId="159515C6" wp14:editId="137103DB">
          <wp:extent cx="2304000" cy="842579"/>
          <wp:effectExtent l="0" t="0" r="127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304000" cy="842579"/>
                  </a:xfrm>
                  <a:prstGeom prst="rect">
                    <a:avLst/>
                  </a:prstGeom>
                </pic:spPr>
              </pic:pic>
            </a:graphicData>
          </a:graphic>
        </wp:inline>
      </w:drawing>
    </w:r>
  </w:p>
  <w:p w14:paraId="778CBAAC" w14:textId="77777777" w:rsidR="00180C3D" w:rsidRPr="00E4183A" w:rsidRDefault="00180C3D" w:rsidP="00180C3D">
    <w:pPr>
      <w:pStyle w:val="Kopfzeile"/>
      <w:tabs>
        <w:tab w:val="clear" w:pos="4536"/>
      </w:tabs>
      <w:ind w:right="-853"/>
      <w:jc w:val="right"/>
      <w:rPr>
        <w:rFonts w:ascii="Arial" w:hAnsi="Arial" w:cs="Arial"/>
        <w:b/>
        <w:sz w:val="27"/>
        <w:szCs w:val="27"/>
      </w:rPr>
    </w:pPr>
    <w:r>
      <w:rPr>
        <w:rFonts w:ascii="Arial" w:hAnsi="Arial"/>
        <w:b/>
        <w:sz w:val="27"/>
        <w:szCs w:val="27"/>
      </w:rPr>
      <w:t>Press Release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9AC0849"/>
    <w:multiLevelType w:val="hybridMultilevel"/>
    <w:tmpl w:val="1B2A5D2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4300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45C8"/>
    <w:rsid w:val="00004A67"/>
    <w:rsid w:val="000118BA"/>
    <w:rsid w:val="000127D7"/>
    <w:rsid w:val="00012B57"/>
    <w:rsid w:val="00014FC8"/>
    <w:rsid w:val="000166A5"/>
    <w:rsid w:val="00017854"/>
    <w:rsid w:val="000211D7"/>
    <w:rsid w:val="0002124B"/>
    <w:rsid w:val="000271BB"/>
    <w:rsid w:val="00030F34"/>
    <w:rsid w:val="0003156A"/>
    <w:rsid w:val="00034118"/>
    <w:rsid w:val="00036066"/>
    <w:rsid w:val="00036656"/>
    <w:rsid w:val="0004093F"/>
    <w:rsid w:val="00040A32"/>
    <w:rsid w:val="0004379B"/>
    <w:rsid w:val="00043D84"/>
    <w:rsid w:val="00045AFA"/>
    <w:rsid w:val="000471A8"/>
    <w:rsid w:val="00050C1C"/>
    <w:rsid w:val="0005749A"/>
    <w:rsid w:val="000677C7"/>
    <w:rsid w:val="00071BD1"/>
    <w:rsid w:val="0007729D"/>
    <w:rsid w:val="00081614"/>
    <w:rsid w:val="00081BB2"/>
    <w:rsid w:val="00084D43"/>
    <w:rsid w:val="00094226"/>
    <w:rsid w:val="00095C35"/>
    <w:rsid w:val="00096788"/>
    <w:rsid w:val="000970F5"/>
    <w:rsid w:val="000A123E"/>
    <w:rsid w:val="000A2F9E"/>
    <w:rsid w:val="000A42F2"/>
    <w:rsid w:val="000A4306"/>
    <w:rsid w:val="000A5C8F"/>
    <w:rsid w:val="000B24A4"/>
    <w:rsid w:val="000B283F"/>
    <w:rsid w:val="000B5E92"/>
    <w:rsid w:val="000C4C3F"/>
    <w:rsid w:val="000C5448"/>
    <w:rsid w:val="000D423D"/>
    <w:rsid w:val="000D7D92"/>
    <w:rsid w:val="000E171E"/>
    <w:rsid w:val="000E1940"/>
    <w:rsid w:val="000F06D1"/>
    <w:rsid w:val="000F7625"/>
    <w:rsid w:val="00104BBD"/>
    <w:rsid w:val="001050D7"/>
    <w:rsid w:val="001126AC"/>
    <w:rsid w:val="001203E2"/>
    <w:rsid w:val="0012203E"/>
    <w:rsid w:val="00122B1F"/>
    <w:rsid w:val="0012491B"/>
    <w:rsid w:val="00127791"/>
    <w:rsid w:val="001305B0"/>
    <w:rsid w:val="001310DE"/>
    <w:rsid w:val="0013467A"/>
    <w:rsid w:val="00145632"/>
    <w:rsid w:val="0014618E"/>
    <w:rsid w:val="00147D59"/>
    <w:rsid w:val="001509B3"/>
    <w:rsid w:val="001511A4"/>
    <w:rsid w:val="0015472C"/>
    <w:rsid w:val="00154DF5"/>
    <w:rsid w:val="0015515A"/>
    <w:rsid w:val="001558BD"/>
    <w:rsid w:val="001614FA"/>
    <w:rsid w:val="00162CEA"/>
    <w:rsid w:val="001643B5"/>
    <w:rsid w:val="00166A9B"/>
    <w:rsid w:val="00166B33"/>
    <w:rsid w:val="00174582"/>
    <w:rsid w:val="001756F6"/>
    <w:rsid w:val="00180C3D"/>
    <w:rsid w:val="001828F1"/>
    <w:rsid w:val="00184EDE"/>
    <w:rsid w:val="0018548B"/>
    <w:rsid w:val="00187CFD"/>
    <w:rsid w:val="00190419"/>
    <w:rsid w:val="0019098E"/>
    <w:rsid w:val="00195B67"/>
    <w:rsid w:val="001A0DC2"/>
    <w:rsid w:val="001A6007"/>
    <w:rsid w:val="001A7B45"/>
    <w:rsid w:val="001B1B50"/>
    <w:rsid w:val="001B2051"/>
    <w:rsid w:val="001B272B"/>
    <w:rsid w:val="001C0AC7"/>
    <w:rsid w:val="001C1992"/>
    <w:rsid w:val="001C6F1C"/>
    <w:rsid w:val="001C7E3F"/>
    <w:rsid w:val="001D2A3E"/>
    <w:rsid w:val="001D4716"/>
    <w:rsid w:val="001D58B7"/>
    <w:rsid w:val="001D7743"/>
    <w:rsid w:val="001D7AE8"/>
    <w:rsid w:val="001E040F"/>
    <w:rsid w:val="001E5DFB"/>
    <w:rsid w:val="001F06C0"/>
    <w:rsid w:val="001F1056"/>
    <w:rsid w:val="001F56B4"/>
    <w:rsid w:val="00200C8F"/>
    <w:rsid w:val="00203EBB"/>
    <w:rsid w:val="00203ECF"/>
    <w:rsid w:val="002109BA"/>
    <w:rsid w:val="00212653"/>
    <w:rsid w:val="00213150"/>
    <w:rsid w:val="00213B21"/>
    <w:rsid w:val="00216864"/>
    <w:rsid w:val="00220E8E"/>
    <w:rsid w:val="002236BB"/>
    <w:rsid w:val="00224EC6"/>
    <w:rsid w:val="0023025C"/>
    <w:rsid w:val="002308F7"/>
    <w:rsid w:val="00234E94"/>
    <w:rsid w:val="00240F30"/>
    <w:rsid w:val="00247348"/>
    <w:rsid w:val="0025027E"/>
    <w:rsid w:val="002510DB"/>
    <w:rsid w:val="002519F1"/>
    <w:rsid w:val="00253DDA"/>
    <w:rsid w:val="00254577"/>
    <w:rsid w:val="00254817"/>
    <w:rsid w:val="00257794"/>
    <w:rsid w:val="00261863"/>
    <w:rsid w:val="00262968"/>
    <w:rsid w:val="00263A19"/>
    <w:rsid w:val="0027279E"/>
    <w:rsid w:val="00275292"/>
    <w:rsid w:val="00275978"/>
    <w:rsid w:val="00282647"/>
    <w:rsid w:val="00287C04"/>
    <w:rsid w:val="002906A4"/>
    <w:rsid w:val="002908CE"/>
    <w:rsid w:val="00290ED2"/>
    <w:rsid w:val="0029102C"/>
    <w:rsid w:val="0029298F"/>
    <w:rsid w:val="00297D28"/>
    <w:rsid w:val="002A221A"/>
    <w:rsid w:val="002A6B53"/>
    <w:rsid w:val="002B472F"/>
    <w:rsid w:val="002C4826"/>
    <w:rsid w:val="002C7419"/>
    <w:rsid w:val="002D3CBA"/>
    <w:rsid w:val="002E1085"/>
    <w:rsid w:val="002E17D9"/>
    <w:rsid w:val="002E4F89"/>
    <w:rsid w:val="002E624D"/>
    <w:rsid w:val="002F223A"/>
    <w:rsid w:val="002F4951"/>
    <w:rsid w:val="002F5896"/>
    <w:rsid w:val="002F79CB"/>
    <w:rsid w:val="00301BFE"/>
    <w:rsid w:val="00303D9A"/>
    <w:rsid w:val="003041E9"/>
    <w:rsid w:val="00315F64"/>
    <w:rsid w:val="003206F2"/>
    <w:rsid w:val="00323E2F"/>
    <w:rsid w:val="00324408"/>
    <w:rsid w:val="00326018"/>
    <w:rsid w:val="00326084"/>
    <w:rsid w:val="00330055"/>
    <w:rsid w:val="0033191A"/>
    <w:rsid w:val="00332EBB"/>
    <w:rsid w:val="00334C76"/>
    <w:rsid w:val="00337977"/>
    <w:rsid w:val="00337F24"/>
    <w:rsid w:val="003405EC"/>
    <w:rsid w:val="003411DD"/>
    <w:rsid w:val="00343A89"/>
    <w:rsid w:val="00346CF2"/>
    <w:rsid w:val="0035013A"/>
    <w:rsid w:val="00350CC1"/>
    <w:rsid w:val="00352486"/>
    <w:rsid w:val="00352877"/>
    <w:rsid w:val="0035288D"/>
    <w:rsid w:val="00355778"/>
    <w:rsid w:val="0036037A"/>
    <w:rsid w:val="00360B0E"/>
    <w:rsid w:val="003619A0"/>
    <w:rsid w:val="00361A22"/>
    <w:rsid w:val="00363633"/>
    <w:rsid w:val="00375D81"/>
    <w:rsid w:val="0037625C"/>
    <w:rsid w:val="00377B9A"/>
    <w:rsid w:val="003816FF"/>
    <w:rsid w:val="00384D01"/>
    <w:rsid w:val="00385875"/>
    <w:rsid w:val="00385C8C"/>
    <w:rsid w:val="00391711"/>
    <w:rsid w:val="00392D8D"/>
    <w:rsid w:val="003933CF"/>
    <w:rsid w:val="0039420E"/>
    <w:rsid w:val="00396088"/>
    <w:rsid w:val="003979C6"/>
    <w:rsid w:val="00397B30"/>
    <w:rsid w:val="003A129F"/>
    <w:rsid w:val="003A389A"/>
    <w:rsid w:val="003A43EF"/>
    <w:rsid w:val="003A6E1E"/>
    <w:rsid w:val="003B0A4C"/>
    <w:rsid w:val="003B0F26"/>
    <w:rsid w:val="003B2D7B"/>
    <w:rsid w:val="003B3021"/>
    <w:rsid w:val="003B37CE"/>
    <w:rsid w:val="003C2381"/>
    <w:rsid w:val="003C2594"/>
    <w:rsid w:val="003C34E3"/>
    <w:rsid w:val="003C7F4F"/>
    <w:rsid w:val="003D0BC9"/>
    <w:rsid w:val="003D0F51"/>
    <w:rsid w:val="003D211D"/>
    <w:rsid w:val="003D2D0D"/>
    <w:rsid w:val="003D3A72"/>
    <w:rsid w:val="003D4122"/>
    <w:rsid w:val="003E56BC"/>
    <w:rsid w:val="003F111F"/>
    <w:rsid w:val="003F1F76"/>
    <w:rsid w:val="003F251F"/>
    <w:rsid w:val="003F2C26"/>
    <w:rsid w:val="003F7943"/>
    <w:rsid w:val="00402128"/>
    <w:rsid w:val="004127D9"/>
    <w:rsid w:val="0042151C"/>
    <w:rsid w:val="00422246"/>
    <w:rsid w:val="004247A5"/>
    <w:rsid w:val="00425628"/>
    <w:rsid w:val="00425C8D"/>
    <w:rsid w:val="0043077C"/>
    <w:rsid w:val="0043148D"/>
    <w:rsid w:val="00431565"/>
    <w:rsid w:val="0043185B"/>
    <w:rsid w:val="004331E1"/>
    <w:rsid w:val="00433D88"/>
    <w:rsid w:val="00446664"/>
    <w:rsid w:val="00446C5C"/>
    <w:rsid w:val="00457AA7"/>
    <w:rsid w:val="00464F76"/>
    <w:rsid w:val="00465865"/>
    <w:rsid w:val="00465D26"/>
    <w:rsid w:val="00466D42"/>
    <w:rsid w:val="004704F3"/>
    <w:rsid w:val="00470A3F"/>
    <w:rsid w:val="0047162D"/>
    <w:rsid w:val="004817C3"/>
    <w:rsid w:val="00481876"/>
    <w:rsid w:val="00493310"/>
    <w:rsid w:val="004934E7"/>
    <w:rsid w:val="00496969"/>
    <w:rsid w:val="00497DAE"/>
    <w:rsid w:val="004A3D77"/>
    <w:rsid w:val="004B47A9"/>
    <w:rsid w:val="004B4C96"/>
    <w:rsid w:val="004B52A5"/>
    <w:rsid w:val="004B684C"/>
    <w:rsid w:val="004B766B"/>
    <w:rsid w:val="004B7E4A"/>
    <w:rsid w:val="004C3561"/>
    <w:rsid w:val="004C6EBF"/>
    <w:rsid w:val="004D06DF"/>
    <w:rsid w:val="004D1221"/>
    <w:rsid w:val="004D5079"/>
    <w:rsid w:val="004E28A7"/>
    <w:rsid w:val="004E2D6C"/>
    <w:rsid w:val="004E5017"/>
    <w:rsid w:val="004E50F2"/>
    <w:rsid w:val="004E71C8"/>
    <w:rsid w:val="004F070B"/>
    <w:rsid w:val="004F1D40"/>
    <w:rsid w:val="004F340C"/>
    <w:rsid w:val="004F39A2"/>
    <w:rsid w:val="004F5F4F"/>
    <w:rsid w:val="0050037F"/>
    <w:rsid w:val="00501FB5"/>
    <w:rsid w:val="00504778"/>
    <w:rsid w:val="00505BED"/>
    <w:rsid w:val="00511248"/>
    <w:rsid w:val="00511A29"/>
    <w:rsid w:val="00515A74"/>
    <w:rsid w:val="00515A9A"/>
    <w:rsid w:val="00516438"/>
    <w:rsid w:val="0052089E"/>
    <w:rsid w:val="00520F38"/>
    <w:rsid w:val="005217BB"/>
    <w:rsid w:val="00527B7C"/>
    <w:rsid w:val="00533CED"/>
    <w:rsid w:val="005413A7"/>
    <w:rsid w:val="00541953"/>
    <w:rsid w:val="00541DD4"/>
    <w:rsid w:val="005433D5"/>
    <w:rsid w:val="005456CE"/>
    <w:rsid w:val="005553BC"/>
    <w:rsid w:val="00556F29"/>
    <w:rsid w:val="00557BF6"/>
    <w:rsid w:val="0056057C"/>
    <w:rsid w:val="00560F16"/>
    <w:rsid w:val="00562FD5"/>
    <w:rsid w:val="0056353C"/>
    <w:rsid w:val="00564A50"/>
    <w:rsid w:val="00564B56"/>
    <w:rsid w:val="00570DB1"/>
    <w:rsid w:val="00574A5C"/>
    <w:rsid w:val="00576859"/>
    <w:rsid w:val="00580653"/>
    <w:rsid w:val="005838D4"/>
    <w:rsid w:val="00587AC2"/>
    <w:rsid w:val="00590CD8"/>
    <w:rsid w:val="00597046"/>
    <w:rsid w:val="005971D4"/>
    <w:rsid w:val="00597A17"/>
    <w:rsid w:val="005A374F"/>
    <w:rsid w:val="005A5C1C"/>
    <w:rsid w:val="005B098C"/>
    <w:rsid w:val="005B17A9"/>
    <w:rsid w:val="005B1926"/>
    <w:rsid w:val="005B6E26"/>
    <w:rsid w:val="005C079F"/>
    <w:rsid w:val="005C4F80"/>
    <w:rsid w:val="005C76C6"/>
    <w:rsid w:val="005C784C"/>
    <w:rsid w:val="005D04B6"/>
    <w:rsid w:val="005D1B36"/>
    <w:rsid w:val="005D7079"/>
    <w:rsid w:val="005E361F"/>
    <w:rsid w:val="005E3BE3"/>
    <w:rsid w:val="005E5CE7"/>
    <w:rsid w:val="005E706B"/>
    <w:rsid w:val="005F3B28"/>
    <w:rsid w:val="005F644C"/>
    <w:rsid w:val="00601120"/>
    <w:rsid w:val="00605761"/>
    <w:rsid w:val="00606D17"/>
    <w:rsid w:val="0060761A"/>
    <w:rsid w:val="00610252"/>
    <w:rsid w:val="00614CD7"/>
    <w:rsid w:val="00616CDF"/>
    <w:rsid w:val="00617155"/>
    <w:rsid w:val="00617406"/>
    <w:rsid w:val="00620EAF"/>
    <w:rsid w:val="006235FC"/>
    <w:rsid w:val="00632BC8"/>
    <w:rsid w:val="006339D6"/>
    <w:rsid w:val="00633C36"/>
    <w:rsid w:val="00633D51"/>
    <w:rsid w:val="00634E06"/>
    <w:rsid w:val="006366C2"/>
    <w:rsid w:val="00636A80"/>
    <w:rsid w:val="006461D4"/>
    <w:rsid w:val="006464B4"/>
    <w:rsid w:val="00646E25"/>
    <w:rsid w:val="00650D37"/>
    <w:rsid w:val="0065773D"/>
    <w:rsid w:val="00667BD5"/>
    <w:rsid w:val="00671F60"/>
    <w:rsid w:val="0067411B"/>
    <w:rsid w:val="0067445C"/>
    <w:rsid w:val="006770DF"/>
    <w:rsid w:val="006774BE"/>
    <w:rsid w:val="006777C8"/>
    <w:rsid w:val="0069643C"/>
    <w:rsid w:val="006A0AF6"/>
    <w:rsid w:val="006A72E5"/>
    <w:rsid w:val="006B26C1"/>
    <w:rsid w:val="006B2A3E"/>
    <w:rsid w:val="006B552A"/>
    <w:rsid w:val="006B6CC0"/>
    <w:rsid w:val="006C0F8B"/>
    <w:rsid w:val="006C4F0D"/>
    <w:rsid w:val="006C5523"/>
    <w:rsid w:val="006D46A8"/>
    <w:rsid w:val="006D5621"/>
    <w:rsid w:val="006D72B5"/>
    <w:rsid w:val="006E041E"/>
    <w:rsid w:val="006E0644"/>
    <w:rsid w:val="006E0BD4"/>
    <w:rsid w:val="006E6F44"/>
    <w:rsid w:val="006F1F07"/>
    <w:rsid w:val="006F6D8D"/>
    <w:rsid w:val="006F72B1"/>
    <w:rsid w:val="006F7358"/>
    <w:rsid w:val="006F7AB8"/>
    <w:rsid w:val="00702E47"/>
    <w:rsid w:val="00704254"/>
    <w:rsid w:val="007114BF"/>
    <w:rsid w:val="00711D92"/>
    <w:rsid w:val="00712087"/>
    <w:rsid w:val="00714F6F"/>
    <w:rsid w:val="007159FA"/>
    <w:rsid w:val="007170D7"/>
    <w:rsid w:val="00722431"/>
    <w:rsid w:val="00730DAD"/>
    <w:rsid w:val="00733465"/>
    <w:rsid w:val="007366AE"/>
    <w:rsid w:val="00741F92"/>
    <w:rsid w:val="007424C4"/>
    <w:rsid w:val="007606F3"/>
    <w:rsid w:val="007740DA"/>
    <w:rsid w:val="00780A2F"/>
    <w:rsid w:val="0078171D"/>
    <w:rsid w:val="007864BE"/>
    <w:rsid w:val="00795BB6"/>
    <w:rsid w:val="00795CE6"/>
    <w:rsid w:val="007A36CF"/>
    <w:rsid w:val="007A43E0"/>
    <w:rsid w:val="007A7B22"/>
    <w:rsid w:val="007B231B"/>
    <w:rsid w:val="007C0BF6"/>
    <w:rsid w:val="007C1853"/>
    <w:rsid w:val="007C2D69"/>
    <w:rsid w:val="007C2EB2"/>
    <w:rsid w:val="007C3743"/>
    <w:rsid w:val="007C3A7E"/>
    <w:rsid w:val="007C56DE"/>
    <w:rsid w:val="007D0439"/>
    <w:rsid w:val="007D377B"/>
    <w:rsid w:val="007D5B84"/>
    <w:rsid w:val="007D6B30"/>
    <w:rsid w:val="007D6D40"/>
    <w:rsid w:val="007D7169"/>
    <w:rsid w:val="007E0EB9"/>
    <w:rsid w:val="007E198F"/>
    <w:rsid w:val="007E4142"/>
    <w:rsid w:val="007E4EC0"/>
    <w:rsid w:val="007F3663"/>
    <w:rsid w:val="007F4092"/>
    <w:rsid w:val="007F646F"/>
    <w:rsid w:val="008061D5"/>
    <w:rsid w:val="00806604"/>
    <w:rsid w:val="008100FE"/>
    <w:rsid w:val="008167E4"/>
    <w:rsid w:val="00820C91"/>
    <w:rsid w:val="00822389"/>
    <w:rsid w:val="008234F5"/>
    <w:rsid w:val="00824D6C"/>
    <w:rsid w:val="008317D1"/>
    <w:rsid w:val="00841E87"/>
    <w:rsid w:val="008443D0"/>
    <w:rsid w:val="00845C28"/>
    <w:rsid w:val="0084625E"/>
    <w:rsid w:val="00857BD9"/>
    <w:rsid w:val="008618D5"/>
    <w:rsid w:val="00867235"/>
    <w:rsid w:val="00870CB0"/>
    <w:rsid w:val="008717CE"/>
    <w:rsid w:val="00876CFA"/>
    <w:rsid w:val="008775A4"/>
    <w:rsid w:val="00886534"/>
    <w:rsid w:val="00886D99"/>
    <w:rsid w:val="0088723D"/>
    <w:rsid w:val="0089414C"/>
    <w:rsid w:val="008A54E3"/>
    <w:rsid w:val="008A6CB9"/>
    <w:rsid w:val="008B09A9"/>
    <w:rsid w:val="008B4F4F"/>
    <w:rsid w:val="008B5962"/>
    <w:rsid w:val="008C4B94"/>
    <w:rsid w:val="008C7BCD"/>
    <w:rsid w:val="008D032F"/>
    <w:rsid w:val="008D094F"/>
    <w:rsid w:val="008D0B2E"/>
    <w:rsid w:val="008D2466"/>
    <w:rsid w:val="008D41DD"/>
    <w:rsid w:val="008E15F1"/>
    <w:rsid w:val="008E2D4C"/>
    <w:rsid w:val="008E31CB"/>
    <w:rsid w:val="008F0399"/>
    <w:rsid w:val="008F0667"/>
    <w:rsid w:val="008F1F72"/>
    <w:rsid w:val="008F28F4"/>
    <w:rsid w:val="008F3730"/>
    <w:rsid w:val="0090347E"/>
    <w:rsid w:val="00903674"/>
    <w:rsid w:val="00903D47"/>
    <w:rsid w:val="00904AD4"/>
    <w:rsid w:val="00904AE9"/>
    <w:rsid w:val="009102F0"/>
    <w:rsid w:val="0091143C"/>
    <w:rsid w:val="00911C6F"/>
    <w:rsid w:val="00912D53"/>
    <w:rsid w:val="00923386"/>
    <w:rsid w:val="0092406A"/>
    <w:rsid w:val="00924D90"/>
    <w:rsid w:val="00926246"/>
    <w:rsid w:val="009301B6"/>
    <w:rsid w:val="0093154D"/>
    <w:rsid w:val="009320F7"/>
    <w:rsid w:val="00933565"/>
    <w:rsid w:val="009454FE"/>
    <w:rsid w:val="00947357"/>
    <w:rsid w:val="00951310"/>
    <w:rsid w:val="00953B58"/>
    <w:rsid w:val="00962338"/>
    <w:rsid w:val="0096791F"/>
    <w:rsid w:val="00973EFA"/>
    <w:rsid w:val="0097455B"/>
    <w:rsid w:val="009748F9"/>
    <w:rsid w:val="0098115D"/>
    <w:rsid w:val="009A090C"/>
    <w:rsid w:val="009A22DB"/>
    <w:rsid w:val="009A683C"/>
    <w:rsid w:val="009A7FFB"/>
    <w:rsid w:val="009B1F83"/>
    <w:rsid w:val="009B36A8"/>
    <w:rsid w:val="009C0AE5"/>
    <w:rsid w:val="009C5480"/>
    <w:rsid w:val="009C6351"/>
    <w:rsid w:val="009C6700"/>
    <w:rsid w:val="009C6AAF"/>
    <w:rsid w:val="009D1597"/>
    <w:rsid w:val="009D30AC"/>
    <w:rsid w:val="009D4614"/>
    <w:rsid w:val="009D754F"/>
    <w:rsid w:val="009D7843"/>
    <w:rsid w:val="009D7AC0"/>
    <w:rsid w:val="009D7DF4"/>
    <w:rsid w:val="009E270D"/>
    <w:rsid w:val="009E4D0E"/>
    <w:rsid w:val="009F5069"/>
    <w:rsid w:val="009F6C89"/>
    <w:rsid w:val="00A01F73"/>
    <w:rsid w:val="00A07336"/>
    <w:rsid w:val="00A16E88"/>
    <w:rsid w:val="00A20EB7"/>
    <w:rsid w:val="00A21E68"/>
    <w:rsid w:val="00A257F3"/>
    <w:rsid w:val="00A26228"/>
    <w:rsid w:val="00A266A5"/>
    <w:rsid w:val="00A27099"/>
    <w:rsid w:val="00A31A33"/>
    <w:rsid w:val="00A35C2F"/>
    <w:rsid w:val="00A37CD8"/>
    <w:rsid w:val="00A45F12"/>
    <w:rsid w:val="00A468D9"/>
    <w:rsid w:val="00A477BF"/>
    <w:rsid w:val="00A50B60"/>
    <w:rsid w:val="00A535FE"/>
    <w:rsid w:val="00A5391B"/>
    <w:rsid w:val="00A55158"/>
    <w:rsid w:val="00A57C19"/>
    <w:rsid w:val="00A57C5F"/>
    <w:rsid w:val="00A71FF5"/>
    <w:rsid w:val="00A8194F"/>
    <w:rsid w:val="00A856D9"/>
    <w:rsid w:val="00A85C5A"/>
    <w:rsid w:val="00A86323"/>
    <w:rsid w:val="00A9088C"/>
    <w:rsid w:val="00A92114"/>
    <w:rsid w:val="00A96934"/>
    <w:rsid w:val="00AA7DB9"/>
    <w:rsid w:val="00AB2871"/>
    <w:rsid w:val="00AB39E6"/>
    <w:rsid w:val="00AB709E"/>
    <w:rsid w:val="00AC4A1E"/>
    <w:rsid w:val="00AC524F"/>
    <w:rsid w:val="00AC6982"/>
    <w:rsid w:val="00AD0832"/>
    <w:rsid w:val="00AD1F35"/>
    <w:rsid w:val="00AD1FD2"/>
    <w:rsid w:val="00AD2920"/>
    <w:rsid w:val="00AD6DBE"/>
    <w:rsid w:val="00AE11E9"/>
    <w:rsid w:val="00AE6D32"/>
    <w:rsid w:val="00AF2CAB"/>
    <w:rsid w:val="00AF7A38"/>
    <w:rsid w:val="00B020E4"/>
    <w:rsid w:val="00B10A16"/>
    <w:rsid w:val="00B1191D"/>
    <w:rsid w:val="00B12178"/>
    <w:rsid w:val="00B146C5"/>
    <w:rsid w:val="00B21053"/>
    <w:rsid w:val="00B2513C"/>
    <w:rsid w:val="00B25A87"/>
    <w:rsid w:val="00B3788C"/>
    <w:rsid w:val="00B37AA9"/>
    <w:rsid w:val="00B40626"/>
    <w:rsid w:val="00B42F20"/>
    <w:rsid w:val="00B4303F"/>
    <w:rsid w:val="00B47ECE"/>
    <w:rsid w:val="00B50154"/>
    <w:rsid w:val="00B5078D"/>
    <w:rsid w:val="00B513A4"/>
    <w:rsid w:val="00B61DFB"/>
    <w:rsid w:val="00B64613"/>
    <w:rsid w:val="00B6754C"/>
    <w:rsid w:val="00B81DF7"/>
    <w:rsid w:val="00B82AFE"/>
    <w:rsid w:val="00B8364D"/>
    <w:rsid w:val="00B92994"/>
    <w:rsid w:val="00B958D2"/>
    <w:rsid w:val="00B961E0"/>
    <w:rsid w:val="00B97C97"/>
    <w:rsid w:val="00BA394F"/>
    <w:rsid w:val="00BA5D8D"/>
    <w:rsid w:val="00BA5EF0"/>
    <w:rsid w:val="00BA6658"/>
    <w:rsid w:val="00BA76FC"/>
    <w:rsid w:val="00BA7909"/>
    <w:rsid w:val="00BB5F38"/>
    <w:rsid w:val="00BC0902"/>
    <w:rsid w:val="00BC0FCA"/>
    <w:rsid w:val="00BC1734"/>
    <w:rsid w:val="00BD1E20"/>
    <w:rsid w:val="00BD2C5C"/>
    <w:rsid w:val="00BD30B4"/>
    <w:rsid w:val="00BE03C1"/>
    <w:rsid w:val="00BE2043"/>
    <w:rsid w:val="00BE47AB"/>
    <w:rsid w:val="00BE7543"/>
    <w:rsid w:val="00BF31F8"/>
    <w:rsid w:val="00BF431E"/>
    <w:rsid w:val="00BF44E9"/>
    <w:rsid w:val="00BF5CA0"/>
    <w:rsid w:val="00C00129"/>
    <w:rsid w:val="00C03431"/>
    <w:rsid w:val="00C06580"/>
    <w:rsid w:val="00C06C19"/>
    <w:rsid w:val="00C06F3A"/>
    <w:rsid w:val="00C12DD9"/>
    <w:rsid w:val="00C1501A"/>
    <w:rsid w:val="00C203C6"/>
    <w:rsid w:val="00C21487"/>
    <w:rsid w:val="00C21B77"/>
    <w:rsid w:val="00C2576F"/>
    <w:rsid w:val="00C275F2"/>
    <w:rsid w:val="00C306A5"/>
    <w:rsid w:val="00C30FB3"/>
    <w:rsid w:val="00C31035"/>
    <w:rsid w:val="00C33A0E"/>
    <w:rsid w:val="00C356AE"/>
    <w:rsid w:val="00C47DA9"/>
    <w:rsid w:val="00C5529A"/>
    <w:rsid w:val="00C6622E"/>
    <w:rsid w:val="00C67D7D"/>
    <w:rsid w:val="00C717AE"/>
    <w:rsid w:val="00C71ABB"/>
    <w:rsid w:val="00C744EB"/>
    <w:rsid w:val="00C82746"/>
    <w:rsid w:val="00C82EF3"/>
    <w:rsid w:val="00C847C8"/>
    <w:rsid w:val="00C90B36"/>
    <w:rsid w:val="00C95225"/>
    <w:rsid w:val="00C97565"/>
    <w:rsid w:val="00CA51E8"/>
    <w:rsid w:val="00CA7710"/>
    <w:rsid w:val="00CB0C29"/>
    <w:rsid w:val="00CB63C9"/>
    <w:rsid w:val="00CB7C2C"/>
    <w:rsid w:val="00CC1C75"/>
    <w:rsid w:val="00CD593F"/>
    <w:rsid w:val="00CD62B2"/>
    <w:rsid w:val="00CD6B9A"/>
    <w:rsid w:val="00CE38F2"/>
    <w:rsid w:val="00CE39E9"/>
    <w:rsid w:val="00CE4CDB"/>
    <w:rsid w:val="00CE5202"/>
    <w:rsid w:val="00CE576E"/>
    <w:rsid w:val="00CE78B0"/>
    <w:rsid w:val="00CF19B5"/>
    <w:rsid w:val="00CF1D0E"/>
    <w:rsid w:val="00CF309C"/>
    <w:rsid w:val="00CF5A28"/>
    <w:rsid w:val="00D025AB"/>
    <w:rsid w:val="00D02E9A"/>
    <w:rsid w:val="00D03902"/>
    <w:rsid w:val="00D0499C"/>
    <w:rsid w:val="00D06392"/>
    <w:rsid w:val="00D066CF"/>
    <w:rsid w:val="00D07937"/>
    <w:rsid w:val="00D11824"/>
    <w:rsid w:val="00D143B0"/>
    <w:rsid w:val="00D16923"/>
    <w:rsid w:val="00D170AD"/>
    <w:rsid w:val="00D17829"/>
    <w:rsid w:val="00D2215C"/>
    <w:rsid w:val="00D2652C"/>
    <w:rsid w:val="00D27A10"/>
    <w:rsid w:val="00D33F69"/>
    <w:rsid w:val="00D40733"/>
    <w:rsid w:val="00D51E32"/>
    <w:rsid w:val="00D54ED6"/>
    <w:rsid w:val="00D6029C"/>
    <w:rsid w:val="00D621E9"/>
    <w:rsid w:val="00D64377"/>
    <w:rsid w:val="00D65E5B"/>
    <w:rsid w:val="00D73A37"/>
    <w:rsid w:val="00D76A88"/>
    <w:rsid w:val="00D778DC"/>
    <w:rsid w:val="00D809A9"/>
    <w:rsid w:val="00D825F4"/>
    <w:rsid w:val="00D841C0"/>
    <w:rsid w:val="00D87B35"/>
    <w:rsid w:val="00D91D0F"/>
    <w:rsid w:val="00D921AC"/>
    <w:rsid w:val="00D97943"/>
    <w:rsid w:val="00D97F7E"/>
    <w:rsid w:val="00DA273E"/>
    <w:rsid w:val="00DA6C03"/>
    <w:rsid w:val="00DB157A"/>
    <w:rsid w:val="00DB2CA4"/>
    <w:rsid w:val="00DB449D"/>
    <w:rsid w:val="00DB60A2"/>
    <w:rsid w:val="00DB6977"/>
    <w:rsid w:val="00DB6A6C"/>
    <w:rsid w:val="00DC0618"/>
    <w:rsid w:val="00DD136D"/>
    <w:rsid w:val="00DD263E"/>
    <w:rsid w:val="00DD6D8B"/>
    <w:rsid w:val="00DD774C"/>
    <w:rsid w:val="00DE13B9"/>
    <w:rsid w:val="00DE517C"/>
    <w:rsid w:val="00DE57A0"/>
    <w:rsid w:val="00DE7701"/>
    <w:rsid w:val="00DF0743"/>
    <w:rsid w:val="00E0010A"/>
    <w:rsid w:val="00E0035D"/>
    <w:rsid w:val="00E10667"/>
    <w:rsid w:val="00E20A98"/>
    <w:rsid w:val="00E20DBC"/>
    <w:rsid w:val="00E25300"/>
    <w:rsid w:val="00E26762"/>
    <w:rsid w:val="00E27966"/>
    <w:rsid w:val="00E34F7D"/>
    <w:rsid w:val="00E352B0"/>
    <w:rsid w:val="00E4183A"/>
    <w:rsid w:val="00E44C6A"/>
    <w:rsid w:val="00E4771E"/>
    <w:rsid w:val="00E53455"/>
    <w:rsid w:val="00E552DB"/>
    <w:rsid w:val="00E579BC"/>
    <w:rsid w:val="00E61616"/>
    <w:rsid w:val="00E638BA"/>
    <w:rsid w:val="00E63CD3"/>
    <w:rsid w:val="00E65381"/>
    <w:rsid w:val="00E657B1"/>
    <w:rsid w:val="00E670D3"/>
    <w:rsid w:val="00E71D71"/>
    <w:rsid w:val="00E746D8"/>
    <w:rsid w:val="00E7486D"/>
    <w:rsid w:val="00E7600F"/>
    <w:rsid w:val="00E77D2A"/>
    <w:rsid w:val="00E83850"/>
    <w:rsid w:val="00E92DA2"/>
    <w:rsid w:val="00EA28B3"/>
    <w:rsid w:val="00EA33CA"/>
    <w:rsid w:val="00EA48FD"/>
    <w:rsid w:val="00EA4E90"/>
    <w:rsid w:val="00EB098B"/>
    <w:rsid w:val="00EB4EC3"/>
    <w:rsid w:val="00EC5C6B"/>
    <w:rsid w:val="00ED3FA7"/>
    <w:rsid w:val="00ED714F"/>
    <w:rsid w:val="00EE2178"/>
    <w:rsid w:val="00EF21F8"/>
    <w:rsid w:val="00EF2B4A"/>
    <w:rsid w:val="00EF344B"/>
    <w:rsid w:val="00EF6DB3"/>
    <w:rsid w:val="00EF7783"/>
    <w:rsid w:val="00F0051C"/>
    <w:rsid w:val="00F01131"/>
    <w:rsid w:val="00F067A7"/>
    <w:rsid w:val="00F12795"/>
    <w:rsid w:val="00F27E1D"/>
    <w:rsid w:val="00F310C3"/>
    <w:rsid w:val="00F3190D"/>
    <w:rsid w:val="00F33A6A"/>
    <w:rsid w:val="00F36392"/>
    <w:rsid w:val="00F371CD"/>
    <w:rsid w:val="00F5032E"/>
    <w:rsid w:val="00F50626"/>
    <w:rsid w:val="00F53FE7"/>
    <w:rsid w:val="00F54C1D"/>
    <w:rsid w:val="00F572D4"/>
    <w:rsid w:val="00F572F8"/>
    <w:rsid w:val="00F83422"/>
    <w:rsid w:val="00F92102"/>
    <w:rsid w:val="00F9412A"/>
    <w:rsid w:val="00F95FEE"/>
    <w:rsid w:val="00FA0E58"/>
    <w:rsid w:val="00FA76D5"/>
    <w:rsid w:val="00FB1BDA"/>
    <w:rsid w:val="00FB79B0"/>
    <w:rsid w:val="00FC05B6"/>
    <w:rsid w:val="00FD0B9F"/>
    <w:rsid w:val="00FD5295"/>
    <w:rsid w:val="00FE1630"/>
    <w:rsid w:val="00FE53BB"/>
    <w:rsid w:val="00FE77D7"/>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shapelayout v:ext="edit">
      <o:idmap v:ext="edit" data="1"/>
    </o:shapelayout>
  </w:shapeDefaults>
  <w:decimalSymbol w:val=","/>
  <w:listSeparator w:val=";"/>
  <w14:docId w14:val="6031A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character" w:styleId="BesuchterHyperlink">
    <w:name w:val="FollowedHyperlink"/>
    <w:basedOn w:val="Absatz-Standardschriftart"/>
    <w:uiPriority w:val="99"/>
    <w:semiHidden/>
    <w:unhideWhenUsed/>
    <w:rsid w:val="00D025AB"/>
    <w:rPr>
      <w:color w:val="800080" w:themeColor="followedHyperlink"/>
      <w:u w:val="single"/>
    </w:rPr>
  </w:style>
  <w:style w:type="paragraph" w:styleId="Listenabsatz">
    <w:name w:val="List Paragraph"/>
    <w:basedOn w:val="Standard"/>
    <w:uiPriority w:val="34"/>
    <w:qFormat/>
    <w:rsid w:val="00741F9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character" w:styleId="BesuchterHyperlink">
    <w:name w:val="FollowedHyperlink"/>
    <w:basedOn w:val="Absatz-Standardschriftart"/>
    <w:uiPriority w:val="99"/>
    <w:semiHidden/>
    <w:unhideWhenUsed/>
    <w:rsid w:val="00D025AB"/>
    <w:rPr>
      <w:color w:val="800080" w:themeColor="followedHyperlink"/>
      <w:u w:val="single"/>
    </w:rPr>
  </w:style>
  <w:style w:type="paragraph" w:styleId="Listenabsatz">
    <w:name w:val="List Paragraph"/>
    <w:basedOn w:val="Standard"/>
    <w:uiPriority w:val="34"/>
    <w:qFormat/>
    <w:rsid w:val="00741F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177612">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54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gif"/><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eader" Target="header2.xml"/><Relationship Id="rId7" Type="http://schemas.microsoft.com/office/2007/relationships/stylesWithEffects" Target="stylesWithEffects.xml"/><Relationship Id="rId12" Type="http://schemas.openxmlformats.org/officeDocument/2006/relationships/hyperlink" Target="https://procom-automation.de/en/cnc-cam/cnc300/hardware/" TargetMode="External"/><Relationship Id="rId17"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press-n-relations.mediamid.com/AMID-PR/open.jsp?action=search&amp;query=CNC300Pro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youtu.be/vMcVcL-kjb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88D399DFA25E4B8516CCE2C1ED4CCE" ma:contentTypeVersion="7" ma:contentTypeDescription="Create a new document." ma:contentTypeScope="" ma:versionID="94cf4755f917addfa85529ea79bf2ad4">
  <xsd:schema xmlns:xsd="http://www.w3.org/2001/XMLSchema" xmlns:xs="http://www.w3.org/2001/XMLSchema" xmlns:p="http://schemas.microsoft.com/office/2006/metadata/properties" xmlns:ns2="2b01c3fd-60c9-416f-b603-7ea7bec7577a" xmlns:ns3="c707676e-de56-4d2f-8332-7bc1060c4d14" targetNamespace="http://schemas.microsoft.com/office/2006/metadata/properties" ma:root="true" ma:fieldsID="e3632a361bdbee8ab5704b86fba34adc" ns2:_="" ns3:_="">
    <xsd:import namespace="2b01c3fd-60c9-416f-b603-7ea7bec7577a"/>
    <xsd:import namespace="c707676e-de56-4d2f-8332-7bc1060c4d14"/>
    <xsd:element name="properties">
      <xsd:complexType>
        <xsd:sequence>
          <xsd:element name="documentManagement">
            <xsd:complexType>
              <xsd:all>
                <xsd:element ref="ns2:cc99f00ef967467f9fb7cd52ad5d02ed" minOccurs="0"/>
                <xsd:element ref="ns2:TaxCatchAll" minOccurs="0"/>
                <xsd:element ref="ns3:prv_Description" minOccurs="0"/>
                <xsd:element ref="ns3:prv_Responsibl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01c3fd-60c9-416f-b603-7ea7bec7577a" elementFormDefault="qualified">
    <xsd:import namespace="http://schemas.microsoft.com/office/2006/documentManagement/types"/>
    <xsd:import namespace="http://schemas.microsoft.com/office/infopath/2007/PartnerControls"/>
    <xsd:element name="cc99f00ef967467f9fb7cd52ad5d02ed" ma:index="9" nillable="true" ma:taxonomy="true" ma:internalName="cc99f00ef967467f9fb7cd52ad5d02ed" ma:taxonomyFieldName="prv_Category" ma:displayName="Category" ma:fieldId="{cc99f00e-f967-467f-9fb7-cd52ad5d02ed}" ma:taxonomyMulti="true" ma:sspId="04f2cd92-8d93-4e4c-83d3-86703d91558f" ma:termSetId="7ac3feec-3de6-4f33-b5d3-0e65932fdc79"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b7f203ac-bde1-401c-be56-a57edfa2ed4e}" ma:internalName="TaxCatchAll" ma:showField="CatchAllData" ma:web="2b01c3fd-60c9-416f-b603-7ea7bec7577a">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7676e-de56-4d2f-8332-7bc1060c4d14" elementFormDefault="qualified">
    <xsd:import namespace="http://schemas.microsoft.com/office/2006/documentManagement/types"/>
    <xsd:import namespace="http://schemas.microsoft.com/office/infopath/2007/PartnerControls"/>
    <xsd:element name="prv_Description" ma:index="11" nillable="true" ma:displayName="Description" ma:internalName="prv_Description" ma:readOnly="false">
      <xsd:simpleType>
        <xsd:restriction base="dms:Note">
          <xsd:maxLength value="255"/>
        </xsd:restriction>
      </xsd:simpleType>
    </xsd:element>
    <xsd:element name="prv_Responsible" ma:index="12" nillable="true" ma:displayName="Responsible" ma:internalName="prv_Responsible"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rv_Responsible xmlns="c707676e-de56-4d2f-8332-7bc1060c4d14">
      <UserInfo>
        <DisplayName/>
        <AccountId xsi:nil="true"/>
        <AccountType/>
      </UserInfo>
    </prv_Responsible>
    <prv_Description xmlns="c707676e-de56-4d2f-8332-7bc1060c4d14" xsi:nil="true"/>
    <cc99f00ef967467f9fb7cd52ad5d02ed xmlns="2b01c3fd-60c9-416f-b603-7ea7bec7577a">
      <Terms xmlns="http://schemas.microsoft.com/office/infopath/2007/PartnerControls"/>
    </cc99f00ef967467f9fb7cd52ad5d02ed>
    <TaxCatchAll xmlns="2b01c3fd-60c9-416f-b603-7ea7bec7577a"/>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D516D8-B314-49EB-A28E-A2DA78989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01c3fd-60c9-416f-b603-7ea7bec7577a"/>
    <ds:schemaRef ds:uri="c707676e-de56-4d2f-8332-7bc1060c4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694387-4B1B-4782-97B6-27292AE67BB2}">
  <ds:schemaRefs>
    <ds:schemaRef ds:uri="c707676e-de56-4d2f-8332-7bc1060c4d14"/>
    <ds:schemaRef ds:uri="http://purl.org/dc/terms/"/>
    <ds:schemaRef ds:uri="http://schemas.microsoft.com/office/2006/metadata/properties"/>
    <ds:schemaRef ds:uri="http://purl.org/dc/elements/1.1/"/>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2b01c3fd-60c9-416f-b603-7ea7bec7577a"/>
    <ds:schemaRef ds:uri="http://purl.org/dc/dcmitype/"/>
  </ds:schemaRefs>
</ds:datastoreItem>
</file>

<file path=customXml/itemProps3.xml><?xml version="1.0" encoding="utf-8"?>
<ds:datastoreItem xmlns:ds="http://schemas.openxmlformats.org/officeDocument/2006/customXml" ds:itemID="{3880855F-3CBA-464B-B10E-C66B121D8EFA}">
  <ds:schemaRefs>
    <ds:schemaRef ds:uri="http://schemas.microsoft.com/sharepoint/v3/contenttype/forms"/>
  </ds:schemaRefs>
</ds:datastoreItem>
</file>

<file path=customXml/itemProps4.xml><?xml version="1.0" encoding="utf-8"?>
<ds:datastoreItem xmlns:ds="http://schemas.openxmlformats.org/officeDocument/2006/customXml" ds:itemID="{095A2E61-23DA-49CC-9C55-E5A802DD8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469</Words>
  <Characters>3091</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2019-07-22T12:38:00Z</dcterms:created>
  <dcterms:modified xsi:type="dcterms:W3CDTF">2019-07-22T17:28:00Z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0x010100F688D399DFA25E4B8516CCE2C1ED4CCE</vt:lpwstr>
  </property>
  <property fmtid="{D5CDD505-2E9C-101B-9397-08002B2CF9AE}" pid="4" name="_AdHocReviewCycleID">
    <vt:i4>542459063</vt:i4>
  </property>
  <property fmtid="{D5CDD505-2E9C-101B-9397-08002B2CF9AE}" pid="5" name="_ReviewingToolsShownOnce">
    <vt:lpwstr/>
  </property>
</Properties>
</file>