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3E10E" w14:textId="77777777" w:rsidR="001A2905" w:rsidRDefault="003B3E6A" w:rsidP="006C7E46">
      <w:pPr>
        <w:spacing w:after="360"/>
        <w:ind w:right="1417"/>
        <w:rPr>
          <w:rFonts w:ascii="Arial" w:hAnsi="Arial" w:cs="Arial"/>
          <w:b/>
          <w:sz w:val="22"/>
          <w:szCs w:val="22"/>
        </w:rPr>
      </w:pPr>
      <w:r>
        <w:rPr>
          <w:rFonts w:ascii="Arial" w:hAnsi="Arial" w:cs="Arial"/>
          <w:b/>
          <w:sz w:val="22"/>
          <w:szCs w:val="22"/>
        </w:rPr>
        <w:t>BoFiT-Anwender Martin Germann, Leiter Portfoliomanagement bei der Stadtwerke Saarbrücken GmbH, im Interview</w:t>
      </w:r>
    </w:p>
    <w:p w14:paraId="7D8DAB6D" w14:textId="77777777" w:rsidR="00270BAA" w:rsidRPr="005614F0" w:rsidRDefault="001E0F17" w:rsidP="00CD7C7E">
      <w:pPr>
        <w:spacing w:after="360"/>
        <w:ind w:right="1417"/>
        <w:rPr>
          <w:rFonts w:ascii="Arial" w:hAnsi="Arial" w:cs="Arial"/>
          <w:b/>
          <w:sz w:val="32"/>
          <w:szCs w:val="22"/>
        </w:rPr>
      </w:pPr>
      <w:r>
        <w:rPr>
          <w:rFonts w:ascii="Arial" w:hAnsi="Arial" w:cs="Arial"/>
          <w:b/>
          <w:sz w:val="32"/>
          <w:szCs w:val="22"/>
        </w:rPr>
        <w:t>„</w:t>
      </w:r>
      <w:r w:rsidR="003B3E6A">
        <w:rPr>
          <w:rFonts w:ascii="Arial" w:hAnsi="Arial" w:cs="Arial"/>
          <w:b/>
          <w:sz w:val="32"/>
          <w:szCs w:val="22"/>
        </w:rPr>
        <w:t xml:space="preserve">Digitalisierung </w:t>
      </w:r>
      <w:r w:rsidR="00651017">
        <w:rPr>
          <w:rFonts w:ascii="Arial" w:hAnsi="Arial" w:cs="Arial"/>
          <w:b/>
          <w:sz w:val="32"/>
          <w:szCs w:val="22"/>
        </w:rPr>
        <w:t xml:space="preserve">schafft </w:t>
      </w:r>
      <w:r>
        <w:rPr>
          <w:rFonts w:ascii="Arial" w:hAnsi="Arial" w:cs="Arial"/>
          <w:b/>
          <w:sz w:val="32"/>
          <w:szCs w:val="22"/>
        </w:rPr>
        <w:t>Doppelnutzen“</w:t>
      </w:r>
    </w:p>
    <w:p w14:paraId="3EF67088" w14:textId="7D618D37" w:rsidR="003E6F98" w:rsidRPr="008E5F32" w:rsidRDefault="006248EF" w:rsidP="005B2BDF">
      <w:pPr>
        <w:spacing w:before="120" w:after="120" w:line="276" w:lineRule="auto"/>
        <w:ind w:right="1417"/>
        <w:jc w:val="both"/>
        <w:rPr>
          <w:rFonts w:ascii="Arial" w:hAnsi="Arial" w:cs="Arial"/>
          <w:b/>
          <w:sz w:val="22"/>
          <w:szCs w:val="22"/>
        </w:rPr>
      </w:pPr>
      <w:r w:rsidRPr="008E5F32">
        <w:rPr>
          <w:rFonts w:ascii="Arial" w:hAnsi="Arial" w:cs="Arial"/>
          <w:b/>
          <w:sz w:val="22"/>
          <w:szCs w:val="22"/>
        </w:rPr>
        <w:t>Aachen</w:t>
      </w:r>
      <w:r w:rsidR="00CF19B5" w:rsidRPr="008E5F32">
        <w:rPr>
          <w:rFonts w:ascii="Arial" w:hAnsi="Arial" w:cs="Arial"/>
          <w:b/>
          <w:sz w:val="22"/>
          <w:szCs w:val="22"/>
        </w:rPr>
        <w:t>,</w:t>
      </w:r>
      <w:r w:rsidR="004B07B3" w:rsidRPr="008E5F32">
        <w:rPr>
          <w:rFonts w:ascii="Arial" w:hAnsi="Arial" w:cs="Arial"/>
          <w:b/>
          <w:sz w:val="22"/>
          <w:szCs w:val="22"/>
        </w:rPr>
        <w:t xml:space="preserve"> </w:t>
      </w:r>
      <w:r w:rsidR="00E17AEF" w:rsidRPr="008E5F32">
        <w:rPr>
          <w:rFonts w:ascii="Arial" w:hAnsi="Arial" w:cs="Arial"/>
          <w:b/>
          <w:sz w:val="22"/>
          <w:szCs w:val="22"/>
        </w:rPr>
        <w:t>18</w:t>
      </w:r>
      <w:r w:rsidR="007F2F07" w:rsidRPr="008E5F32">
        <w:rPr>
          <w:rFonts w:ascii="Arial" w:hAnsi="Arial" w:cs="Arial"/>
          <w:b/>
          <w:sz w:val="22"/>
          <w:szCs w:val="22"/>
        </w:rPr>
        <w:t xml:space="preserve">. </w:t>
      </w:r>
      <w:r w:rsidR="00D66ECA" w:rsidRPr="008E5F32">
        <w:rPr>
          <w:rFonts w:ascii="Arial" w:hAnsi="Arial" w:cs="Arial"/>
          <w:b/>
          <w:sz w:val="22"/>
          <w:szCs w:val="22"/>
        </w:rPr>
        <w:t xml:space="preserve">Juni </w:t>
      </w:r>
      <w:r w:rsidR="00686DDD" w:rsidRPr="008E5F32">
        <w:rPr>
          <w:rFonts w:ascii="Arial" w:hAnsi="Arial" w:cs="Arial"/>
          <w:b/>
          <w:sz w:val="22"/>
          <w:szCs w:val="22"/>
        </w:rPr>
        <w:t>201</w:t>
      </w:r>
      <w:r w:rsidR="007F2F07" w:rsidRPr="008E5F32">
        <w:rPr>
          <w:rFonts w:ascii="Arial" w:hAnsi="Arial" w:cs="Arial"/>
          <w:b/>
          <w:sz w:val="22"/>
          <w:szCs w:val="22"/>
        </w:rPr>
        <w:t>9</w:t>
      </w:r>
      <w:r w:rsidR="00D51E32" w:rsidRPr="008E5F32">
        <w:rPr>
          <w:rFonts w:ascii="Arial" w:hAnsi="Arial" w:cs="Arial"/>
          <w:b/>
          <w:sz w:val="22"/>
          <w:szCs w:val="22"/>
        </w:rPr>
        <w:t xml:space="preserve"> –</w:t>
      </w:r>
      <w:r w:rsidR="002804C4" w:rsidRPr="008E5F32">
        <w:rPr>
          <w:rFonts w:ascii="Arial" w:hAnsi="Arial" w:cs="Arial"/>
          <w:b/>
          <w:sz w:val="22"/>
          <w:szCs w:val="22"/>
        </w:rPr>
        <w:t xml:space="preserve"> </w:t>
      </w:r>
      <w:r w:rsidR="005A207A" w:rsidRPr="008E5F32">
        <w:rPr>
          <w:rFonts w:ascii="Arial" w:hAnsi="Arial" w:cs="Arial"/>
          <w:b/>
          <w:sz w:val="22"/>
          <w:szCs w:val="22"/>
        </w:rPr>
        <w:t xml:space="preserve">Martin Germann, Fachbereichsleiter Portfoliomanagement bei der Stadtwerke Saarbrücken GmbH, </w:t>
      </w:r>
      <w:r w:rsidR="003B3E6A" w:rsidRPr="008E5F32">
        <w:rPr>
          <w:rFonts w:ascii="Arial" w:hAnsi="Arial" w:cs="Arial"/>
          <w:b/>
          <w:sz w:val="22"/>
          <w:szCs w:val="22"/>
        </w:rPr>
        <w:t xml:space="preserve">sieht in der Digitalisierung große Chancen – sowohl zur Optimierung </w:t>
      </w:r>
      <w:r w:rsidR="00651017" w:rsidRPr="008E5F32">
        <w:rPr>
          <w:rFonts w:ascii="Arial" w:hAnsi="Arial" w:cs="Arial"/>
          <w:b/>
          <w:sz w:val="22"/>
          <w:szCs w:val="22"/>
        </w:rPr>
        <w:t xml:space="preserve">der hausinternen </w:t>
      </w:r>
      <w:r w:rsidR="003B3E6A" w:rsidRPr="008E5F32">
        <w:rPr>
          <w:rFonts w:ascii="Arial" w:hAnsi="Arial" w:cs="Arial"/>
          <w:b/>
          <w:sz w:val="22"/>
          <w:szCs w:val="22"/>
        </w:rPr>
        <w:t>Prozesse als auch zum Aufbau neuer Geschäfts</w:t>
      </w:r>
      <w:r w:rsidR="00E46A9D" w:rsidRPr="008E5F32">
        <w:rPr>
          <w:rFonts w:ascii="Arial" w:hAnsi="Arial" w:cs="Arial"/>
          <w:b/>
          <w:sz w:val="22"/>
          <w:szCs w:val="22"/>
        </w:rPr>
        <w:t>felder. Ein junges Geschäftsmodell</w:t>
      </w:r>
      <w:r w:rsidR="005A207A" w:rsidRPr="008E5F32">
        <w:rPr>
          <w:rFonts w:ascii="Arial" w:hAnsi="Arial" w:cs="Arial"/>
          <w:b/>
          <w:sz w:val="22"/>
          <w:szCs w:val="22"/>
        </w:rPr>
        <w:t xml:space="preserve"> zum Beispiel wurde </w:t>
      </w:r>
      <w:r w:rsidR="00651017" w:rsidRPr="008E5F32">
        <w:rPr>
          <w:rFonts w:ascii="Arial" w:hAnsi="Arial" w:cs="Arial"/>
          <w:b/>
          <w:sz w:val="22"/>
          <w:szCs w:val="22"/>
        </w:rPr>
        <w:t xml:space="preserve">durch moderne IT </w:t>
      </w:r>
      <w:r w:rsidR="005A207A" w:rsidRPr="008E5F32">
        <w:rPr>
          <w:rFonts w:ascii="Arial" w:hAnsi="Arial" w:cs="Arial"/>
          <w:b/>
          <w:sz w:val="22"/>
          <w:szCs w:val="22"/>
        </w:rPr>
        <w:t xml:space="preserve">erst </w:t>
      </w:r>
      <w:r w:rsidR="00651017" w:rsidRPr="008E5F32">
        <w:rPr>
          <w:rFonts w:ascii="Arial" w:hAnsi="Arial" w:cs="Arial"/>
          <w:b/>
          <w:sz w:val="22"/>
          <w:szCs w:val="22"/>
        </w:rPr>
        <w:t>möglich</w:t>
      </w:r>
      <w:r w:rsidR="005A207A" w:rsidRPr="008E5F32">
        <w:rPr>
          <w:rFonts w:ascii="Arial" w:hAnsi="Arial" w:cs="Arial"/>
          <w:b/>
          <w:sz w:val="22"/>
          <w:szCs w:val="22"/>
        </w:rPr>
        <w:t xml:space="preserve">: eine </w:t>
      </w:r>
      <w:r w:rsidR="00145130" w:rsidRPr="008E5F32">
        <w:rPr>
          <w:rFonts w:ascii="Arial" w:hAnsi="Arial" w:cs="Arial"/>
          <w:b/>
          <w:sz w:val="22"/>
          <w:szCs w:val="22"/>
        </w:rPr>
        <w:t xml:space="preserve">Lösung zur </w:t>
      </w:r>
      <w:r w:rsidR="003B3E6A" w:rsidRPr="008E5F32">
        <w:rPr>
          <w:rFonts w:ascii="Arial" w:hAnsi="Arial" w:cs="Arial"/>
          <w:b/>
          <w:sz w:val="22"/>
          <w:szCs w:val="22"/>
        </w:rPr>
        <w:t>Differenzenergieprognose</w:t>
      </w:r>
      <w:r w:rsidR="00145130" w:rsidRPr="008E5F32">
        <w:rPr>
          <w:rFonts w:ascii="Arial" w:hAnsi="Arial" w:cs="Arial"/>
          <w:b/>
          <w:sz w:val="22"/>
          <w:szCs w:val="22"/>
        </w:rPr>
        <w:t>, welche die Saarbrücker</w:t>
      </w:r>
      <w:r w:rsidR="003B3E6A" w:rsidRPr="008E5F32">
        <w:rPr>
          <w:rFonts w:ascii="Arial" w:hAnsi="Arial" w:cs="Arial"/>
          <w:b/>
          <w:sz w:val="22"/>
          <w:szCs w:val="22"/>
        </w:rPr>
        <w:t xml:space="preserve"> für Verteilnetzbetreiber</w:t>
      </w:r>
      <w:r w:rsidR="00145130" w:rsidRPr="008E5F32">
        <w:rPr>
          <w:rFonts w:ascii="Arial" w:hAnsi="Arial" w:cs="Arial"/>
          <w:b/>
          <w:sz w:val="22"/>
          <w:szCs w:val="22"/>
        </w:rPr>
        <w:t xml:space="preserve"> entwickelt haben</w:t>
      </w:r>
      <w:r w:rsidR="003B3E6A" w:rsidRPr="008E5F32">
        <w:rPr>
          <w:rFonts w:ascii="Arial" w:hAnsi="Arial" w:cs="Arial"/>
          <w:b/>
          <w:sz w:val="22"/>
          <w:szCs w:val="22"/>
        </w:rPr>
        <w:t xml:space="preserve">. Im Interview erläutert Germann, </w:t>
      </w:r>
      <w:r w:rsidR="00E46A9D" w:rsidRPr="008E5F32">
        <w:rPr>
          <w:rFonts w:ascii="Arial" w:hAnsi="Arial" w:cs="Arial"/>
          <w:b/>
          <w:sz w:val="22"/>
          <w:szCs w:val="22"/>
        </w:rPr>
        <w:t xml:space="preserve">wie es zu </w:t>
      </w:r>
      <w:r w:rsidR="003B3E6A" w:rsidRPr="008E5F32">
        <w:rPr>
          <w:rFonts w:ascii="Arial" w:hAnsi="Arial" w:cs="Arial"/>
          <w:b/>
          <w:sz w:val="22"/>
          <w:szCs w:val="22"/>
        </w:rPr>
        <w:t>diese</w:t>
      </w:r>
      <w:r w:rsidR="00E46A9D" w:rsidRPr="008E5F32">
        <w:rPr>
          <w:rFonts w:ascii="Arial" w:hAnsi="Arial" w:cs="Arial"/>
          <w:b/>
          <w:sz w:val="22"/>
          <w:szCs w:val="22"/>
        </w:rPr>
        <w:t>r</w:t>
      </w:r>
      <w:r w:rsidR="00651017" w:rsidRPr="008E5F32">
        <w:rPr>
          <w:rFonts w:ascii="Arial" w:hAnsi="Arial" w:cs="Arial"/>
          <w:b/>
          <w:sz w:val="22"/>
          <w:szCs w:val="22"/>
        </w:rPr>
        <w:t xml:space="preserve"> Dienstleistung </w:t>
      </w:r>
      <w:r w:rsidR="00E46A9D" w:rsidRPr="008E5F32">
        <w:rPr>
          <w:rFonts w:ascii="Arial" w:hAnsi="Arial" w:cs="Arial"/>
          <w:b/>
          <w:sz w:val="22"/>
          <w:szCs w:val="22"/>
        </w:rPr>
        <w:t>kam</w:t>
      </w:r>
      <w:r w:rsidR="003B3E6A" w:rsidRPr="008E5F32">
        <w:rPr>
          <w:rFonts w:ascii="Arial" w:hAnsi="Arial" w:cs="Arial"/>
          <w:b/>
          <w:sz w:val="22"/>
          <w:szCs w:val="22"/>
        </w:rPr>
        <w:t>, wie s</w:t>
      </w:r>
      <w:r w:rsidR="00E46A9D" w:rsidRPr="008E5F32">
        <w:rPr>
          <w:rFonts w:ascii="Arial" w:hAnsi="Arial" w:cs="Arial"/>
          <w:b/>
          <w:sz w:val="22"/>
          <w:szCs w:val="22"/>
        </w:rPr>
        <w:t>ie</w:t>
      </w:r>
      <w:r w:rsidR="003B3E6A" w:rsidRPr="008E5F32">
        <w:rPr>
          <w:rFonts w:ascii="Arial" w:hAnsi="Arial" w:cs="Arial"/>
          <w:b/>
          <w:sz w:val="22"/>
          <w:szCs w:val="22"/>
        </w:rPr>
        <w:t xml:space="preserve"> sich umsetzen ließ und was sich </w:t>
      </w:r>
      <w:r w:rsidR="001E0F17" w:rsidRPr="008E5F32">
        <w:rPr>
          <w:rFonts w:ascii="Arial" w:hAnsi="Arial" w:cs="Arial"/>
          <w:b/>
          <w:sz w:val="22"/>
          <w:szCs w:val="22"/>
        </w:rPr>
        <w:t xml:space="preserve">das Team </w:t>
      </w:r>
      <w:r w:rsidR="003B3E6A" w:rsidRPr="008E5F32">
        <w:rPr>
          <w:rFonts w:ascii="Arial" w:hAnsi="Arial" w:cs="Arial"/>
          <w:b/>
          <w:sz w:val="22"/>
          <w:szCs w:val="22"/>
        </w:rPr>
        <w:t>von der weiteren Digitalisierung erhofft.</w:t>
      </w:r>
    </w:p>
    <w:p w14:paraId="0F47D5AB" w14:textId="77777777" w:rsidR="00761A01" w:rsidRDefault="00761A01" w:rsidP="003B3E6A">
      <w:pPr>
        <w:spacing w:before="120" w:after="120" w:line="276" w:lineRule="auto"/>
        <w:ind w:right="1417"/>
        <w:jc w:val="both"/>
        <w:rPr>
          <w:rFonts w:ascii="Arial" w:hAnsi="Arial" w:cs="Arial"/>
          <w:i/>
          <w:sz w:val="22"/>
          <w:szCs w:val="22"/>
        </w:rPr>
        <w:sectPr w:rsidR="00761A01" w:rsidSect="00D66ECA">
          <w:headerReference w:type="default" r:id="rId9"/>
          <w:type w:val="continuous"/>
          <w:pgSz w:w="11906" w:h="16838"/>
          <w:pgMar w:top="2694" w:right="1417" w:bottom="1276" w:left="1417" w:header="708" w:footer="708" w:gutter="0"/>
          <w:cols w:space="708"/>
          <w:docGrid w:linePitch="360"/>
        </w:sectPr>
      </w:pPr>
    </w:p>
    <w:p w14:paraId="51DCC6CE" w14:textId="74D473FE" w:rsidR="00761A01" w:rsidRDefault="00D66ECA" w:rsidP="000D3954">
      <w:pPr>
        <w:spacing w:before="480" w:after="360" w:line="276" w:lineRule="auto"/>
        <w:ind w:right="1417"/>
        <w:jc w:val="both"/>
        <w:rPr>
          <w:rFonts w:ascii="Arial" w:hAnsi="Arial" w:cs="Arial"/>
          <w:i/>
          <w:sz w:val="22"/>
          <w:szCs w:val="22"/>
        </w:rPr>
      </w:pPr>
      <w:r>
        <w:rPr>
          <w:noProof/>
        </w:rPr>
        <w:lastRenderedPageBreak/>
        <w:drawing>
          <wp:inline distT="0" distB="0" distL="0" distR="0" wp14:anchorId="1572BAA2" wp14:editId="544CF307">
            <wp:extent cx="2478506" cy="29432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484885" cy="2950800"/>
                    </a:xfrm>
                    <a:prstGeom prst="rect">
                      <a:avLst/>
                    </a:prstGeom>
                  </pic:spPr>
                </pic:pic>
              </a:graphicData>
            </a:graphic>
          </wp:inline>
        </w:drawing>
      </w:r>
    </w:p>
    <w:p w14:paraId="1DC3A3D5" w14:textId="7DC2DEDD" w:rsidR="00761A01" w:rsidRDefault="00761A01" w:rsidP="008E5F32">
      <w:pPr>
        <w:tabs>
          <w:tab w:val="left" w:pos="0"/>
          <w:tab w:val="left" w:pos="709"/>
        </w:tabs>
        <w:spacing w:before="3960" w:after="360" w:line="276" w:lineRule="auto"/>
        <w:ind w:right="1418"/>
        <w:rPr>
          <w:rFonts w:ascii="Arial" w:hAnsi="Arial" w:cs="Arial"/>
          <w:i/>
          <w:sz w:val="22"/>
          <w:szCs w:val="22"/>
        </w:rPr>
      </w:pPr>
      <w:r>
        <w:rPr>
          <w:rFonts w:ascii="Arial" w:hAnsi="Arial" w:cs="Arial"/>
          <w:i/>
          <w:sz w:val="22"/>
          <w:szCs w:val="22"/>
        </w:rPr>
        <w:lastRenderedPageBreak/>
        <w:t xml:space="preserve">Martin Germann, </w:t>
      </w:r>
      <w:r w:rsidR="009E2B7E" w:rsidRPr="009E2B7E">
        <w:rPr>
          <w:rFonts w:ascii="Arial" w:hAnsi="Arial" w:cs="Arial"/>
          <w:i/>
          <w:sz w:val="22"/>
          <w:szCs w:val="22"/>
        </w:rPr>
        <w:t>Fachbereichsleiter Portfoliomanagement</w:t>
      </w:r>
      <w:r w:rsidR="009E2B7E">
        <w:rPr>
          <w:rFonts w:ascii="Arial" w:hAnsi="Arial" w:cs="Arial"/>
          <w:i/>
          <w:sz w:val="22"/>
          <w:szCs w:val="22"/>
        </w:rPr>
        <w:t xml:space="preserve"> bei der Stadtwerke Saarbrücken GmbH</w:t>
      </w:r>
      <w:r w:rsidR="00D66ECA">
        <w:rPr>
          <w:rFonts w:ascii="Arial" w:hAnsi="Arial" w:cs="Arial"/>
          <w:i/>
          <w:sz w:val="22"/>
          <w:szCs w:val="22"/>
        </w:rPr>
        <w:br/>
      </w:r>
      <w:r w:rsidR="00D66ECA" w:rsidRPr="00D66ECA">
        <w:rPr>
          <w:rFonts w:ascii="Arial" w:hAnsi="Arial" w:cs="Arial"/>
          <w:i/>
          <w:spacing w:val="-4"/>
          <w:sz w:val="22"/>
          <w:szCs w:val="22"/>
        </w:rPr>
        <w:t>(Foto: Stadtwerke Saarbrücken GmbH)</w:t>
      </w:r>
      <w:r w:rsidR="008E5F32">
        <w:rPr>
          <w:rFonts w:ascii="Arial" w:hAnsi="Arial" w:cs="Arial"/>
          <w:i/>
          <w:spacing w:val="-4"/>
          <w:sz w:val="22"/>
          <w:szCs w:val="22"/>
        </w:rPr>
        <w:br/>
      </w:r>
      <w:hyperlink r:id="rId11" w:history="1">
        <w:r w:rsidR="008E5F32" w:rsidRPr="008E5F32">
          <w:rPr>
            <w:rStyle w:val="Hyperlink"/>
            <w:rFonts w:ascii="Arial" w:hAnsi="Arial" w:cs="Arial"/>
            <w:spacing w:val="-6"/>
            <w:w w:val="94"/>
            <w:sz w:val="22"/>
            <w:szCs w:val="22"/>
          </w:rPr>
          <w:t>Bilddownload in unserer Mediendatenbank</w:t>
        </w:r>
      </w:hyperlink>
    </w:p>
    <w:p w14:paraId="7570D16E" w14:textId="77777777" w:rsidR="00761A01" w:rsidRDefault="00761A01" w:rsidP="003B3E6A">
      <w:pPr>
        <w:spacing w:before="120" w:after="120" w:line="276" w:lineRule="auto"/>
        <w:ind w:right="1417"/>
        <w:jc w:val="both"/>
        <w:rPr>
          <w:rFonts w:ascii="Arial" w:hAnsi="Arial" w:cs="Arial"/>
          <w:i/>
          <w:sz w:val="22"/>
          <w:szCs w:val="22"/>
        </w:rPr>
        <w:sectPr w:rsidR="00761A01" w:rsidSect="00D66ECA">
          <w:type w:val="continuous"/>
          <w:pgSz w:w="11906" w:h="16838"/>
          <w:pgMar w:top="2694" w:right="1417" w:bottom="851" w:left="1417" w:header="708" w:footer="708" w:gutter="0"/>
          <w:cols w:num="2" w:space="710" w:equalWidth="0">
            <w:col w:w="3899" w:space="71"/>
            <w:col w:w="5102"/>
          </w:cols>
          <w:docGrid w:linePitch="360"/>
        </w:sectPr>
      </w:pPr>
    </w:p>
    <w:p w14:paraId="041F6BDD" w14:textId="77777777" w:rsidR="003B3E6A" w:rsidRPr="000D3954" w:rsidRDefault="001E0F17"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lastRenderedPageBreak/>
        <w:t xml:space="preserve">Herr Germann, </w:t>
      </w:r>
      <w:r w:rsidR="00DB3211" w:rsidRPr="000D3954">
        <w:rPr>
          <w:rFonts w:ascii="Arial" w:hAnsi="Arial" w:cs="Arial"/>
          <w:b/>
          <w:i/>
          <w:color w:val="244061" w:themeColor="accent1" w:themeShade="80"/>
          <w:sz w:val="22"/>
          <w:szCs w:val="22"/>
        </w:rPr>
        <w:t>was bedeutet Digitalisierung für die Stadtwerke Saarbrücken: Chance oder Risiko?</w:t>
      </w:r>
    </w:p>
    <w:p w14:paraId="4479BD59" w14:textId="0517C38F" w:rsidR="001E0F17" w:rsidRDefault="001E0F17" w:rsidP="00334364">
      <w:pPr>
        <w:spacing w:before="120" w:after="120" w:line="276" w:lineRule="auto"/>
        <w:ind w:right="1417"/>
        <w:jc w:val="both"/>
        <w:rPr>
          <w:rFonts w:ascii="Arial" w:hAnsi="Arial" w:cs="Arial"/>
          <w:sz w:val="22"/>
          <w:szCs w:val="22"/>
        </w:rPr>
      </w:pPr>
      <w:r>
        <w:rPr>
          <w:rFonts w:ascii="Arial" w:hAnsi="Arial" w:cs="Arial"/>
          <w:sz w:val="22"/>
          <w:szCs w:val="22"/>
        </w:rPr>
        <w:t xml:space="preserve">Germann: </w:t>
      </w:r>
      <w:r w:rsidR="00DB3211">
        <w:rPr>
          <w:rFonts w:ascii="Arial" w:hAnsi="Arial" w:cs="Arial"/>
          <w:sz w:val="22"/>
          <w:szCs w:val="22"/>
        </w:rPr>
        <w:t>In erster Linie sehen wir hier eine Chance</w:t>
      </w:r>
      <w:r w:rsidR="00935442">
        <w:rPr>
          <w:rFonts w:ascii="Arial" w:hAnsi="Arial" w:cs="Arial"/>
          <w:sz w:val="22"/>
          <w:szCs w:val="22"/>
        </w:rPr>
        <w:t xml:space="preserve">. Unsere </w:t>
      </w:r>
      <w:r w:rsidR="00347056">
        <w:rPr>
          <w:rFonts w:ascii="Arial" w:hAnsi="Arial" w:cs="Arial"/>
          <w:sz w:val="22"/>
          <w:szCs w:val="22"/>
        </w:rPr>
        <w:t xml:space="preserve">bisherigen Projekte zur Digitalisierung </w:t>
      </w:r>
      <w:r w:rsidR="00935442">
        <w:rPr>
          <w:rFonts w:ascii="Arial" w:hAnsi="Arial" w:cs="Arial"/>
          <w:sz w:val="22"/>
          <w:szCs w:val="22"/>
        </w:rPr>
        <w:t xml:space="preserve">haben uns </w:t>
      </w:r>
      <w:r w:rsidR="00347056">
        <w:rPr>
          <w:rFonts w:ascii="Arial" w:hAnsi="Arial" w:cs="Arial"/>
          <w:sz w:val="22"/>
          <w:szCs w:val="22"/>
        </w:rPr>
        <w:t>deutlich vorangebracht.</w:t>
      </w:r>
      <w:r w:rsidR="00935442">
        <w:rPr>
          <w:rFonts w:ascii="Arial" w:hAnsi="Arial" w:cs="Arial"/>
          <w:sz w:val="22"/>
          <w:szCs w:val="22"/>
        </w:rPr>
        <w:t xml:space="preserve"> </w:t>
      </w:r>
      <w:r w:rsidR="0042785E">
        <w:rPr>
          <w:rFonts w:ascii="Arial" w:hAnsi="Arial" w:cs="Arial"/>
          <w:sz w:val="22"/>
          <w:szCs w:val="22"/>
        </w:rPr>
        <w:t>Ein Beispiel ist die Kraftwerkseinsatzplanung</w:t>
      </w:r>
      <w:r w:rsidR="00334364">
        <w:rPr>
          <w:rFonts w:ascii="Arial" w:hAnsi="Arial" w:cs="Arial"/>
          <w:sz w:val="22"/>
          <w:szCs w:val="22"/>
        </w:rPr>
        <w:t xml:space="preserve">, in </w:t>
      </w:r>
      <w:r w:rsidR="00935442">
        <w:rPr>
          <w:rFonts w:ascii="Arial" w:hAnsi="Arial" w:cs="Arial"/>
          <w:sz w:val="22"/>
          <w:szCs w:val="22"/>
        </w:rPr>
        <w:t xml:space="preserve">der </w:t>
      </w:r>
      <w:r w:rsidR="00334364">
        <w:rPr>
          <w:rFonts w:ascii="Arial" w:hAnsi="Arial" w:cs="Arial"/>
          <w:sz w:val="22"/>
          <w:szCs w:val="22"/>
        </w:rPr>
        <w:t>eine Vielzahl von Parameter zu berücksichtigen sind</w:t>
      </w:r>
      <w:r w:rsidR="00DB3211">
        <w:rPr>
          <w:rFonts w:ascii="Arial" w:hAnsi="Arial" w:cs="Arial"/>
          <w:sz w:val="22"/>
          <w:szCs w:val="22"/>
        </w:rPr>
        <w:t>.</w:t>
      </w:r>
      <w:r w:rsidR="00E46A9D">
        <w:rPr>
          <w:rFonts w:ascii="Arial" w:hAnsi="Arial" w:cs="Arial"/>
          <w:sz w:val="22"/>
          <w:szCs w:val="22"/>
        </w:rPr>
        <w:t xml:space="preserve"> </w:t>
      </w:r>
      <w:r w:rsidR="00334364">
        <w:rPr>
          <w:rFonts w:ascii="Arial" w:hAnsi="Arial" w:cs="Arial"/>
          <w:sz w:val="22"/>
          <w:szCs w:val="22"/>
        </w:rPr>
        <w:t>Um ma</w:t>
      </w:r>
      <w:r w:rsidR="008F0E8E">
        <w:rPr>
          <w:rFonts w:ascii="Arial" w:hAnsi="Arial" w:cs="Arial"/>
          <w:sz w:val="22"/>
          <w:szCs w:val="22"/>
        </w:rPr>
        <w:t>x</w:t>
      </w:r>
      <w:r w:rsidR="00334364">
        <w:rPr>
          <w:rFonts w:ascii="Arial" w:hAnsi="Arial" w:cs="Arial"/>
          <w:sz w:val="22"/>
          <w:szCs w:val="22"/>
        </w:rPr>
        <w:t>imale Deckungsbe</w:t>
      </w:r>
      <w:r w:rsidR="008F0E8E">
        <w:rPr>
          <w:rFonts w:ascii="Arial" w:hAnsi="Arial" w:cs="Arial"/>
          <w:sz w:val="22"/>
          <w:szCs w:val="22"/>
        </w:rPr>
        <w:t>i</w:t>
      </w:r>
      <w:r w:rsidR="00334364">
        <w:rPr>
          <w:rFonts w:ascii="Arial" w:hAnsi="Arial" w:cs="Arial"/>
          <w:sz w:val="22"/>
          <w:szCs w:val="22"/>
        </w:rPr>
        <w:t>träge zu erzielen</w:t>
      </w:r>
      <w:r w:rsidR="00651017">
        <w:rPr>
          <w:rFonts w:ascii="Arial" w:hAnsi="Arial" w:cs="Arial"/>
          <w:sz w:val="22"/>
          <w:szCs w:val="22"/>
        </w:rPr>
        <w:t xml:space="preserve">, </w:t>
      </w:r>
      <w:r w:rsidR="00DB3211">
        <w:rPr>
          <w:rFonts w:ascii="Arial" w:hAnsi="Arial" w:cs="Arial"/>
          <w:sz w:val="22"/>
          <w:szCs w:val="22"/>
        </w:rPr>
        <w:t xml:space="preserve">müssen </w:t>
      </w:r>
      <w:r w:rsidR="00651017">
        <w:rPr>
          <w:rFonts w:ascii="Arial" w:hAnsi="Arial" w:cs="Arial"/>
          <w:sz w:val="22"/>
          <w:szCs w:val="22"/>
        </w:rPr>
        <w:t xml:space="preserve">Sie </w:t>
      </w:r>
      <w:r w:rsidR="00DB3211">
        <w:rPr>
          <w:rFonts w:ascii="Arial" w:hAnsi="Arial" w:cs="Arial"/>
          <w:sz w:val="22"/>
          <w:szCs w:val="22"/>
        </w:rPr>
        <w:t xml:space="preserve">Transparenz schaffen, und zwar nicht nur in Bezug auf </w:t>
      </w:r>
      <w:r w:rsidR="00334364">
        <w:rPr>
          <w:rFonts w:ascii="Arial" w:hAnsi="Arial" w:cs="Arial"/>
          <w:sz w:val="22"/>
          <w:szCs w:val="22"/>
        </w:rPr>
        <w:t>die technischen Restriktionen</w:t>
      </w:r>
      <w:r w:rsidR="00DB3211">
        <w:rPr>
          <w:rFonts w:ascii="Arial" w:hAnsi="Arial" w:cs="Arial"/>
          <w:sz w:val="22"/>
          <w:szCs w:val="22"/>
        </w:rPr>
        <w:t xml:space="preserve">, sondern auch hinsichtlich des Marktes. </w:t>
      </w:r>
      <w:r w:rsidR="00651017">
        <w:rPr>
          <w:rFonts w:ascii="Arial" w:hAnsi="Arial" w:cs="Arial"/>
          <w:sz w:val="22"/>
          <w:szCs w:val="22"/>
        </w:rPr>
        <w:t xml:space="preserve">Sie müssen zum Beispiel ständig die </w:t>
      </w:r>
      <w:r w:rsidR="00DB3211">
        <w:rPr>
          <w:rFonts w:ascii="Arial" w:hAnsi="Arial" w:cs="Arial"/>
          <w:sz w:val="22"/>
          <w:szCs w:val="22"/>
        </w:rPr>
        <w:t>Brennstoff- und Marktpreise</w:t>
      </w:r>
      <w:r w:rsidR="00651017">
        <w:rPr>
          <w:rFonts w:ascii="Arial" w:hAnsi="Arial" w:cs="Arial"/>
          <w:sz w:val="22"/>
          <w:szCs w:val="22"/>
        </w:rPr>
        <w:t xml:space="preserve"> beobachten</w:t>
      </w:r>
      <w:r w:rsidR="00DB3211">
        <w:rPr>
          <w:rFonts w:ascii="Arial" w:hAnsi="Arial" w:cs="Arial"/>
          <w:sz w:val="22"/>
          <w:szCs w:val="22"/>
        </w:rPr>
        <w:t xml:space="preserve">, </w:t>
      </w:r>
      <w:r w:rsidR="00651017">
        <w:rPr>
          <w:rFonts w:ascii="Arial" w:hAnsi="Arial" w:cs="Arial"/>
          <w:sz w:val="22"/>
          <w:szCs w:val="22"/>
        </w:rPr>
        <w:t xml:space="preserve">Verträge und </w:t>
      </w:r>
      <w:r w:rsidR="00DB3211">
        <w:rPr>
          <w:rFonts w:ascii="Arial" w:hAnsi="Arial" w:cs="Arial"/>
          <w:sz w:val="22"/>
          <w:szCs w:val="22"/>
        </w:rPr>
        <w:lastRenderedPageBreak/>
        <w:t>Anlagenrestriktionen</w:t>
      </w:r>
      <w:r w:rsidR="00651017">
        <w:rPr>
          <w:rFonts w:ascii="Arial" w:hAnsi="Arial" w:cs="Arial"/>
          <w:sz w:val="22"/>
          <w:szCs w:val="22"/>
        </w:rPr>
        <w:t xml:space="preserve"> berücksichtigen </w:t>
      </w:r>
      <w:r w:rsidR="00DB3211">
        <w:rPr>
          <w:rFonts w:ascii="Arial" w:hAnsi="Arial" w:cs="Arial"/>
          <w:sz w:val="22"/>
          <w:szCs w:val="22"/>
        </w:rPr>
        <w:t xml:space="preserve">und </w:t>
      </w:r>
      <w:r w:rsidR="00651017">
        <w:rPr>
          <w:rFonts w:ascii="Arial" w:hAnsi="Arial" w:cs="Arial"/>
          <w:sz w:val="22"/>
          <w:szCs w:val="22"/>
        </w:rPr>
        <w:t xml:space="preserve">den Einsatz der Anlagen vorausschauend planen. Ohne </w:t>
      </w:r>
      <w:r w:rsidR="00347056">
        <w:rPr>
          <w:rFonts w:ascii="Arial" w:hAnsi="Arial" w:cs="Arial"/>
          <w:sz w:val="22"/>
          <w:szCs w:val="22"/>
        </w:rPr>
        <w:t xml:space="preserve">performante Prozesse und Software </w:t>
      </w:r>
      <w:r w:rsidR="00651017">
        <w:rPr>
          <w:rFonts w:ascii="Arial" w:hAnsi="Arial" w:cs="Arial"/>
          <w:sz w:val="22"/>
          <w:szCs w:val="22"/>
        </w:rPr>
        <w:t>wäre es unmöglich, dies alles in einem dynamischen Marktumfeld zu beherrschen.</w:t>
      </w:r>
    </w:p>
    <w:p w14:paraId="0D61E4CA" w14:textId="77777777" w:rsidR="00DB3211" w:rsidRPr="000D3954" w:rsidRDefault="00DB3211"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t>Welche Lösungen nutzen Sie dafür?</w:t>
      </w:r>
    </w:p>
    <w:p w14:paraId="7F92CA9B" w14:textId="67FFE6E5" w:rsidR="00DB3211" w:rsidRPr="00FA26EC" w:rsidRDefault="00DB3211" w:rsidP="00334364">
      <w:pPr>
        <w:spacing w:before="120" w:after="120" w:line="276" w:lineRule="auto"/>
        <w:ind w:right="1417"/>
        <w:jc w:val="both"/>
        <w:rPr>
          <w:rFonts w:ascii="Arial" w:hAnsi="Arial" w:cs="Arial"/>
          <w:sz w:val="22"/>
          <w:szCs w:val="22"/>
        </w:rPr>
      </w:pPr>
      <w:r w:rsidRPr="00FA26EC">
        <w:rPr>
          <w:rFonts w:ascii="Arial" w:hAnsi="Arial" w:cs="Arial"/>
          <w:sz w:val="22"/>
          <w:szCs w:val="22"/>
        </w:rPr>
        <w:t xml:space="preserve">Germann: </w:t>
      </w:r>
      <w:r w:rsidR="00334364">
        <w:rPr>
          <w:rFonts w:ascii="Arial" w:hAnsi="Arial" w:cs="Arial"/>
          <w:sz w:val="22"/>
          <w:szCs w:val="22"/>
        </w:rPr>
        <w:t>Ein wesentlicher Baustein in unserer Lösungslandschaft ist die Optimierungs- und Prognosesoftware BoFiT der Firma ProCom</w:t>
      </w:r>
      <w:r w:rsidRPr="00FA26EC">
        <w:rPr>
          <w:rFonts w:ascii="Arial" w:hAnsi="Arial" w:cs="Arial"/>
          <w:sz w:val="22"/>
          <w:szCs w:val="22"/>
        </w:rPr>
        <w:t xml:space="preserve">. </w:t>
      </w:r>
      <w:r w:rsidR="00334364">
        <w:rPr>
          <w:rFonts w:ascii="Arial" w:hAnsi="Arial" w:cs="Arial"/>
          <w:sz w:val="22"/>
          <w:szCs w:val="22"/>
        </w:rPr>
        <w:t xml:space="preserve">Diese Systeme arbeiten integriert miteinander, sodass sich unsere Prozesse sehr effizient abbilden lassen. </w:t>
      </w:r>
      <w:r w:rsidR="005A207A">
        <w:rPr>
          <w:rFonts w:ascii="Arial" w:hAnsi="Arial" w:cs="Arial"/>
          <w:sz w:val="22"/>
          <w:szCs w:val="22"/>
        </w:rPr>
        <w:t xml:space="preserve">Die Systeme </w:t>
      </w:r>
      <w:r w:rsidR="00651017">
        <w:rPr>
          <w:rFonts w:ascii="Arial" w:hAnsi="Arial" w:cs="Arial"/>
          <w:sz w:val="22"/>
          <w:szCs w:val="22"/>
        </w:rPr>
        <w:t>liefern uns Entscheidungsgrundlagen für den Anlagenbetrieb und helfen</w:t>
      </w:r>
      <w:r w:rsidR="005A207A">
        <w:rPr>
          <w:rFonts w:ascii="Arial" w:hAnsi="Arial" w:cs="Arial"/>
          <w:sz w:val="22"/>
          <w:szCs w:val="22"/>
        </w:rPr>
        <w:t xml:space="preserve"> uns</w:t>
      </w:r>
      <w:r w:rsidR="00651017">
        <w:rPr>
          <w:rFonts w:ascii="Arial" w:hAnsi="Arial" w:cs="Arial"/>
          <w:sz w:val="22"/>
          <w:szCs w:val="22"/>
        </w:rPr>
        <w:t>, die Flexibilität optimal zu nutzen.</w:t>
      </w:r>
    </w:p>
    <w:p w14:paraId="3D73A979" w14:textId="77777777" w:rsidR="0062505A" w:rsidRPr="000D3954" w:rsidRDefault="00651017"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t xml:space="preserve">Stichwort Flexibilität nutzen: </w:t>
      </w:r>
      <w:r w:rsidR="0062505A" w:rsidRPr="000D3954">
        <w:rPr>
          <w:rFonts w:ascii="Arial" w:hAnsi="Arial" w:cs="Arial"/>
          <w:b/>
          <w:i/>
          <w:color w:val="244061" w:themeColor="accent1" w:themeShade="80"/>
          <w:sz w:val="22"/>
          <w:szCs w:val="22"/>
        </w:rPr>
        <w:t xml:space="preserve">Können Sie </w:t>
      </w:r>
      <w:r w:rsidRPr="000D3954">
        <w:rPr>
          <w:rFonts w:ascii="Arial" w:hAnsi="Arial" w:cs="Arial"/>
          <w:b/>
          <w:i/>
          <w:color w:val="244061" w:themeColor="accent1" w:themeShade="80"/>
          <w:sz w:val="22"/>
          <w:szCs w:val="22"/>
        </w:rPr>
        <w:t xml:space="preserve">uns dafür </w:t>
      </w:r>
      <w:r w:rsidR="0062505A" w:rsidRPr="000D3954">
        <w:rPr>
          <w:rFonts w:ascii="Arial" w:hAnsi="Arial" w:cs="Arial"/>
          <w:b/>
          <w:i/>
          <w:color w:val="244061" w:themeColor="accent1" w:themeShade="80"/>
          <w:sz w:val="22"/>
          <w:szCs w:val="22"/>
        </w:rPr>
        <w:t>bitte ein Beispiel geben?</w:t>
      </w:r>
    </w:p>
    <w:p w14:paraId="193968E4" w14:textId="0D8C45F5" w:rsidR="0062505A" w:rsidRDefault="0062505A" w:rsidP="005E7879">
      <w:pPr>
        <w:spacing w:before="120" w:after="120" w:line="276" w:lineRule="auto"/>
        <w:ind w:right="1417"/>
        <w:jc w:val="both"/>
        <w:rPr>
          <w:rFonts w:ascii="Arial" w:hAnsi="Arial" w:cs="Arial"/>
          <w:sz w:val="22"/>
          <w:szCs w:val="22"/>
        </w:rPr>
      </w:pPr>
      <w:r>
        <w:rPr>
          <w:rFonts w:ascii="Arial" w:hAnsi="Arial" w:cs="Arial"/>
          <w:sz w:val="22"/>
          <w:szCs w:val="22"/>
        </w:rPr>
        <w:t xml:space="preserve">Germann: </w:t>
      </w:r>
      <w:r w:rsidR="00A558C5">
        <w:rPr>
          <w:rFonts w:ascii="Arial" w:hAnsi="Arial" w:cs="Arial"/>
          <w:sz w:val="22"/>
          <w:szCs w:val="22"/>
        </w:rPr>
        <w:t>Unser Anlagenpark besteht</w:t>
      </w:r>
      <w:r w:rsidR="00935442">
        <w:rPr>
          <w:rFonts w:ascii="Arial" w:hAnsi="Arial" w:cs="Arial"/>
          <w:sz w:val="22"/>
          <w:szCs w:val="22"/>
        </w:rPr>
        <w:t xml:space="preserve"> </w:t>
      </w:r>
      <w:r>
        <w:rPr>
          <w:rFonts w:ascii="Arial" w:hAnsi="Arial" w:cs="Arial"/>
          <w:sz w:val="22"/>
          <w:szCs w:val="22"/>
        </w:rPr>
        <w:t>unter anderem</w:t>
      </w:r>
      <w:r w:rsidR="008F0E8E">
        <w:rPr>
          <w:rFonts w:ascii="Arial" w:hAnsi="Arial" w:cs="Arial"/>
          <w:sz w:val="22"/>
          <w:szCs w:val="22"/>
        </w:rPr>
        <w:t xml:space="preserve"> aus</w:t>
      </w:r>
      <w:r>
        <w:rPr>
          <w:rFonts w:ascii="Arial" w:hAnsi="Arial" w:cs="Arial"/>
          <w:sz w:val="22"/>
          <w:szCs w:val="22"/>
        </w:rPr>
        <w:t xml:space="preserve"> mehrere</w:t>
      </w:r>
      <w:r w:rsidR="008F0E8E">
        <w:rPr>
          <w:rFonts w:ascii="Arial" w:hAnsi="Arial" w:cs="Arial"/>
          <w:sz w:val="22"/>
          <w:szCs w:val="22"/>
        </w:rPr>
        <w:t>n</w:t>
      </w:r>
      <w:r>
        <w:rPr>
          <w:rFonts w:ascii="Arial" w:hAnsi="Arial" w:cs="Arial"/>
          <w:sz w:val="22"/>
          <w:szCs w:val="22"/>
        </w:rPr>
        <w:t xml:space="preserve"> BHKWs</w:t>
      </w:r>
      <w:r w:rsidR="008F0E8E">
        <w:rPr>
          <w:rFonts w:ascii="Arial" w:hAnsi="Arial" w:cs="Arial"/>
          <w:sz w:val="22"/>
          <w:szCs w:val="22"/>
        </w:rPr>
        <w:t xml:space="preserve"> der </w:t>
      </w:r>
      <w:r w:rsidR="00935442">
        <w:rPr>
          <w:rFonts w:ascii="Arial" w:hAnsi="Arial" w:cs="Arial"/>
          <w:sz w:val="22"/>
          <w:szCs w:val="22"/>
        </w:rPr>
        <w:t>Zwei-Megawatt-</w:t>
      </w:r>
      <w:r w:rsidR="008F0E8E">
        <w:rPr>
          <w:rFonts w:ascii="Arial" w:hAnsi="Arial" w:cs="Arial"/>
          <w:sz w:val="22"/>
          <w:szCs w:val="22"/>
        </w:rPr>
        <w:t>Klasse und</w:t>
      </w:r>
      <w:r>
        <w:rPr>
          <w:rFonts w:ascii="Arial" w:hAnsi="Arial" w:cs="Arial"/>
          <w:sz w:val="22"/>
          <w:szCs w:val="22"/>
        </w:rPr>
        <w:t xml:space="preserve"> eine</w:t>
      </w:r>
      <w:r w:rsidR="00A558C5">
        <w:rPr>
          <w:rFonts w:ascii="Arial" w:hAnsi="Arial" w:cs="Arial"/>
          <w:sz w:val="22"/>
          <w:szCs w:val="22"/>
        </w:rPr>
        <w:t>m</w:t>
      </w:r>
      <w:r>
        <w:rPr>
          <w:rFonts w:ascii="Arial" w:hAnsi="Arial" w:cs="Arial"/>
          <w:sz w:val="22"/>
          <w:szCs w:val="22"/>
        </w:rPr>
        <w:t xml:space="preserve"> Elektrokessel</w:t>
      </w:r>
      <w:r w:rsidR="00A558C5">
        <w:rPr>
          <w:rFonts w:ascii="Arial" w:hAnsi="Arial" w:cs="Arial"/>
          <w:sz w:val="22"/>
          <w:szCs w:val="22"/>
        </w:rPr>
        <w:t xml:space="preserve">. Prunkstück ist jedoch die </w:t>
      </w:r>
      <w:proofErr w:type="spellStart"/>
      <w:r w:rsidR="00A558C5">
        <w:rPr>
          <w:rFonts w:ascii="Arial" w:hAnsi="Arial" w:cs="Arial"/>
          <w:sz w:val="22"/>
          <w:szCs w:val="22"/>
        </w:rPr>
        <w:t>GuD</w:t>
      </w:r>
      <w:proofErr w:type="spellEnd"/>
      <w:r w:rsidR="00A558C5">
        <w:rPr>
          <w:rFonts w:ascii="Arial" w:hAnsi="Arial" w:cs="Arial"/>
          <w:sz w:val="22"/>
          <w:szCs w:val="22"/>
        </w:rPr>
        <w:t xml:space="preserve">-Anlage eines Industriekunden, für </w:t>
      </w:r>
      <w:r w:rsidR="00935442">
        <w:rPr>
          <w:rFonts w:ascii="Arial" w:hAnsi="Arial" w:cs="Arial"/>
          <w:sz w:val="22"/>
          <w:szCs w:val="22"/>
        </w:rPr>
        <w:t xml:space="preserve">den </w:t>
      </w:r>
      <w:r w:rsidR="00A558C5">
        <w:rPr>
          <w:rFonts w:ascii="Arial" w:hAnsi="Arial" w:cs="Arial"/>
          <w:sz w:val="22"/>
          <w:szCs w:val="22"/>
        </w:rPr>
        <w:t xml:space="preserve">wir die Kraftwerkseinsatzplanung </w:t>
      </w:r>
      <w:r w:rsidR="00935442">
        <w:rPr>
          <w:rFonts w:ascii="Arial" w:hAnsi="Arial" w:cs="Arial"/>
          <w:sz w:val="22"/>
          <w:szCs w:val="22"/>
        </w:rPr>
        <w:t>als Dienstleistung erbringen</w:t>
      </w:r>
      <w:r w:rsidR="00A558C5">
        <w:rPr>
          <w:rFonts w:ascii="Arial" w:hAnsi="Arial" w:cs="Arial"/>
          <w:sz w:val="22"/>
          <w:szCs w:val="22"/>
        </w:rPr>
        <w:t xml:space="preserve">. </w:t>
      </w:r>
      <w:r w:rsidR="005A207A">
        <w:rPr>
          <w:rFonts w:ascii="Arial" w:hAnsi="Arial" w:cs="Arial"/>
          <w:sz w:val="22"/>
          <w:szCs w:val="22"/>
        </w:rPr>
        <w:t xml:space="preserve">Bei dem Kraftwerk </w:t>
      </w:r>
      <w:r w:rsidR="00A558C5">
        <w:rPr>
          <w:rFonts w:ascii="Arial" w:hAnsi="Arial" w:cs="Arial"/>
          <w:sz w:val="22"/>
          <w:szCs w:val="22"/>
        </w:rPr>
        <w:t>besteht die Flexibilität darin, dass Mehrstrommengen über die Eigenstromproduktion hinaus an den Markt gestellt werden können.</w:t>
      </w:r>
      <w:r w:rsidR="00935442">
        <w:rPr>
          <w:rFonts w:ascii="Arial" w:hAnsi="Arial" w:cs="Arial"/>
          <w:sz w:val="22"/>
          <w:szCs w:val="22"/>
        </w:rPr>
        <w:t xml:space="preserve"> </w:t>
      </w:r>
      <w:r w:rsidR="008F0E8E">
        <w:rPr>
          <w:rFonts w:ascii="Arial" w:hAnsi="Arial" w:cs="Arial"/>
          <w:sz w:val="22"/>
          <w:szCs w:val="22"/>
        </w:rPr>
        <w:t>D</w:t>
      </w:r>
      <w:r w:rsidR="00A558C5">
        <w:rPr>
          <w:rFonts w:ascii="Arial" w:hAnsi="Arial" w:cs="Arial"/>
          <w:sz w:val="22"/>
          <w:szCs w:val="22"/>
        </w:rPr>
        <w:t>er dazu</w:t>
      </w:r>
      <w:r w:rsidR="005E7879">
        <w:rPr>
          <w:rFonts w:ascii="Arial" w:hAnsi="Arial" w:cs="Arial"/>
          <w:sz w:val="22"/>
          <w:szCs w:val="22"/>
        </w:rPr>
        <w:t>g</w:t>
      </w:r>
      <w:r w:rsidR="00A558C5">
        <w:rPr>
          <w:rFonts w:ascii="Arial" w:hAnsi="Arial" w:cs="Arial"/>
          <w:sz w:val="22"/>
          <w:szCs w:val="22"/>
        </w:rPr>
        <w:t xml:space="preserve">ehörige Wärmespeicher </w:t>
      </w:r>
      <w:r w:rsidR="008F0E8E">
        <w:rPr>
          <w:rFonts w:ascii="Arial" w:hAnsi="Arial" w:cs="Arial"/>
          <w:sz w:val="22"/>
          <w:szCs w:val="22"/>
        </w:rPr>
        <w:t xml:space="preserve">ist dabei </w:t>
      </w:r>
      <w:r w:rsidR="00A558C5">
        <w:rPr>
          <w:rFonts w:ascii="Arial" w:hAnsi="Arial" w:cs="Arial"/>
          <w:sz w:val="22"/>
          <w:szCs w:val="22"/>
        </w:rPr>
        <w:t xml:space="preserve">ein </w:t>
      </w:r>
      <w:r w:rsidR="008F0E8E">
        <w:rPr>
          <w:rFonts w:ascii="Arial" w:hAnsi="Arial" w:cs="Arial"/>
          <w:sz w:val="22"/>
          <w:szCs w:val="22"/>
        </w:rPr>
        <w:t>w</w:t>
      </w:r>
      <w:r w:rsidR="00A558C5">
        <w:rPr>
          <w:rFonts w:ascii="Arial" w:hAnsi="Arial" w:cs="Arial"/>
          <w:sz w:val="22"/>
          <w:szCs w:val="22"/>
        </w:rPr>
        <w:t xml:space="preserve">esentliches Asset, da </w:t>
      </w:r>
      <w:r w:rsidR="00935442">
        <w:rPr>
          <w:rFonts w:ascii="Arial" w:hAnsi="Arial" w:cs="Arial"/>
          <w:sz w:val="22"/>
          <w:szCs w:val="22"/>
        </w:rPr>
        <w:t xml:space="preserve">er </w:t>
      </w:r>
      <w:r w:rsidR="00A558C5">
        <w:rPr>
          <w:rFonts w:ascii="Arial" w:hAnsi="Arial" w:cs="Arial"/>
          <w:sz w:val="22"/>
          <w:szCs w:val="22"/>
        </w:rPr>
        <w:t>eine Entkopplung von Strom- und Wärmeproduktion ermöglicht und uns hilft, die Wärmeversorgung unserer Kunden bedarfsgerecht zu strukturieren</w:t>
      </w:r>
      <w:r>
        <w:rPr>
          <w:rFonts w:ascii="Arial" w:hAnsi="Arial" w:cs="Arial"/>
          <w:sz w:val="22"/>
          <w:szCs w:val="22"/>
        </w:rPr>
        <w:t xml:space="preserve">. Das gibt uns die Freiheit, Strom vorzugsweise dann zu erzeugen, wenn die Erlöse am Markt hoch sind. </w:t>
      </w:r>
      <w:r w:rsidR="00E46A9D">
        <w:rPr>
          <w:rFonts w:ascii="Arial" w:hAnsi="Arial" w:cs="Arial"/>
          <w:sz w:val="22"/>
          <w:szCs w:val="22"/>
        </w:rPr>
        <w:t>Und d</w:t>
      </w:r>
      <w:r>
        <w:rPr>
          <w:rFonts w:ascii="Arial" w:hAnsi="Arial" w:cs="Arial"/>
          <w:sz w:val="22"/>
          <w:szCs w:val="22"/>
        </w:rPr>
        <w:t>as gelingt</w:t>
      </w:r>
      <w:r w:rsidR="00651017">
        <w:rPr>
          <w:rFonts w:ascii="Arial" w:hAnsi="Arial" w:cs="Arial"/>
          <w:sz w:val="22"/>
          <w:szCs w:val="22"/>
        </w:rPr>
        <w:t xml:space="preserve"> uns mit der </w:t>
      </w:r>
      <w:r>
        <w:rPr>
          <w:rFonts w:ascii="Arial" w:hAnsi="Arial" w:cs="Arial"/>
          <w:sz w:val="22"/>
          <w:szCs w:val="22"/>
        </w:rPr>
        <w:t xml:space="preserve">Einsatzplanung </w:t>
      </w:r>
      <w:r w:rsidR="00651017">
        <w:rPr>
          <w:rFonts w:ascii="Arial" w:hAnsi="Arial" w:cs="Arial"/>
          <w:sz w:val="22"/>
          <w:szCs w:val="22"/>
        </w:rPr>
        <w:t xml:space="preserve">auf Basis von </w:t>
      </w:r>
      <w:r>
        <w:rPr>
          <w:rFonts w:ascii="Arial" w:hAnsi="Arial" w:cs="Arial"/>
          <w:sz w:val="22"/>
          <w:szCs w:val="22"/>
        </w:rPr>
        <w:t xml:space="preserve">BoFiT Optimierung und </w:t>
      </w:r>
      <w:r w:rsidR="00651017">
        <w:rPr>
          <w:rFonts w:ascii="Arial" w:hAnsi="Arial" w:cs="Arial"/>
          <w:sz w:val="22"/>
          <w:szCs w:val="22"/>
        </w:rPr>
        <w:t xml:space="preserve">den </w:t>
      </w:r>
      <w:r>
        <w:rPr>
          <w:rFonts w:ascii="Arial" w:hAnsi="Arial" w:cs="Arial"/>
          <w:sz w:val="22"/>
          <w:szCs w:val="22"/>
        </w:rPr>
        <w:t>Vorhersagen mit BoFiT Prognose.</w:t>
      </w:r>
    </w:p>
    <w:p w14:paraId="4A79B5D0" w14:textId="79ACB355" w:rsidR="00DB3211" w:rsidRPr="000D3954" w:rsidRDefault="00651017" w:rsidP="00165801">
      <w:pPr>
        <w:keepNext/>
        <w:spacing w:before="120" w:after="120" w:line="276" w:lineRule="auto"/>
        <w:ind w:right="1418"/>
        <w:jc w:val="both"/>
        <w:rPr>
          <w:rFonts w:ascii="Arial" w:hAnsi="Arial" w:cs="Arial"/>
          <w:b/>
          <w:color w:val="244061" w:themeColor="accent1" w:themeShade="80"/>
          <w:sz w:val="22"/>
          <w:szCs w:val="22"/>
        </w:rPr>
      </w:pPr>
      <w:r w:rsidRPr="000D3954">
        <w:rPr>
          <w:rFonts w:ascii="Arial" w:hAnsi="Arial" w:cs="Arial"/>
          <w:b/>
          <w:i/>
          <w:color w:val="244061" w:themeColor="accent1" w:themeShade="80"/>
          <w:sz w:val="22"/>
          <w:szCs w:val="22"/>
        </w:rPr>
        <w:t xml:space="preserve">Wo besteht die Verbindung zwischen der Einsatzoptimierung und der von Ihnen angebotenen Dienstleistung </w:t>
      </w:r>
      <w:r w:rsidR="00DB3211" w:rsidRPr="000D3954">
        <w:rPr>
          <w:rFonts w:ascii="Arial" w:hAnsi="Arial" w:cs="Arial"/>
          <w:b/>
          <w:i/>
          <w:color w:val="244061" w:themeColor="accent1" w:themeShade="80"/>
          <w:sz w:val="22"/>
          <w:szCs w:val="22"/>
        </w:rPr>
        <w:t>Differenzenergieprognose</w:t>
      </w:r>
      <w:r w:rsidRPr="000D3954">
        <w:rPr>
          <w:rFonts w:ascii="Arial" w:hAnsi="Arial" w:cs="Arial"/>
          <w:b/>
          <w:i/>
          <w:color w:val="244061" w:themeColor="accent1" w:themeShade="80"/>
          <w:sz w:val="22"/>
          <w:szCs w:val="22"/>
        </w:rPr>
        <w:t xml:space="preserve">*), die Sie </w:t>
      </w:r>
      <w:r w:rsidR="00165801">
        <w:rPr>
          <w:rFonts w:ascii="Arial" w:hAnsi="Arial" w:cs="Arial"/>
          <w:b/>
          <w:i/>
          <w:color w:val="244061" w:themeColor="accent1" w:themeShade="80"/>
          <w:sz w:val="22"/>
          <w:szCs w:val="22"/>
        </w:rPr>
        <w:t>Verteiln</w:t>
      </w:r>
      <w:r w:rsidRPr="000D3954">
        <w:rPr>
          <w:rFonts w:ascii="Arial" w:hAnsi="Arial" w:cs="Arial"/>
          <w:b/>
          <w:i/>
          <w:color w:val="244061" w:themeColor="accent1" w:themeShade="80"/>
          <w:sz w:val="22"/>
          <w:szCs w:val="22"/>
        </w:rPr>
        <w:t>etzbetreibern anbieten?</w:t>
      </w:r>
    </w:p>
    <w:p w14:paraId="1EE9CF6C" w14:textId="77777777" w:rsidR="005A207A" w:rsidRDefault="00651017" w:rsidP="00165801">
      <w:pPr>
        <w:spacing w:before="120" w:after="120" w:line="276" w:lineRule="auto"/>
        <w:ind w:right="1417"/>
        <w:jc w:val="both"/>
        <w:rPr>
          <w:rFonts w:ascii="Arial" w:hAnsi="Arial" w:cs="Arial"/>
          <w:sz w:val="22"/>
          <w:szCs w:val="22"/>
        </w:rPr>
      </w:pPr>
      <w:r>
        <w:rPr>
          <w:rFonts w:ascii="Arial" w:hAnsi="Arial" w:cs="Arial"/>
          <w:sz w:val="22"/>
          <w:szCs w:val="22"/>
        </w:rPr>
        <w:t>Germann:</w:t>
      </w:r>
      <w:r w:rsidR="00165801">
        <w:rPr>
          <w:rFonts w:ascii="Arial" w:hAnsi="Arial" w:cs="Arial"/>
          <w:sz w:val="22"/>
          <w:szCs w:val="22"/>
        </w:rPr>
        <w:t xml:space="preserve"> Die mathematischen Lösungen, die BoFiT bietet, lassen viele Anwendungsmöglichkeiten zu. Im Rahmen unserer konzerninternen Dienstleistungen haben wir uns mit der DBA-Zeitreihe beschäftigt und uns </w:t>
      </w:r>
      <w:r w:rsidR="004A2E45">
        <w:rPr>
          <w:rFonts w:ascii="Arial" w:hAnsi="Arial" w:cs="Arial"/>
          <w:sz w:val="22"/>
          <w:szCs w:val="22"/>
        </w:rPr>
        <w:t>f</w:t>
      </w:r>
      <w:r w:rsidR="00165801">
        <w:rPr>
          <w:rFonts w:ascii="Arial" w:hAnsi="Arial" w:cs="Arial"/>
          <w:sz w:val="22"/>
          <w:szCs w:val="22"/>
        </w:rPr>
        <w:t>iel auf, dass wir hohe Kosten durch Ausgleichsenergie hatten. Danach haben wir die Daten der Fachabteilung angefordert und in BoFiT-Prognose ein Modell aufgebaut, auf dessen Basis die Erstellung eines Day-</w:t>
      </w:r>
      <w:proofErr w:type="spellStart"/>
      <w:r w:rsidR="00935442">
        <w:rPr>
          <w:rFonts w:ascii="Arial" w:hAnsi="Arial" w:cs="Arial"/>
          <w:sz w:val="22"/>
          <w:szCs w:val="22"/>
        </w:rPr>
        <w:t>a</w:t>
      </w:r>
      <w:r w:rsidR="00165801">
        <w:rPr>
          <w:rFonts w:ascii="Arial" w:hAnsi="Arial" w:cs="Arial"/>
          <w:sz w:val="22"/>
          <w:szCs w:val="22"/>
        </w:rPr>
        <w:t>head</w:t>
      </w:r>
      <w:proofErr w:type="spellEnd"/>
      <w:r w:rsidR="00165801">
        <w:rPr>
          <w:rFonts w:ascii="Arial" w:hAnsi="Arial" w:cs="Arial"/>
          <w:sz w:val="22"/>
          <w:szCs w:val="22"/>
        </w:rPr>
        <w:t xml:space="preserve">-Fahrplans der Differenzzeitreihe </w:t>
      </w:r>
      <w:r w:rsidR="00FC646A">
        <w:rPr>
          <w:rFonts w:ascii="Arial" w:hAnsi="Arial" w:cs="Arial"/>
          <w:sz w:val="22"/>
          <w:szCs w:val="22"/>
        </w:rPr>
        <w:t>möglich wurde</w:t>
      </w:r>
      <w:r w:rsidR="00165801">
        <w:rPr>
          <w:rFonts w:ascii="Arial" w:hAnsi="Arial" w:cs="Arial"/>
          <w:sz w:val="22"/>
          <w:szCs w:val="22"/>
        </w:rPr>
        <w:t>.</w:t>
      </w:r>
    </w:p>
    <w:p w14:paraId="3A40D53D" w14:textId="41A374D6" w:rsidR="00DB3211" w:rsidRDefault="00165801" w:rsidP="00165801">
      <w:pPr>
        <w:spacing w:before="120" w:after="120" w:line="276" w:lineRule="auto"/>
        <w:ind w:right="1417"/>
        <w:jc w:val="both"/>
        <w:rPr>
          <w:rFonts w:ascii="Arial" w:hAnsi="Arial" w:cs="Arial"/>
          <w:sz w:val="22"/>
          <w:szCs w:val="22"/>
        </w:rPr>
      </w:pPr>
      <w:r>
        <w:rPr>
          <w:rFonts w:ascii="Arial" w:hAnsi="Arial" w:cs="Arial"/>
          <w:sz w:val="22"/>
          <w:szCs w:val="22"/>
        </w:rPr>
        <w:t xml:space="preserve">Der damit einhergehende finanzielle Vorteil </w:t>
      </w:r>
      <w:r w:rsidR="00935442">
        <w:rPr>
          <w:rFonts w:ascii="Arial" w:hAnsi="Arial" w:cs="Arial"/>
          <w:sz w:val="22"/>
          <w:szCs w:val="22"/>
        </w:rPr>
        <w:t xml:space="preserve">– </w:t>
      </w:r>
      <w:r>
        <w:rPr>
          <w:rFonts w:ascii="Arial" w:hAnsi="Arial" w:cs="Arial"/>
          <w:sz w:val="22"/>
          <w:szCs w:val="22"/>
        </w:rPr>
        <w:t xml:space="preserve">durch Reduktion der Ausgleichsenergie </w:t>
      </w:r>
      <w:r w:rsidR="00935442">
        <w:rPr>
          <w:rFonts w:ascii="Arial" w:hAnsi="Arial" w:cs="Arial"/>
          <w:sz w:val="22"/>
          <w:szCs w:val="22"/>
        </w:rPr>
        <w:t xml:space="preserve">– </w:t>
      </w:r>
      <w:r>
        <w:rPr>
          <w:rFonts w:ascii="Arial" w:hAnsi="Arial" w:cs="Arial"/>
          <w:sz w:val="22"/>
          <w:szCs w:val="22"/>
        </w:rPr>
        <w:t>hat uns motiviert, diesen Prozess der Differenzenergieprognose im Konzern zu etablieren. Unser Verteilnetzbetreiber war daher uns</w:t>
      </w:r>
      <w:r w:rsidR="009A4EEB">
        <w:rPr>
          <w:rFonts w:ascii="Arial" w:hAnsi="Arial" w:cs="Arial"/>
          <w:sz w:val="22"/>
          <w:szCs w:val="22"/>
        </w:rPr>
        <w:t>er</w:t>
      </w:r>
      <w:r>
        <w:rPr>
          <w:rFonts w:ascii="Arial" w:hAnsi="Arial" w:cs="Arial"/>
          <w:sz w:val="22"/>
          <w:szCs w:val="22"/>
        </w:rPr>
        <w:t xml:space="preserve"> erster Kunde. </w:t>
      </w:r>
      <w:r w:rsidR="00935442">
        <w:rPr>
          <w:rFonts w:ascii="Arial" w:hAnsi="Arial" w:cs="Arial"/>
          <w:sz w:val="22"/>
          <w:szCs w:val="22"/>
        </w:rPr>
        <w:t xml:space="preserve">Später </w:t>
      </w:r>
      <w:r>
        <w:rPr>
          <w:rFonts w:ascii="Arial" w:hAnsi="Arial" w:cs="Arial"/>
          <w:sz w:val="22"/>
          <w:szCs w:val="22"/>
        </w:rPr>
        <w:t>haben wir die Methodik mit BoFiT weiter optimiert und unsere Lösung anderen Stadtwerke</w:t>
      </w:r>
      <w:r w:rsidR="00935442">
        <w:rPr>
          <w:rFonts w:ascii="Arial" w:hAnsi="Arial" w:cs="Arial"/>
          <w:sz w:val="22"/>
          <w:szCs w:val="22"/>
        </w:rPr>
        <w:t>n</w:t>
      </w:r>
      <w:r>
        <w:rPr>
          <w:rFonts w:ascii="Arial" w:hAnsi="Arial" w:cs="Arial"/>
          <w:sz w:val="22"/>
          <w:szCs w:val="22"/>
        </w:rPr>
        <w:t xml:space="preserve"> vorgestellt, mit sehr positivem Feedback</w:t>
      </w:r>
      <w:r w:rsidR="005A207A">
        <w:rPr>
          <w:rFonts w:ascii="Arial" w:hAnsi="Arial" w:cs="Arial"/>
          <w:sz w:val="22"/>
          <w:szCs w:val="22"/>
        </w:rPr>
        <w:t>, denn w</w:t>
      </w:r>
      <w:r w:rsidR="00935442">
        <w:rPr>
          <w:rFonts w:ascii="Arial" w:hAnsi="Arial" w:cs="Arial"/>
          <w:sz w:val="22"/>
          <w:szCs w:val="22"/>
        </w:rPr>
        <w:t xml:space="preserve">ir können </w:t>
      </w:r>
      <w:r>
        <w:rPr>
          <w:rFonts w:ascii="Arial" w:hAnsi="Arial" w:cs="Arial"/>
          <w:sz w:val="22"/>
          <w:szCs w:val="22"/>
        </w:rPr>
        <w:t>unsere</w:t>
      </w:r>
      <w:r w:rsidR="00935442">
        <w:rPr>
          <w:rFonts w:ascii="Arial" w:hAnsi="Arial" w:cs="Arial"/>
          <w:sz w:val="22"/>
          <w:szCs w:val="22"/>
        </w:rPr>
        <w:t>n</w:t>
      </w:r>
      <w:r>
        <w:rPr>
          <w:rFonts w:ascii="Arial" w:hAnsi="Arial" w:cs="Arial"/>
          <w:sz w:val="22"/>
          <w:szCs w:val="22"/>
        </w:rPr>
        <w:t xml:space="preserve"> Kunden einen Mehrwert von ca. 1,5 </w:t>
      </w:r>
      <w:r w:rsidR="00935442">
        <w:rPr>
          <w:rFonts w:ascii="Arial" w:hAnsi="Arial" w:cs="Arial"/>
          <w:sz w:val="22"/>
          <w:szCs w:val="22"/>
        </w:rPr>
        <w:t xml:space="preserve">bis zwei Euro pro </w:t>
      </w:r>
      <w:r>
        <w:rPr>
          <w:rFonts w:ascii="Arial" w:hAnsi="Arial" w:cs="Arial"/>
          <w:sz w:val="22"/>
          <w:szCs w:val="22"/>
        </w:rPr>
        <w:t>SLP-Zählpunkt</w:t>
      </w:r>
      <w:r w:rsidR="00DD27EB">
        <w:rPr>
          <w:rFonts w:ascii="Arial" w:hAnsi="Arial" w:cs="Arial"/>
          <w:sz w:val="22"/>
          <w:szCs w:val="22"/>
        </w:rPr>
        <w:t xml:space="preserve"> im Jahr bieten</w:t>
      </w:r>
      <w:r w:rsidR="00935442">
        <w:rPr>
          <w:rFonts w:ascii="Arial" w:hAnsi="Arial" w:cs="Arial"/>
          <w:sz w:val="22"/>
          <w:szCs w:val="22"/>
        </w:rPr>
        <w:t>.</w:t>
      </w:r>
    </w:p>
    <w:p w14:paraId="39794519" w14:textId="77777777" w:rsidR="00E1484F" w:rsidRPr="000D3954" w:rsidRDefault="00E46A9D"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lastRenderedPageBreak/>
        <w:t xml:space="preserve">Wie rechnet </w:t>
      </w:r>
      <w:r w:rsidR="00E1484F" w:rsidRPr="000D3954">
        <w:rPr>
          <w:rFonts w:ascii="Arial" w:hAnsi="Arial" w:cs="Arial"/>
          <w:b/>
          <w:i/>
          <w:color w:val="244061" w:themeColor="accent1" w:themeShade="80"/>
          <w:sz w:val="22"/>
          <w:szCs w:val="22"/>
        </w:rPr>
        <w:t>sich das für Sie</w:t>
      </w:r>
      <w:r w:rsidRPr="000D3954">
        <w:rPr>
          <w:rFonts w:ascii="Arial" w:hAnsi="Arial" w:cs="Arial"/>
          <w:b/>
          <w:i/>
          <w:color w:val="244061" w:themeColor="accent1" w:themeShade="80"/>
          <w:sz w:val="22"/>
          <w:szCs w:val="22"/>
        </w:rPr>
        <w:t xml:space="preserve"> und Ihre </w:t>
      </w:r>
      <w:r w:rsidR="00E1484F" w:rsidRPr="000D3954">
        <w:rPr>
          <w:rFonts w:ascii="Arial" w:hAnsi="Arial" w:cs="Arial"/>
          <w:b/>
          <w:i/>
          <w:color w:val="244061" w:themeColor="accent1" w:themeShade="80"/>
          <w:sz w:val="22"/>
          <w:szCs w:val="22"/>
        </w:rPr>
        <w:t>Kunden?</w:t>
      </w:r>
    </w:p>
    <w:p w14:paraId="7C5C9BC2" w14:textId="3F2E9592" w:rsidR="00E1484F" w:rsidRDefault="00E1484F" w:rsidP="00543C6B">
      <w:pPr>
        <w:spacing w:before="120" w:after="120" w:line="276" w:lineRule="auto"/>
        <w:ind w:right="1417"/>
        <w:jc w:val="both"/>
        <w:rPr>
          <w:rFonts w:ascii="Arial" w:hAnsi="Arial" w:cs="Arial"/>
          <w:sz w:val="22"/>
          <w:szCs w:val="22"/>
        </w:rPr>
      </w:pPr>
      <w:r>
        <w:rPr>
          <w:rFonts w:ascii="Arial" w:hAnsi="Arial" w:cs="Arial"/>
          <w:sz w:val="22"/>
          <w:szCs w:val="22"/>
        </w:rPr>
        <w:t xml:space="preserve">Germann: </w:t>
      </w:r>
      <w:r w:rsidR="00E46A9D">
        <w:rPr>
          <w:rFonts w:ascii="Arial" w:hAnsi="Arial" w:cs="Arial"/>
          <w:sz w:val="22"/>
          <w:szCs w:val="22"/>
        </w:rPr>
        <w:t>E</w:t>
      </w:r>
      <w:r>
        <w:rPr>
          <w:rFonts w:ascii="Arial" w:hAnsi="Arial" w:cs="Arial"/>
          <w:sz w:val="22"/>
          <w:szCs w:val="22"/>
        </w:rPr>
        <w:t xml:space="preserve">s entsteht eine echte </w:t>
      </w:r>
      <w:proofErr w:type="spellStart"/>
      <w:r>
        <w:rPr>
          <w:rFonts w:ascii="Arial" w:hAnsi="Arial" w:cs="Arial"/>
          <w:sz w:val="22"/>
          <w:szCs w:val="22"/>
        </w:rPr>
        <w:t>Win</w:t>
      </w:r>
      <w:proofErr w:type="spellEnd"/>
      <w:r>
        <w:rPr>
          <w:rFonts w:ascii="Arial" w:hAnsi="Arial" w:cs="Arial"/>
          <w:sz w:val="22"/>
          <w:szCs w:val="22"/>
        </w:rPr>
        <w:t>-</w:t>
      </w:r>
      <w:proofErr w:type="spellStart"/>
      <w:r>
        <w:rPr>
          <w:rFonts w:ascii="Arial" w:hAnsi="Arial" w:cs="Arial"/>
          <w:sz w:val="22"/>
          <w:szCs w:val="22"/>
        </w:rPr>
        <w:t>Win</w:t>
      </w:r>
      <w:proofErr w:type="spellEnd"/>
      <w:r>
        <w:rPr>
          <w:rFonts w:ascii="Arial" w:hAnsi="Arial" w:cs="Arial"/>
          <w:sz w:val="22"/>
          <w:szCs w:val="22"/>
        </w:rPr>
        <w:t xml:space="preserve">-Situation. Wir messen uns </w:t>
      </w:r>
      <w:r w:rsidR="00DD27EB">
        <w:rPr>
          <w:rFonts w:ascii="Arial" w:hAnsi="Arial" w:cs="Arial"/>
          <w:sz w:val="22"/>
          <w:szCs w:val="22"/>
        </w:rPr>
        <w:t xml:space="preserve">an dem Status </w:t>
      </w:r>
      <w:r w:rsidR="00935442">
        <w:rPr>
          <w:rFonts w:ascii="Arial" w:hAnsi="Arial" w:cs="Arial"/>
          <w:sz w:val="22"/>
          <w:szCs w:val="22"/>
        </w:rPr>
        <w:t>q</w:t>
      </w:r>
      <w:r w:rsidR="00DD27EB">
        <w:rPr>
          <w:rFonts w:ascii="Arial" w:hAnsi="Arial" w:cs="Arial"/>
          <w:sz w:val="22"/>
          <w:szCs w:val="22"/>
        </w:rPr>
        <w:t>uo der DBA-Bewirtsc</w:t>
      </w:r>
      <w:r w:rsidR="00543C6B">
        <w:rPr>
          <w:rFonts w:ascii="Arial" w:hAnsi="Arial" w:cs="Arial"/>
          <w:sz w:val="22"/>
          <w:szCs w:val="22"/>
        </w:rPr>
        <w:t>h</w:t>
      </w:r>
      <w:r w:rsidR="00DD27EB">
        <w:rPr>
          <w:rFonts w:ascii="Arial" w:hAnsi="Arial" w:cs="Arial"/>
          <w:sz w:val="22"/>
          <w:szCs w:val="22"/>
        </w:rPr>
        <w:t>aftung des Kunden</w:t>
      </w:r>
      <w:r>
        <w:rPr>
          <w:rFonts w:ascii="Arial" w:hAnsi="Arial" w:cs="Arial"/>
          <w:sz w:val="22"/>
          <w:szCs w:val="22"/>
        </w:rPr>
        <w:t xml:space="preserve">. Nur dann, wenn wir </w:t>
      </w:r>
      <w:r w:rsidR="00DD27EB">
        <w:rPr>
          <w:rFonts w:ascii="Arial" w:hAnsi="Arial" w:cs="Arial"/>
          <w:sz w:val="22"/>
          <w:szCs w:val="22"/>
        </w:rPr>
        <w:t>nachweislich Mehrwerte generieren, erhalten wir ein Entgelt für unsere Dienstleistung</w:t>
      </w:r>
      <w:r>
        <w:rPr>
          <w:rFonts w:ascii="Arial" w:hAnsi="Arial" w:cs="Arial"/>
          <w:sz w:val="22"/>
          <w:szCs w:val="22"/>
        </w:rPr>
        <w:t xml:space="preserve">. </w:t>
      </w:r>
      <w:r w:rsidR="00E46A9D">
        <w:rPr>
          <w:rFonts w:ascii="Arial" w:hAnsi="Arial" w:cs="Arial"/>
          <w:sz w:val="22"/>
          <w:szCs w:val="22"/>
        </w:rPr>
        <w:t xml:space="preserve">Bisher ist uns das auch immer gelungen. </w:t>
      </w:r>
      <w:r>
        <w:rPr>
          <w:rFonts w:ascii="Arial" w:hAnsi="Arial" w:cs="Arial"/>
          <w:sz w:val="22"/>
          <w:szCs w:val="22"/>
        </w:rPr>
        <w:t xml:space="preserve">Unsere Kunden profitieren </w:t>
      </w:r>
      <w:r w:rsidR="00935442">
        <w:rPr>
          <w:rFonts w:ascii="Arial" w:hAnsi="Arial" w:cs="Arial"/>
          <w:sz w:val="22"/>
          <w:szCs w:val="22"/>
        </w:rPr>
        <w:t xml:space="preserve">also </w:t>
      </w:r>
      <w:r>
        <w:rPr>
          <w:rFonts w:ascii="Arial" w:hAnsi="Arial" w:cs="Arial"/>
          <w:sz w:val="22"/>
          <w:szCs w:val="22"/>
        </w:rPr>
        <w:t>von geringen Ausglei</w:t>
      </w:r>
      <w:r w:rsidR="008C3C61">
        <w:rPr>
          <w:rFonts w:ascii="Arial" w:hAnsi="Arial" w:cs="Arial"/>
          <w:sz w:val="22"/>
          <w:szCs w:val="22"/>
        </w:rPr>
        <w:t>ch</w:t>
      </w:r>
      <w:bookmarkStart w:id="0" w:name="_GoBack"/>
      <w:bookmarkEnd w:id="0"/>
      <w:r>
        <w:rPr>
          <w:rFonts w:ascii="Arial" w:hAnsi="Arial" w:cs="Arial"/>
          <w:sz w:val="22"/>
          <w:szCs w:val="22"/>
        </w:rPr>
        <w:t xml:space="preserve">senergiekosten, ohne </w:t>
      </w:r>
      <w:r w:rsidR="00E46A9D">
        <w:rPr>
          <w:rFonts w:ascii="Arial" w:hAnsi="Arial" w:cs="Arial"/>
          <w:sz w:val="22"/>
          <w:szCs w:val="22"/>
        </w:rPr>
        <w:t xml:space="preserve">dafür </w:t>
      </w:r>
      <w:r>
        <w:rPr>
          <w:rFonts w:ascii="Arial" w:hAnsi="Arial" w:cs="Arial"/>
          <w:sz w:val="22"/>
          <w:szCs w:val="22"/>
        </w:rPr>
        <w:t>ein eigenes Prognose-Tool erwerben bzw.</w:t>
      </w:r>
      <w:r w:rsidR="00543C6B">
        <w:rPr>
          <w:rFonts w:ascii="Arial" w:hAnsi="Arial" w:cs="Arial"/>
          <w:sz w:val="22"/>
          <w:szCs w:val="22"/>
        </w:rPr>
        <w:t xml:space="preserve"> programmieren</w:t>
      </w:r>
      <w:r>
        <w:rPr>
          <w:rFonts w:ascii="Arial" w:hAnsi="Arial" w:cs="Arial"/>
          <w:sz w:val="22"/>
          <w:szCs w:val="22"/>
        </w:rPr>
        <w:t xml:space="preserve"> </w:t>
      </w:r>
      <w:r w:rsidR="005A207A">
        <w:rPr>
          <w:rFonts w:ascii="Arial" w:hAnsi="Arial" w:cs="Arial"/>
          <w:sz w:val="22"/>
          <w:szCs w:val="22"/>
        </w:rPr>
        <w:t xml:space="preserve">zu müssen </w:t>
      </w:r>
      <w:r w:rsidR="00543C6B">
        <w:rPr>
          <w:rFonts w:ascii="Arial" w:hAnsi="Arial" w:cs="Arial"/>
          <w:sz w:val="22"/>
          <w:szCs w:val="22"/>
        </w:rPr>
        <w:t xml:space="preserve">oder personelle Ressourcen </w:t>
      </w:r>
      <w:r w:rsidR="005A207A">
        <w:rPr>
          <w:rFonts w:ascii="Arial" w:hAnsi="Arial" w:cs="Arial"/>
          <w:sz w:val="22"/>
          <w:szCs w:val="22"/>
        </w:rPr>
        <w:t xml:space="preserve">zu </w:t>
      </w:r>
      <w:r w:rsidR="00543C6B">
        <w:rPr>
          <w:rFonts w:ascii="Arial" w:hAnsi="Arial" w:cs="Arial"/>
          <w:sz w:val="22"/>
          <w:szCs w:val="22"/>
        </w:rPr>
        <w:t>binden</w:t>
      </w:r>
      <w:r>
        <w:rPr>
          <w:rFonts w:ascii="Arial" w:hAnsi="Arial" w:cs="Arial"/>
          <w:sz w:val="22"/>
          <w:szCs w:val="22"/>
        </w:rPr>
        <w:t>.</w:t>
      </w:r>
    </w:p>
    <w:p w14:paraId="07D04CDA" w14:textId="77777777" w:rsidR="00E1484F" w:rsidRPr="000D3954" w:rsidRDefault="00E1484F"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t>Apropos Programmierung: War es nicht sehr kompliziert, BoFiT für die Differenzenergieprognose anzupassen, es handelt sich schließlich um einen ganz anderen Prozess?</w:t>
      </w:r>
    </w:p>
    <w:p w14:paraId="5D2105E9" w14:textId="4A69DD56" w:rsidR="00E1484F" w:rsidRDefault="00E1484F" w:rsidP="00543C6B">
      <w:pPr>
        <w:spacing w:before="120" w:after="120" w:line="276" w:lineRule="auto"/>
        <w:ind w:right="1417"/>
        <w:jc w:val="both"/>
        <w:rPr>
          <w:rFonts w:ascii="Arial" w:hAnsi="Arial" w:cs="Arial"/>
          <w:sz w:val="22"/>
          <w:szCs w:val="22"/>
        </w:rPr>
      </w:pPr>
      <w:r>
        <w:rPr>
          <w:rFonts w:ascii="Arial" w:hAnsi="Arial" w:cs="Arial"/>
          <w:sz w:val="22"/>
          <w:szCs w:val="22"/>
        </w:rPr>
        <w:t xml:space="preserve">Germann: </w:t>
      </w:r>
      <w:r w:rsidR="00543C6B">
        <w:rPr>
          <w:rFonts w:ascii="Arial" w:hAnsi="Arial" w:cs="Arial"/>
          <w:sz w:val="22"/>
          <w:szCs w:val="22"/>
        </w:rPr>
        <w:t>Ein gewisses Know-</w:t>
      </w:r>
      <w:r w:rsidR="00935442">
        <w:rPr>
          <w:rFonts w:ascii="Arial" w:hAnsi="Arial" w:cs="Arial"/>
          <w:sz w:val="22"/>
          <w:szCs w:val="22"/>
        </w:rPr>
        <w:t>h</w:t>
      </w:r>
      <w:r w:rsidR="00543C6B">
        <w:rPr>
          <w:rFonts w:ascii="Arial" w:hAnsi="Arial" w:cs="Arial"/>
          <w:sz w:val="22"/>
          <w:szCs w:val="22"/>
        </w:rPr>
        <w:t xml:space="preserve">ow in der Arbeit mit BoFiT gehört sicherlich dazu, um dieses System </w:t>
      </w:r>
      <w:r w:rsidR="00AD021F">
        <w:rPr>
          <w:rFonts w:ascii="Arial" w:hAnsi="Arial" w:cs="Arial"/>
          <w:sz w:val="22"/>
          <w:szCs w:val="22"/>
        </w:rPr>
        <w:t xml:space="preserve">an </w:t>
      </w:r>
      <w:r w:rsidR="00543C6B">
        <w:rPr>
          <w:rFonts w:ascii="Arial" w:hAnsi="Arial" w:cs="Arial"/>
          <w:sz w:val="22"/>
          <w:szCs w:val="22"/>
        </w:rPr>
        <w:t xml:space="preserve">neue Themen </w:t>
      </w:r>
      <w:r w:rsidR="00AD021F">
        <w:rPr>
          <w:rFonts w:ascii="Arial" w:hAnsi="Arial" w:cs="Arial"/>
          <w:sz w:val="22"/>
          <w:szCs w:val="22"/>
        </w:rPr>
        <w:t>anzupassen</w:t>
      </w:r>
      <w:r w:rsidR="00543C6B">
        <w:rPr>
          <w:rFonts w:ascii="Arial" w:hAnsi="Arial" w:cs="Arial"/>
          <w:sz w:val="22"/>
          <w:szCs w:val="22"/>
        </w:rPr>
        <w:t>. Wir haben uns bereits sehr früh entschlossen, Mitarbeiter zu BoFiT-Experten</w:t>
      </w:r>
      <w:r w:rsidR="00AD021F">
        <w:rPr>
          <w:rFonts w:ascii="Arial" w:hAnsi="Arial" w:cs="Arial"/>
          <w:sz w:val="22"/>
          <w:szCs w:val="22"/>
        </w:rPr>
        <w:t xml:space="preserve"> </w:t>
      </w:r>
      <w:r w:rsidR="00543C6B">
        <w:rPr>
          <w:rFonts w:ascii="Arial" w:hAnsi="Arial" w:cs="Arial"/>
          <w:sz w:val="22"/>
          <w:szCs w:val="22"/>
        </w:rPr>
        <w:t>ausbilden zu lassen. Die Firma ProCom bieten entsprechende Grundlagenschulungen an</w:t>
      </w:r>
      <w:r w:rsidR="00AD021F">
        <w:rPr>
          <w:rFonts w:ascii="Arial" w:hAnsi="Arial" w:cs="Arial"/>
          <w:sz w:val="22"/>
          <w:szCs w:val="22"/>
        </w:rPr>
        <w:t xml:space="preserve"> und hat sie </w:t>
      </w:r>
      <w:r w:rsidR="00543C6B">
        <w:rPr>
          <w:rFonts w:ascii="Arial" w:hAnsi="Arial" w:cs="Arial"/>
          <w:sz w:val="22"/>
          <w:szCs w:val="22"/>
        </w:rPr>
        <w:t xml:space="preserve">auf unsere Bedürfnisse zugeschnitten. </w:t>
      </w:r>
      <w:r w:rsidR="00AD021F">
        <w:rPr>
          <w:rFonts w:ascii="Arial" w:hAnsi="Arial" w:cs="Arial"/>
          <w:sz w:val="22"/>
          <w:szCs w:val="22"/>
        </w:rPr>
        <w:t xml:space="preserve">So waren wir </w:t>
      </w:r>
      <w:r w:rsidR="00543C6B">
        <w:rPr>
          <w:rFonts w:ascii="Arial" w:hAnsi="Arial" w:cs="Arial"/>
          <w:sz w:val="22"/>
          <w:szCs w:val="22"/>
        </w:rPr>
        <w:t xml:space="preserve">frühzeitig in </w:t>
      </w:r>
      <w:r w:rsidR="00AD021F">
        <w:rPr>
          <w:rFonts w:ascii="Arial" w:hAnsi="Arial" w:cs="Arial"/>
          <w:sz w:val="22"/>
          <w:szCs w:val="22"/>
        </w:rPr>
        <w:t xml:space="preserve">der </w:t>
      </w:r>
      <w:r w:rsidR="00543C6B">
        <w:rPr>
          <w:rFonts w:ascii="Arial" w:hAnsi="Arial" w:cs="Arial"/>
          <w:sz w:val="22"/>
          <w:szCs w:val="22"/>
        </w:rPr>
        <w:t xml:space="preserve">Lage, im System neue Dinge auszuprobieren und unser Lösungsspektrum zu erweitern. Flankiert wird dies von vielfältigen Möglichkeiten, </w:t>
      </w:r>
      <w:r w:rsidR="00AD021F">
        <w:rPr>
          <w:rFonts w:ascii="Arial" w:hAnsi="Arial" w:cs="Arial"/>
          <w:sz w:val="22"/>
          <w:szCs w:val="22"/>
        </w:rPr>
        <w:t xml:space="preserve">zum Beispiel den </w:t>
      </w:r>
      <w:r w:rsidR="00543C6B">
        <w:rPr>
          <w:rFonts w:ascii="Arial" w:hAnsi="Arial" w:cs="Arial"/>
          <w:sz w:val="22"/>
          <w:szCs w:val="22"/>
        </w:rPr>
        <w:t>Prognoseverfahren, die BoFiT bietet.</w:t>
      </w:r>
    </w:p>
    <w:p w14:paraId="06237F61" w14:textId="3F98E483" w:rsidR="00E46A9D" w:rsidRPr="000D3954" w:rsidRDefault="00E46A9D" w:rsidP="000D3954">
      <w:pPr>
        <w:keepNext/>
        <w:spacing w:before="120" w:after="120" w:line="276" w:lineRule="auto"/>
        <w:ind w:right="1418"/>
        <w:jc w:val="both"/>
        <w:rPr>
          <w:rFonts w:ascii="Arial" w:hAnsi="Arial" w:cs="Arial"/>
          <w:b/>
          <w:i/>
          <w:color w:val="244061" w:themeColor="accent1" w:themeShade="80"/>
          <w:sz w:val="22"/>
          <w:szCs w:val="22"/>
        </w:rPr>
      </w:pPr>
      <w:r w:rsidRPr="000D3954">
        <w:rPr>
          <w:rFonts w:ascii="Arial" w:hAnsi="Arial" w:cs="Arial"/>
          <w:b/>
          <w:i/>
          <w:color w:val="244061" w:themeColor="accent1" w:themeShade="80"/>
          <w:sz w:val="22"/>
          <w:szCs w:val="22"/>
        </w:rPr>
        <w:t>Werden Sie weitere IT-Dienstleistungen entwickeln?</w:t>
      </w:r>
    </w:p>
    <w:p w14:paraId="1ADA5A79" w14:textId="4FB182A2" w:rsidR="00E46A9D" w:rsidRDefault="00E46A9D" w:rsidP="003047AC">
      <w:pPr>
        <w:spacing w:before="120" w:after="120" w:line="276" w:lineRule="auto"/>
        <w:ind w:right="1417"/>
        <w:jc w:val="both"/>
        <w:rPr>
          <w:rFonts w:ascii="Arial" w:hAnsi="Arial" w:cs="Arial"/>
          <w:sz w:val="22"/>
          <w:szCs w:val="22"/>
        </w:rPr>
      </w:pPr>
      <w:r>
        <w:rPr>
          <w:rFonts w:ascii="Arial" w:hAnsi="Arial" w:cs="Arial"/>
          <w:sz w:val="22"/>
          <w:szCs w:val="22"/>
        </w:rPr>
        <w:t xml:space="preserve">Germann: Ja, der Erfolg </w:t>
      </w:r>
      <w:r w:rsidR="000D3954">
        <w:rPr>
          <w:rFonts w:ascii="Arial" w:hAnsi="Arial" w:cs="Arial"/>
          <w:sz w:val="22"/>
          <w:szCs w:val="22"/>
        </w:rPr>
        <w:t xml:space="preserve">mit </w:t>
      </w:r>
      <w:r>
        <w:rPr>
          <w:rFonts w:ascii="Arial" w:hAnsi="Arial" w:cs="Arial"/>
          <w:sz w:val="22"/>
          <w:szCs w:val="22"/>
        </w:rPr>
        <w:t xml:space="preserve">der Dienstleistung Differenzenergieprognose hat uns Mut gemacht, weitere Serviceangebote zu </w:t>
      </w:r>
      <w:r w:rsidR="000D3954">
        <w:rPr>
          <w:rFonts w:ascii="Arial" w:hAnsi="Arial" w:cs="Arial"/>
          <w:sz w:val="22"/>
          <w:szCs w:val="22"/>
        </w:rPr>
        <w:t>entwickeln</w:t>
      </w:r>
      <w:r>
        <w:rPr>
          <w:rFonts w:ascii="Arial" w:hAnsi="Arial" w:cs="Arial"/>
          <w:sz w:val="22"/>
          <w:szCs w:val="22"/>
        </w:rPr>
        <w:t xml:space="preserve">. </w:t>
      </w:r>
      <w:r w:rsidR="00543C6B">
        <w:rPr>
          <w:rFonts w:ascii="Arial" w:hAnsi="Arial" w:cs="Arial"/>
          <w:sz w:val="22"/>
          <w:szCs w:val="22"/>
        </w:rPr>
        <w:t>Im Blick haben</w:t>
      </w:r>
      <w:r w:rsidR="00FC646A">
        <w:rPr>
          <w:rFonts w:ascii="Arial" w:hAnsi="Arial" w:cs="Arial"/>
          <w:sz w:val="22"/>
          <w:szCs w:val="22"/>
        </w:rPr>
        <w:t xml:space="preserve"> wir</w:t>
      </w:r>
      <w:r w:rsidR="00543C6B">
        <w:rPr>
          <w:rFonts w:ascii="Arial" w:hAnsi="Arial" w:cs="Arial"/>
          <w:sz w:val="22"/>
          <w:szCs w:val="22"/>
        </w:rPr>
        <w:t xml:space="preserve"> beispielsweise T</w:t>
      </w:r>
      <w:r w:rsidR="003047AC">
        <w:rPr>
          <w:rFonts w:ascii="Arial" w:hAnsi="Arial" w:cs="Arial"/>
          <w:sz w:val="22"/>
          <w:szCs w:val="22"/>
        </w:rPr>
        <w:t>h</w:t>
      </w:r>
      <w:r w:rsidR="00543C6B">
        <w:rPr>
          <w:rFonts w:ascii="Arial" w:hAnsi="Arial" w:cs="Arial"/>
          <w:sz w:val="22"/>
          <w:szCs w:val="22"/>
        </w:rPr>
        <w:t xml:space="preserve">emen </w:t>
      </w:r>
      <w:r w:rsidR="003047AC">
        <w:rPr>
          <w:rFonts w:ascii="Arial" w:hAnsi="Arial" w:cs="Arial"/>
          <w:sz w:val="22"/>
          <w:szCs w:val="22"/>
        </w:rPr>
        <w:t>rund um</w:t>
      </w:r>
      <w:r w:rsidR="00543C6B">
        <w:rPr>
          <w:rFonts w:ascii="Arial" w:hAnsi="Arial" w:cs="Arial"/>
          <w:sz w:val="22"/>
          <w:szCs w:val="22"/>
        </w:rPr>
        <w:t xml:space="preserve"> </w:t>
      </w:r>
      <w:r w:rsidR="00761A01">
        <w:rPr>
          <w:rFonts w:ascii="Arial" w:hAnsi="Arial" w:cs="Arial"/>
          <w:sz w:val="22"/>
          <w:szCs w:val="22"/>
        </w:rPr>
        <w:t xml:space="preserve">Smart Meter und Smart </w:t>
      </w:r>
      <w:proofErr w:type="spellStart"/>
      <w:r w:rsidR="00761A01">
        <w:rPr>
          <w:rFonts w:ascii="Arial" w:hAnsi="Arial" w:cs="Arial"/>
          <w:sz w:val="22"/>
          <w:szCs w:val="22"/>
        </w:rPr>
        <w:t>Grid</w:t>
      </w:r>
      <w:proofErr w:type="spellEnd"/>
      <w:r w:rsidR="00AD021F">
        <w:rPr>
          <w:rFonts w:ascii="Arial" w:hAnsi="Arial" w:cs="Arial"/>
          <w:sz w:val="22"/>
          <w:szCs w:val="22"/>
        </w:rPr>
        <w:t xml:space="preserve">; hier sehen </w:t>
      </w:r>
      <w:r w:rsidR="00543C6B">
        <w:rPr>
          <w:rFonts w:ascii="Arial" w:hAnsi="Arial" w:cs="Arial"/>
          <w:sz w:val="22"/>
          <w:szCs w:val="22"/>
        </w:rPr>
        <w:t xml:space="preserve">wir </w:t>
      </w:r>
      <w:r w:rsidR="00AD021F">
        <w:rPr>
          <w:rFonts w:ascii="Arial" w:hAnsi="Arial" w:cs="Arial"/>
          <w:sz w:val="22"/>
          <w:szCs w:val="22"/>
        </w:rPr>
        <w:t xml:space="preserve">ein </w:t>
      </w:r>
      <w:r w:rsidR="00543C6B">
        <w:rPr>
          <w:rFonts w:ascii="Arial" w:hAnsi="Arial" w:cs="Arial"/>
          <w:sz w:val="22"/>
          <w:szCs w:val="22"/>
        </w:rPr>
        <w:t>großes Potenzial</w:t>
      </w:r>
      <w:r w:rsidR="00761A01">
        <w:rPr>
          <w:rFonts w:ascii="Arial" w:hAnsi="Arial" w:cs="Arial"/>
          <w:sz w:val="22"/>
          <w:szCs w:val="22"/>
        </w:rPr>
        <w:t xml:space="preserve">. Wenn die Verbrauchspunkte und das Netz smart sind, werden wir </w:t>
      </w:r>
      <w:r w:rsidR="00274BF1">
        <w:rPr>
          <w:rFonts w:ascii="Arial" w:hAnsi="Arial" w:cs="Arial"/>
          <w:sz w:val="22"/>
          <w:szCs w:val="22"/>
        </w:rPr>
        <w:t>durch die effiziente Verarbeitung dieser Massendaten mehr Tran</w:t>
      </w:r>
      <w:r w:rsidR="003047AC">
        <w:rPr>
          <w:rFonts w:ascii="Arial" w:hAnsi="Arial" w:cs="Arial"/>
          <w:sz w:val="22"/>
          <w:szCs w:val="22"/>
        </w:rPr>
        <w:t>s</w:t>
      </w:r>
      <w:r w:rsidR="00274BF1">
        <w:rPr>
          <w:rFonts w:ascii="Arial" w:hAnsi="Arial" w:cs="Arial"/>
          <w:sz w:val="22"/>
          <w:szCs w:val="22"/>
        </w:rPr>
        <w:t>parenz</w:t>
      </w:r>
      <w:r w:rsidR="00761A01">
        <w:rPr>
          <w:rFonts w:ascii="Arial" w:hAnsi="Arial" w:cs="Arial"/>
          <w:sz w:val="22"/>
          <w:szCs w:val="22"/>
        </w:rPr>
        <w:t xml:space="preserve"> im Netz </w:t>
      </w:r>
      <w:r w:rsidR="00274BF1">
        <w:rPr>
          <w:rFonts w:ascii="Arial" w:hAnsi="Arial" w:cs="Arial"/>
          <w:sz w:val="22"/>
          <w:szCs w:val="22"/>
        </w:rPr>
        <w:t>schaffen können</w:t>
      </w:r>
      <w:r w:rsidR="00761A01">
        <w:rPr>
          <w:rFonts w:ascii="Arial" w:hAnsi="Arial" w:cs="Arial"/>
          <w:sz w:val="22"/>
          <w:szCs w:val="22"/>
        </w:rPr>
        <w:t xml:space="preserve">. </w:t>
      </w:r>
      <w:r w:rsidR="00274BF1">
        <w:rPr>
          <w:rFonts w:ascii="Arial" w:hAnsi="Arial" w:cs="Arial"/>
          <w:sz w:val="22"/>
          <w:szCs w:val="22"/>
        </w:rPr>
        <w:t xml:space="preserve">Dies bietet Lieferanten </w:t>
      </w:r>
      <w:r w:rsidR="00AD021F">
        <w:rPr>
          <w:rFonts w:ascii="Arial" w:hAnsi="Arial" w:cs="Arial"/>
          <w:sz w:val="22"/>
          <w:szCs w:val="22"/>
        </w:rPr>
        <w:t xml:space="preserve">und </w:t>
      </w:r>
      <w:r w:rsidR="00274BF1">
        <w:rPr>
          <w:rFonts w:ascii="Arial" w:hAnsi="Arial" w:cs="Arial"/>
          <w:sz w:val="22"/>
          <w:szCs w:val="22"/>
        </w:rPr>
        <w:t xml:space="preserve">auch dem Netzbetreiber erhebliche Vorteile, sowohl hinsichtlich der Bewirtschaftung als auch </w:t>
      </w:r>
      <w:r w:rsidR="005A207A">
        <w:rPr>
          <w:rFonts w:ascii="Arial" w:hAnsi="Arial" w:cs="Arial"/>
          <w:sz w:val="22"/>
          <w:szCs w:val="22"/>
        </w:rPr>
        <w:t xml:space="preserve">bei </w:t>
      </w:r>
      <w:r w:rsidR="00274BF1">
        <w:rPr>
          <w:rFonts w:ascii="Arial" w:hAnsi="Arial" w:cs="Arial"/>
          <w:sz w:val="22"/>
          <w:szCs w:val="22"/>
        </w:rPr>
        <w:t>der Laststeuerung.</w:t>
      </w:r>
      <w:r w:rsidR="00761A01">
        <w:rPr>
          <w:rFonts w:ascii="Arial" w:hAnsi="Arial" w:cs="Arial"/>
          <w:sz w:val="22"/>
          <w:szCs w:val="22"/>
        </w:rPr>
        <w:t xml:space="preserve"> </w:t>
      </w:r>
      <w:r w:rsidR="003047AC">
        <w:rPr>
          <w:rFonts w:ascii="Arial" w:hAnsi="Arial" w:cs="Arial"/>
          <w:sz w:val="22"/>
          <w:szCs w:val="22"/>
        </w:rPr>
        <w:t xml:space="preserve">Wir sehen darin einen idealen Ansatzpunkt, unsere </w:t>
      </w:r>
      <w:r w:rsidR="00AD021F">
        <w:rPr>
          <w:rFonts w:ascii="Arial" w:hAnsi="Arial" w:cs="Arial"/>
          <w:sz w:val="22"/>
          <w:szCs w:val="22"/>
        </w:rPr>
        <w:t>Digitalisierungsk</w:t>
      </w:r>
      <w:r w:rsidR="003047AC">
        <w:rPr>
          <w:rFonts w:ascii="Arial" w:hAnsi="Arial" w:cs="Arial"/>
          <w:sz w:val="22"/>
          <w:szCs w:val="22"/>
        </w:rPr>
        <w:t>enntnisse weiter einzubringen.</w:t>
      </w:r>
    </w:p>
    <w:p w14:paraId="45CD8A35" w14:textId="5160218E" w:rsidR="001E0F17" w:rsidRDefault="001E0F17" w:rsidP="003B3E6A">
      <w:pPr>
        <w:spacing w:before="120" w:after="120" w:line="276" w:lineRule="auto"/>
        <w:ind w:right="1417"/>
        <w:jc w:val="both"/>
        <w:rPr>
          <w:rFonts w:ascii="Arial" w:hAnsi="Arial" w:cs="Arial"/>
          <w:sz w:val="22"/>
          <w:szCs w:val="22"/>
        </w:rPr>
      </w:pPr>
      <w:r>
        <w:rPr>
          <w:rFonts w:ascii="Arial" w:hAnsi="Arial" w:cs="Arial"/>
          <w:sz w:val="22"/>
          <w:szCs w:val="22"/>
        </w:rPr>
        <w:t xml:space="preserve">*) siehe hierzu auch unsere Pressemeldung </w:t>
      </w:r>
      <w:r w:rsidR="008E5F32">
        <w:rPr>
          <w:rFonts w:ascii="Arial" w:hAnsi="Arial" w:cs="Arial"/>
          <w:sz w:val="22"/>
          <w:szCs w:val="22"/>
        </w:rPr>
        <w:t xml:space="preserve">in unserer </w:t>
      </w:r>
      <w:hyperlink r:id="rId12" w:history="1">
        <w:r w:rsidR="008E5F32" w:rsidRPr="008E5F32">
          <w:rPr>
            <w:rStyle w:val="Hyperlink"/>
            <w:rFonts w:ascii="Arial" w:hAnsi="Arial" w:cs="Arial"/>
            <w:sz w:val="22"/>
            <w:szCs w:val="22"/>
          </w:rPr>
          <w:t>Mediendatenbank</w:t>
        </w:r>
      </w:hyperlink>
      <w:r>
        <w:rPr>
          <w:rFonts w:ascii="Arial" w:hAnsi="Arial" w:cs="Arial"/>
          <w:sz w:val="22"/>
          <w:szCs w:val="22"/>
        </w:rPr>
        <w:t>.</w:t>
      </w:r>
    </w:p>
    <w:p w14:paraId="793BDA35" w14:textId="77777777" w:rsidR="00E54D9D" w:rsidRPr="00D51E32" w:rsidRDefault="006104C0" w:rsidP="000D3954">
      <w:pPr>
        <w:rPr>
          <w:rFonts w:ascii="Arial" w:hAnsi="Arial" w:cs="Arial"/>
          <w:b/>
          <w:sz w:val="22"/>
          <w:szCs w:val="22"/>
        </w:rPr>
      </w:pPr>
      <w:r>
        <w:rPr>
          <w:rFonts w:ascii="Arial" w:hAnsi="Arial" w:cs="Arial"/>
          <w:b/>
          <w:sz w:val="22"/>
          <w:szCs w:val="22"/>
        </w:rPr>
        <w:br w:type="page"/>
      </w:r>
      <w:r w:rsidR="00E54D9D" w:rsidRPr="00D51E32">
        <w:rPr>
          <w:rFonts w:ascii="Arial" w:hAnsi="Arial" w:cs="Arial"/>
          <w:b/>
          <w:sz w:val="22"/>
          <w:szCs w:val="22"/>
        </w:rPr>
        <w:lastRenderedPageBreak/>
        <w:t>Presse- und Öffentlichkeitsarbeit:</w:t>
      </w:r>
    </w:p>
    <w:p w14:paraId="082F23FC" w14:textId="77777777" w:rsidR="00CC0B5C" w:rsidRDefault="00CC0B5C" w:rsidP="00710808">
      <w:pPr>
        <w:keepNext/>
        <w:spacing w:before="360" w:after="120"/>
        <w:ind w:right="-74"/>
        <w:rPr>
          <w:rFonts w:ascii="Arial" w:hAnsi="Arial" w:cs="Arial"/>
          <w:sz w:val="22"/>
          <w:szCs w:val="22"/>
        </w:rPr>
        <w:sectPr w:rsidR="00CC0B5C" w:rsidSect="00D66ECA">
          <w:type w:val="continuous"/>
          <w:pgSz w:w="11906" w:h="16838"/>
          <w:pgMar w:top="2694" w:right="1417" w:bottom="1418" w:left="1417" w:header="708" w:footer="708" w:gutter="0"/>
          <w:cols w:space="708"/>
          <w:docGrid w:linePitch="360"/>
        </w:sectPr>
      </w:pPr>
    </w:p>
    <w:p w14:paraId="1384306C" w14:textId="77777777" w:rsidR="0053568C" w:rsidRDefault="0053568C" w:rsidP="00710808">
      <w:pPr>
        <w:keepNext/>
        <w:spacing w:before="360" w:after="120"/>
        <w:ind w:right="-74"/>
        <w:rPr>
          <w:rFonts w:ascii="Arial" w:hAnsi="Arial" w:cs="Arial"/>
          <w:sz w:val="22"/>
          <w:szCs w:val="22"/>
          <w:lang w:val="fr-BE"/>
        </w:rPr>
      </w:pPr>
      <w:r w:rsidRPr="004C3561">
        <w:rPr>
          <w:rFonts w:ascii="Arial" w:hAnsi="Arial" w:cs="Arial"/>
          <w:sz w:val="22"/>
          <w:szCs w:val="22"/>
        </w:rPr>
        <w:lastRenderedPageBreak/>
        <w:t>ProCom GmbH</w:t>
      </w:r>
      <w:r w:rsidRPr="004C3561">
        <w:rPr>
          <w:rFonts w:ascii="Arial" w:hAnsi="Arial" w:cs="Arial"/>
          <w:sz w:val="22"/>
          <w:szCs w:val="22"/>
        </w:rPr>
        <w:br/>
        <w:t>Anke Dieterich</w:t>
      </w:r>
      <w:r w:rsidRPr="004C3561">
        <w:rPr>
          <w:rFonts w:ascii="Arial" w:hAnsi="Arial" w:cs="Arial"/>
          <w:sz w:val="22"/>
          <w:szCs w:val="22"/>
        </w:rPr>
        <w:br/>
        <w:t>Luisenstraße 41</w:t>
      </w:r>
      <w:r w:rsidRPr="004C3561">
        <w:rPr>
          <w:rFonts w:ascii="Arial" w:hAnsi="Arial" w:cs="Arial"/>
          <w:sz w:val="22"/>
          <w:szCs w:val="22"/>
        </w:rPr>
        <w:br/>
        <w:t>52070 Aachen</w:t>
      </w:r>
      <w:r w:rsidRPr="004C3561">
        <w:rPr>
          <w:rFonts w:ascii="Arial" w:hAnsi="Arial" w:cs="Arial"/>
          <w:sz w:val="22"/>
          <w:szCs w:val="22"/>
        </w:rPr>
        <w:br/>
        <w:t xml:space="preserve">Tel. </w:t>
      </w:r>
      <w:r w:rsidRPr="001810E3">
        <w:rPr>
          <w:rFonts w:ascii="Arial" w:hAnsi="Arial" w:cs="Arial"/>
          <w:sz w:val="22"/>
          <w:szCs w:val="22"/>
          <w:lang w:val="fr-BE"/>
        </w:rPr>
        <w:t>+49 241 51804-105</w:t>
      </w:r>
      <w:r w:rsidRPr="001810E3">
        <w:rPr>
          <w:rFonts w:ascii="Arial" w:hAnsi="Arial" w:cs="Arial"/>
          <w:sz w:val="22"/>
          <w:szCs w:val="22"/>
          <w:lang w:val="fr-BE"/>
        </w:rPr>
        <w:br/>
        <w:t>Fax +49 241 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14:paraId="514269B6" w14:textId="77777777" w:rsidR="0053568C" w:rsidRPr="001810E3" w:rsidRDefault="0053568C" w:rsidP="004B3564">
      <w:pPr>
        <w:keepNext/>
        <w:spacing w:before="360" w:after="120"/>
        <w:ind w:right="-74"/>
        <w:rPr>
          <w:rFonts w:ascii="Arial" w:hAnsi="Arial" w:cs="Arial"/>
          <w:sz w:val="22"/>
          <w:szCs w:val="22"/>
          <w:lang w:val="fr-BE"/>
        </w:rPr>
      </w:pPr>
      <w:r w:rsidRPr="008C3C61">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Gräfstraße 66</w:t>
      </w:r>
      <w:r w:rsidRPr="004C3561">
        <w:rPr>
          <w:rFonts w:ascii="Arial" w:hAnsi="Arial" w:cs="Arial"/>
          <w:sz w:val="22"/>
          <w:szCs w:val="22"/>
        </w:rPr>
        <w:br/>
        <w:t>81241 München</w:t>
      </w:r>
      <w:r w:rsidRPr="004C3561">
        <w:rPr>
          <w:rFonts w:ascii="Arial" w:hAnsi="Arial" w:cs="Arial"/>
          <w:sz w:val="22"/>
          <w:szCs w:val="22"/>
        </w:rPr>
        <w:br/>
        <w:t xml:space="preserve">Tel. </w:t>
      </w:r>
      <w:r w:rsidRPr="001810E3">
        <w:rPr>
          <w:rFonts w:ascii="Arial" w:hAnsi="Arial" w:cs="Arial"/>
          <w:sz w:val="22"/>
          <w:szCs w:val="22"/>
          <w:lang w:val="fr-BE"/>
        </w:rPr>
        <w:t>+49 89 5404722-11</w:t>
      </w:r>
      <w:r w:rsidRPr="001810E3">
        <w:rPr>
          <w:rFonts w:ascii="Arial" w:hAnsi="Arial" w:cs="Arial"/>
          <w:sz w:val="22"/>
          <w:szCs w:val="22"/>
          <w:lang w:val="fr-BE"/>
        </w:rPr>
        <w:br/>
        <w:t>Fax +49 89 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www.press-n-relations.de</w:t>
      </w:r>
    </w:p>
    <w:p w14:paraId="7BDE5A15" w14:textId="77777777" w:rsidR="00CC0B5C" w:rsidRPr="007F2F07" w:rsidRDefault="00CC0B5C" w:rsidP="00E54D9D">
      <w:pPr>
        <w:spacing w:before="360" w:after="120"/>
        <w:ind w:right="2407"/>
        <w:rPr>
          <w:rFonts w:ascii="Arial" w:hAnsi="Arial" w:cs="Arial"/>
          <w:sz w:val="22"/>
          <w:szCs w:val="22"/>
          <w:lang w:val="en-US"/>
        </w:rPr>
        <w:sectPr w:rsidR="00CC0B5C" w:rsidRPr="007F2F07" w:rsidSect="00DC315F">
          <w:type w:val="continuous"/>
          <w:pgSz w:w="11906" w:h="16838"/>
          <w:pgMar w:top="2694" w:right="3259" w:bottom="1134" w:left="1417" w:header="708" w:footer="708" w:gutter="0"/>
          <w:cols w:num="2" w:space="992"/>
          <w:docGrid w:linePitch="360"/>
        </w:sectPr>
      </w:pPr>
    </w:p>
    <w:p w14:paraId="1C32D835" w14:textId="77777777" w:rsidR="00E54D9D" w:rsidRPr="00C078CC" w:rsidRDefault="00E54D9D" w:rsidP="00E54D9D">
      <w:pPr>
        <w:spacing w:before="360" w:after="120"/>
        <w:ind w:right="2407"/>
        <w:rPr>
          <w:rFonts w:ascii="Arial" w:hAnsi="Arial" w:cs="Arial"/>
          <w:sz w:val="22"/>
          <w:szCs w:val="22"/>
        </w:rPr>
      </w:pPr>
      <w:r w:rsidRPr="00C078CC">
        <w:rPr>
          <w:rFonts w:ascii="Arial" w:hAnsi="Arial" w:cs="Arial"/>
          <w:sz w:val="22"/>
          <w:szCs w:val="22"/>
        </w:rPr>
        <w:lastRenderedPageBreak/>
        <w:t>Bei Veröffentlichung bitten wir um zwei Belegexemplare.</w:t>
      </w:r>
    </w:p>
    <w:p w14:paraId="659D3767" w14:textId="77777777" w:rsidR="00E54D9D" w:rsidRPr="004D4B3B" w:rsidRDefault="00E54D9D" w:rsidP="00A069C5">
      <w:pPr>
        <w:keepNext/>
        <w:spacing w:before="480" w:after="120"/>
        <w:ind w:right="2410"/>
        <w:rPr>
          <w:b/>
          <w:sz w:val="22"/>
          <w:szCs w:val="20"/>
        </w:rPr>
      </w:pPr>
      <w:r w:rsidRPr="000D1964">
        <w:rPr>
          <w:rFonts w:ascii="Arial" w:hAnsi="Arial" w:cs="Arial"/>
          <w:b/>
          <w:sz w:val="22"/>
          <w:szCs w:val="20"/>
        </w:rPr>
        <w:t>Ü</w:t>
      </w:r>
      <w:r w:rsidRPr="004D4B3B">
        <w:rPr>
          <w:rFonts w:ascii="Arial" w:hAnsi="Arial" w:cs="Arial"/>
          <w:b/>
          <w:sz w:val="22"/>
          <w:szCs w:val="20"/>
        </w:rPr>
        <w:t>ber ProCom GmbH</w:t>
      </w:r>
      <w:r w:rsidRPr="004D4B3B">
        <w:rPr>
          <w:b/>
          <w:sz w:val="22"/>
          <w:szCs w:val="20"/>
        </w:rPr>
        <w:t xml:space="preserve"> </w:t>
      </w:r>
    </w:p>
    <w:p w14:paraId="3F92B41B" w14:textId="50A601BC" w:rsidR="00F84702" w:rsidRDefault="00F84702" w:rsidP="00F84702">
      <w:pPr>
        <w:pStyle w:val="Default"/>
        <w:tabs>
          <w:tab w:val="left" w:pos="7655"/>
        </w:tabs>
        <w:ind w:right="1417"/>
        <w:jc w:val="both"/>
        <w:rPr>
          <w:color w:val="auto"/>
          <w:sz w:val="22"/>
          <w:szCs w:val="22"/>
        </w:rPr>
      </w:pPr>
      <w:r w:rsidRPr="00F84702">
        <w:rPr>
          <w:color w:val="auto"/>
          <w:sz w:val="22"/>
          <w:szCs w:val="22"/>
        </w:rPr>
        <w:t>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w:t>
      </w:r>
      <w:r>
        <w:rPr>
          <w:color w:val="auto"/>
          <w:sz w:val="22"/>
          <w:szCs w:val="22"/>
        </w:rPr>
        <w:t xml:space="preserve"> in den operativen Betrieb.</w:t>
      </w:r>
    </w:p>
    <w:p w14:paraId="55E43D9D" w14:textId="77777777" w:rsidR="00F84702" w:rsidRPr="00F84702" w:rsidRDefault="00F84702" w:rsidP="00F84702">
      <w:pPr>
        <w:pStyle w:val="Default"/>
        <w:tabs>
          <w:tab w:val="left" w:pos="7655"/>
        </w:tabs>
        <w:ind w:right="1417"/>
        <w:jc w:val="both"/>
        <w:rPr>
          <w:color w:val="auto"/>
          <w:sz w:val="22"/>
          <w:szCs w:val="22"/>
        </w:rPr>
      </w:pPr>
    </w:p>
    <w:p w14:paraId="7A144932" w14:textId="77777777" w:rsidR="00F84702" w:rsidRPr="00F84702" w:rsidRDefault="00F84702" w:rsidP="00F84702">
      <w:pPr>
        <w:pStyle w:val="Default"/>
        <w:tabs>
          <w:tab w:val="left" w:pos="7655"/>
        </w:tabs>
        <w:ind w:right="1417"/>
        <w:jc w:val="both"/>
        <w:rPr>
          <w:color w:val="auto"/>
          <w:sz w:val="22"/>
          <w:szCs w:val="22"/>
        </w:rPr>
      </w:pPr>
      <w:r w:rsidRPr="00F84702">
        <w:rPr>
          <w:color w:val="auto"/>
          <w:sz w:val="22"/>
          <w:szCs w:val="22"/>
        </w:rPr>
        <w:t xml:space="preserve">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120 Mitarbeiter aus zwölf Nationen und verfolgt eine deutliche Wachstums- und Internationalisierungsstrategie. </w:t>
      </w:r>
    </w:p>
    <w:p w14:paraId="00B37FBC" w14:textId="4742F732" w:rsidR="007F7BF9" w:rsidRPr="00F84702" w:rsidRDefault="00CB58F8" w:rsidP="00F84702">
      <w:pPr>
        <w:keepNext/>
        <w:spacing w:before="360"/>
        <w:ind w:right="2410"/>
        <w:rPr>
          <w:rFonts w:ascii="Arial" w:hAnsi="Arial" w:cs="Arial"/>
          <w:spacing w:val="-4"/>
          <w:sz w:val="22"/>
          <w:szCs w:val="22"/>
        </w:rPr>
      </w:pPr>
      <w:hyperlink r:id="rId13" w:history="1">
        <w:r w:rsidR="003F2362" w:rsidRPr="00F84702">
          <w:rPr>
            <w:rStyle w:val="Hyperlink"/>
            <w:rFonts w:ascii="Arial" w:hAnsi="Arial"/>
            <w:sz w:val="22"/>
            <w:szCs w:val="22"/>
          </w:rPr>
          <w:t>www.procom-energy.de</w:t>
        </w:r>
      </w:hyperlink>
    </w:p>
    <w:sectPr w:rsidR="007F7BF9" w:rsidRPr="00F84702" w:rsidSect="00A069C5">
      <w:type w:val="continuous"/>
      <w:pgSz w:w="11906" w:h="16838"/>
      <w:pgMar w:top="2694"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8FA288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B86401" w14:textId="77777777" w:rsidR="002D4574" w:rsidRDefault="002D4574">
      <w:r>
        <w:separator/>
      </w:r>
    </w:p>
  </w:endnote>
  <w:endnote w:type="continuationSeparator" w:id="0">
    <w:p w14:paraId="21EE8C72" w14:textId="77777777" w:rsidR="002D4574" w:rsidRDefault="002D4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F9912D" w14:textId="77777777" w:rsidR="002D4574" w:rsidRDefault="002D4574">
      <w:r>
        <w:separator/>
      </w:r>
    </w:p>
  </w:footnote>
  <w:footnote w:type="continuationSeparator" w:id="0">
    <w:p w14:paraId="4B5B7251" w14:textId="77777777" w:rsidR="002D4574" w:rsidRDefault="002D45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95CFF" w14:textId="77777777" w:rsidR="004B3564" w:rsidRDefault="00F34DC0" w:rsidP="004B3564">
    <w:pPr>
      <w:pStyle w:val="Kopfzeile"/>
      <w:tabs>
        <w:tab w:val="clear" w:pos="9072"/>
      </w:tabs>
      <w:ind w:right="-907"/>
      <w:jc w:val="right"/>
      <w:rPr>
        <w:noProof/>
      </w:rPr>
    </w:pPr>
    <w:r>
      <w:rPr>
        <w:noProof/>
        <w:lang w:val="de-DE" w:eastAsia="de-DE"/>
      </w:rPr>
      <w:drawing>
        <wp:inline distT="0" distB="0" distL="0" distR="0" wp14:anchorId="4B06EA97" wp14:editId="63628A68">
          <wp:extent cx="1885950" cy="77152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b="-13043"/>
                  <a:stretch>
                    <a:fillRect/>
                  </a:stretch>
                </pic:blipFill>
                <pic:spPr bwMode="auto">
                  <a:xfrm>
                    <a:off x="0" y="0"/>
                    <a:ext cx="1885950" cy="771525"/>
                  </a:xfrm>
                  <a:prstGeom prst="rect">
                    <a:avLst/>
                  </a:prstGeom>
                  <a:noFill/>
                  <a:ln>
                    <a:noFill/>
                  </a:ln>
                </pic:spPr>
              </pic:pic>
            </a:graphicData>
          </a:graphic>
        </wp:inline>
      </w:drawing>
    </w:r>
  </w:p>
  <w:p w14:paraId="16A17CB4" w14:textId="77777777" w:rsidR="00A069C5" w:rsidRPr="00E4183A" w:rsidRDefault="00A069C5" w:rsidP="00A069C5">
    <w:pPr>
      <w:pStyle w:val="Kopfzeile"/>
      <w:tabs>
        <w:tab w:val="clear" w:pos="9072"/>
      </w:tabs>
      <w:ind w:right="-853"/>
      <w:jc w:val="right"/>
      <w:rPr>
        <w:rFonts w:ascii="Arial" w:hAnsi="Arial" w:cs="Arial"/>
        <w:b/>
        <w:sz w:val="27"/>
        <w:szCs w:val="27"/>
      </w:rPr>
    </w:pPr>
    <w:r w:rsidRPr="00E4183A">
      <w:rPr>
        <w:rFonts w:ascii="Arial" w:hAnsi="Arial" w:cs="Arial"/>
        <w:b/>
        <w:noProof/>
        <w:sz w:val="27"/>
        <w:szCs w:val="27"/>
      </w:rPr>
      <w:t>Presseinformation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954"/>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5130"/>
    <w:rsid w:val="0014618E"/>
    <w:rsid w:val="00147896"/>
    <w:rsid w:val="00147D59"/>
    <w:rsid w:val="0015472C"/>
    <w:rsid w:val="001553E7"/>
    <w:rsid w:val="00157FD2"/>
    <w:rsid w:val="001614FA"/>
    <w:rsid w:val="00162685"/>
    <w:rsid w:val="00162CEA"/>
    <w:rsid w:val="00162D46"/>
    <w:rsid w:val="00164269"/>
    <w:rsid w:val="001643B5"/>
    <w:rsid w:val="00165801"/>
    <w:rsid w:val="00166525"/>
    <w:rsid w:val="00166A9B"/>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0F17"/>
    <w:rsid w:val="001E7C02"/>
    <w:rsid w:val="001F02B9"/>
    <w:rsid w:val="001F06C0"/>
    <w:rsid w:val="001F56B4"/>
    <w:rsid w:val="00200971"/>
    <w:rsid w:val="00203EBB"/>
    <w:rsid w:val="00203ECF"/>
    <w:rsid w:val="002109BA"/>
    <w:rsid w:val="00212653"/>
    <w:rsid w:val="00216864"/>
    <w:rsid w:val="002170A0"/>
    <w:rsid w:val="00217170"/>
    <w:rsid w:val="00217B4F"/>
    <w:rsid w:val="002236BB"/>
    <w:rsid w:val="00223DC7"/>
    <w:rsid w:val="0023025C"/>
    <w:rsid w:val="002336CF"/>
    <w:rsid w:val="00234E94"/>
    <w:rsid w:val="00247348"/>
    <w:rsid w:val="0025027E"/>
    <w:rsid w:val="002510DB"/>
    <w:rsid w:val="002519F1"/>
    <w:rsid w:val="00253DDA"/>
    <w:rsid w:val="002572BE"/>
    <w:rsid w:val="00257794"/>
    <w:rsid w:val="00261863"/>
    <w:rsid w:val="00263A19"/>
    <w:rsid w:val="00263DE8"/>
    <w:rsid w:val="00265227"/>
    <w:rsid w:val="00270BAA"/>
    <w:rsid w:val="00274454"/>
    <w:rsid w:val="00274BF1"/>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D4574"/>
    <w:rsid w:val="002E0D4B"/>
    <w:rsid w:val="002E1797"/>
    <w:rsid w:val="002E17D9"/>
    <w:rsid w:val="002E21DF"/>
    <w:rsid w:val="002E59F3"/>
    <w:rsid w:val="002F051A"/>
    <w:rsid w:val="002F1CA5"/>
    <w:rsid w:val="002F223A"/>
    <w:rsid w:val="002F4044"/>
    <w:rsid w:val="002F42A1"/>
    <w:rsid w:val="002F4951"/>
    <w:rsid w:val="0030286C"/>
    <w:rsid w:val="00303D9A"/>
    <w:rsid w:val="003047AC"/>
    <w:rsid w:val="00305E20"/>
    <w:rsid w:val="00310CFE"/>
    <w:rsid w:val="0031492E"/>
    <w:rsid w:val="003206F2"/>
    <w:rsid w:val="003216B3"/>
    <w:rsid w:val="003221D2"/>
    <w:rsid w:val="00323E2F"/>
    <w:rsid w:val="00326018"/>
    <w:rsid w:val="003276B4"/>
    <w:rsid w:val="00330055"/>
    <w:rsid w:val="00331B8B"/>
    <w:rsid w:val="00331DD5"/>
    <w:rsid w:val="00332EBB"/>
    <w:rsid w:val="00334364"/>
    <w:rsid w:val="00334C76"/>
    <w:rsid w:val="0033553E"/>
    <w:rsid w:val="00337977"/>
    <w:rsid w:val="003405EC"/>
    <w:rsid w:val="003411DD"/>
    <w:rsid w:val="00343466"/>
    <w:rsid w:val="00343A89"/>
    <w:rsid w:val="00347056"/>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3E6A"/>
    <w:rsid w:val="003B7146"/>
    <w:rsid w:val="003C2381"/>
    <w:rsid w:val="003C2594"/>
    <w:rsid w:val="003C2A50"/>
    <w:rsid w:val="003C34E3"/>
    <w:rsid w:val="003C4672"/>
    <w:rsid w:val="003C7F4F"/>
    <w:rsid w:val="003D2D0D"/>
    <w:rsid w:val="003D4122"/>
    <w:rsid w:val="003D523A"/>
    <w:rsid w:val="003E0EFD"/>
    <w:rsid w:val="003E4A21"/>
    <w:rsid w:val="003E56BC"/>
    <w:rsid w:val="003E6F98"/>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47A5"/>
    <w:rsid w:val="00424FED"/>
    <w:rsid w:val="0042505E"/>
    <w:rsid w:val="00425628"/>
    <w:rsid w:val="00425C8D"/>
    <w:rsid w:val="0042785E"/>
    <w:rsid w:val="0043120D"/>
    <w:rsid w:val="0043148D"/>
    <w:rsid w:val="00431565"/>
    <w:rsid w:val="0043185B"/>
    <w:rsid w:val="004331E1"/>
    <w:rsid w:val="00433D88"/>
    <w:rsid w:val="00442226"/>
    <w:rsid w:val="00443555"/>
    <w:rsid w:val="004457BF"/>
    <w:rsid w:val="00460D29"/>
    <w:rsid w:val="00464F76"/>
    <w:rsid w:val="00466823"/>
    <w:rsid w:val="00470A3F"/>
    <w:rsid w:val="004731A8"/>
    <w:rsid w:val="00482700"/>
    <w:rsid w:val="00490D92"/>
    <w:rsid w:val="004949F3"/>
    <w:rsid w:val="00496969"/>
    <w:rsid w:val="00497DAE"/>
    <w:rsid w:val="004A1F63"/>
    <w:rsid w:val="004A2E45"/>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583B"/>
    <w:rsid w:val="004E71C8"/>
    <w:rsid w:val="004F048B"/>
    <w:rsid w:val="004F070B"/>
    <w:rsid w:val="004F0F1E"/>
    <w:rsid w:val="004F1D40"/>
    <w:rsid w:val="004F340C"/>
    <w:rsid w:val="004F39A2"/>
    <w:rsid w:val="004F3ED8"/>
    <w:rsid w:val="004F55BB"/>
    <w:rsid w:val="0050037F"/>
    <w:rsid w:val="0050140E"/>
    <w:rsid w:val="00501FB5"/>
    <w:rsid w:val="00505BED"/>
    <w:rsid w:val="005062A8"/>
    <w:rsid w:val="0051049F"/>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3C6B"/>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DB1"/>
    <w:rsid w:val="00574638"/>
    <w:rsid w:val="00575FA1"/>
    <w:rsid w:val="00576859"/>
    <w:rsid w:val="00580653"/>
    <w:rsid w:val="005838D4"/>
    <w:rsid w:val="00590CD8"/>
    <w:rsid w:val="0059194C"/>
    <w:rsid w:val="005971D4"/>
    <w:rsid w:val="00597BB4"/>
    <w:rsid w:val="005A134C"/>
    <w:rsid w:val="005A1A0A"/>
    <w:rsid w:val="005A207A"/>
    <w:rsid w:val="005A39F4"/>
    <w:rsid w:val="005A51D3"/>
    <w:rsid w:val="005B13E4"/>
    <w:rsid w:val="005B17A9"/>
    <w:rsid w:val="005B1926"/>
    <w:rsid w:val="005B2472"/>
    <w:rsid w:val="005B2BDF"/>
    <w:rsid w:val="005B444A"/>
    <w:rsid w:val="005B4B9F"/>
    <w:rsid w:val="005B6E26"/>
    <w:rsid w:val="005C079F"/>
    <w:rsid w:val="005C1598"/>
    <w:rsid w:val="005C2C5C"/>
    <w:rsid w:val="005C4F80"/>
    <w:rsid w:val="005C55F8"/>
    <w:rsid w:val="005C76C6"/>
    <w:rsid w:val="005C7DD7"/>
    <w:rsid w:val="005D1D1A"/>
    <w:rsid w:val="005D33F9"/>
    <w:rsid w:val="005D5A11"/>
    <w:rsid w:val="005D7079"/>
    <w:rsid w:val="005E04EB"/>
    <w:rsid w:val="005E2E10"/>
    <w:rsid w:val="005E361F"/>
    <w:rsid w:val="005E4E10"/>
    <w:rsid w:val="005E706B"/>
    <w:rsid w:val="005E7879"/>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05A"/>
    <w:rsid w:val="00625AE6"/>
    <w:rsid w:val="006339D6"/>
    <w:rsid w:val="00633D51"/>
    <w:rsid w:val="00634E06"/>
    <w:rsid w:val="00636A80"/>
    <w:rsid w:val="00643DD3"/>
    <w:rsid w:val="00645223"/>
    <w:rsid w:val="006464B4"/>
    <w:rsid w:val="00646E25"/>
    <w:rsid w:val="00650D37"/>
    <w:rsid w:val="00651017"/>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1A01"/>
    <w:rsid w:val="007634FF"/>
    <w:rsid w:val="00766233"/>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54131"/>
    <w:rsid w:val="00855200"/>
    <w:rsid w:val="008618D5"/>
    <w:rsid w:val="00861FFE"/>
    <w:rsid w:val="00867235"/>
    <w:rsid w:val="00870CB0"/>
    <w:rsid w:val="008717CE"/>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3C61"/>
    <w:rsid w:val="008C431F"/>
    <w:rsid w:val="008C4B94"/>
    <w:rsid w:val="008C7BCD"/>
    <w:rsid w:val="008D032F"/>
    <w:rsid w:val="008D094F"/>
    <w:rsid w:val="008D0B2E"/>
    <w:rsid w:val="008D0C5A"/>
    <w:rsid w:val="008D0C82"/>
    <w:rsid w:val="008D2466"/>
    <w:rsid w:val="008E05D4"/>
    <w:rsid w:val="008E15F1"/>
    <w:rsid w:val="008E2D4C"/>
    <w:rsid w:val="008E31CB"/>
    <w:rsid w:val="008E5F32"/>
    <w:rsid w:val="008E6A58"/>
    <w:rsid w:val="008F0399"/>
    <w:rsid w:val="008F0667"/>
    <w:rsid w:val="008F0E8E"/>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35442"/>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77569"/>
    <w:rsid w:val="0098115D"/>
    <w:rsid w:val="00990B18"/>
    <w:rsid w:val="00990D09"/>
    <w:rsid w:val="009931A3"/>
    <w:rsid w:val="0099686F"/>
    <w:rsid w:val="00997BB1"/>
    <w:rsid w:val="009A090C"/>
    <w:rsid w:val="009A1CCD"/>
    <w:rsid w:val="009A22DB"/>
    <w:rsid w:val="009A4EEB"/>
    <w:rsid w:val="009A683C"/>
    <w:rsid w:val="009A7FFB"/>
    <w:rsid w:val="009B3535"/>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2B7E"/>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58C5"/>
    <w:rsid w:val="00A56D35"/>
    <w:rsid w:val="00A56EF4"/>
    <w:rsid w:val="00A57C19"/>
    <w:rsid w:val="00A57C5F"/>
    <w:rsid w:val="00A608A2"/>
    <w:rsid w:val="00A80358"/>
    <w:rsid w:val="00A81D43"/>
    <w:rsid w:val="00A82285"/>
    <w:rsid w:val="00A83088"/>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21F"/>
    <w:rsid w:val="00AD0832"/>
    <w:rsid w:val="00AD1FD2"/>
    <w:rsid w:val="00AD2920"/>
    <w:rsid w:val="00AD3134"/>
    <w:rsid w:val="00AD381C"/>
    <w:rsid w:val="00AD6267"/>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21053"/>
    <w:rsid w:val="00B24946"/>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42151"/>
    <w:rsid w:val="00C42482"/>
    <w:rsid w:val="00C43F66"/>
    <w:rsid w:val="00C45725"/>
    <w:rsid w:val="00C46272"/>
    <w:rsid w:val="00C47DA9"/>
    <w:rsid w:val="00C5049B"/>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66ECA"/>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3211"/>
    <w:rsid w:val="00DB449D"/>
    <w:rsid w:val="00DB60A2"/>
    <w:rsid w:val="00DB637B"/>
    <w:rsid w:val="00DB6977"/>
    <w:rsid w:val="00DB73DC"/>
    <w:rsid w:val="00DC0618"/>
    <w:rsid w:val="00DC21B1"/>
    <w:rsid w:val="00DC2E73"/>
    <w:rsid w:val="00DC315F"/>
    <w:rsid w:val="00DC38D6"/>
    <w:rsid w:val="00DC5F77"/>
    <w:rsid w:val="00DC7AED"/>
    <w:rsid w:val="00DD27EB"/>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12E40"/>
    <w:rsid w:val="00E13F9A"/>
    <w:rsid w:val="00E1484F"/>
    <w:rsid w:val="00E152EC"/>
    <w:rsid w:val="00E17AEF"/>
    <w:rsid w:val="00E2021A"/>
    <w:rsid w:val="00E22BBB"/>
    <w:rsid w:val="00E26762"/>
    <w:rsid w:val="00E27966"/>
    <w:rsid w:val="00E31CDE"/>
    <w:rsid w:val="00E34F7D"/>
    <w:rsid w:val="00E352B0"/>
    <w:rsid w:val="00E413D2"/>
    <w:rsid w:val="00E42EC0"/>
    <w:rsid w:val="00E44C6A"/>
    <w:rsid w:val="00E46A9D"/>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93CE7"/>
    <w:rsid w:val="00EA28B3"/>
    <w:rsid w:val="00EA33CA"/>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3942"/>
    <w:rsid w:val="00F067A7"/>
    <w:rsid w:val="00F10DDC"/>
    <w:rsid w:val="00F11DC9"/>
    <w:rsid w:val="00F12795"/>
    <w:rsid w:val="00F22AF5"/>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83422"/>
    <w:rsid w:val="00F84702"/>
    <w:rsid w:val="00F8479A"/>
    <w:rsid w:val="00F84A3E"/>
    <w:rsid w:val="00F92102"/>
    <w:rsid w:val="00F9412A"/>
    <w:rsid w:val="00F95FEE"/>
    <w:rsid w:val="00FA0E58"/>
    <w:rsid w:val="00FA26EC"/>
    <w:rsid w:val="00FA6352"/>
    <w:rsid w:val="00FA7616"/>
    <w:rsid w:val="00FA76D5"/>
    <w:rsid w:val="00FB0965"/>
    <w:rsid w:val="00FB43ED"/>
    <w:rsid w:val="00FB79B0"/>
    <w:rsid w:val="00FC3DF6"/>
    <w:rsid w:val="00FC646A"/>
    <w:rsid w:val="00FC75F1"/>
    <w:rsid w:val="00FC7887"/>
    <w:rsid w:val="00FD3265"/>
    <w:rsid w:val="00FD3F36"/>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B5B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F84702"/>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F84702"/>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rocom-energy.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ress-n-relations.mediamid.com/AMID-PR/open.jsp?action=search&amp;query=ProCom_PI_SW_Saarbruecken" TargetMode="Externa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ess-n-relations.mediamid.com/AMID-PR/open.jsp?action=search&amp;query=Martin_Germann_SW_Saarbruecke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051A1-993E-49FD-B9B2-5FF53930F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1018</Words>
  <Characters>7240</Characters>
  <Application>Microsoft Office Word</Application>
  <DocSecurity>2</DocSecurity>
  <Lines>60</Lines>
  <Paragraphs>16</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8242</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2019-06-17T17:08:00Z</dcterms:created>
  <dcterms:modified xsi:type="dcterms:W3CDTF">2019-06-17T18:25:00Z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-1038352647</vt:i4>
  </property>
  <property fmtid="{D5CDD505-2E9C-101B-9397-08002B2CF9AE}" pid="4" name="_PreviousAdHocReviewCycleID">
    <vt:i4>-910368229</vt:i4>
  </property>
  <property fmtid="{D5CDD505-2E9C-101B-9397-08002B2CF9AE}" pid="5" name="_ReviewingToolsShownOnce">
    <vt:lpwstr/>
  </property>
</Properties>
</file>