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8097BE" w14:textId="08A8C2C2" w:rsidR="00354DBD" w:rsidRPr="008A1C94" w:rsidRDefault="005D299D" w:rsidP="005D299D">
      <w:pPr>
        <w:spacing w:before="360" w:after="360" w:line="240" w:lineRule="auto"/>
        <w:jc w:val="center"/>
        <w:rPr>
          <w:rFonts w:ascii="Arial" w:hAnsi="Arial" w:cs="Arial"/>
          <w:b/>
          <w:sz w:val="32"/>
          <w:lang w:val="de-DE"/>
        </w:rPr>
      </w:pPr>
      <w:proofErr w:type="spellStart"/>
      <w:r w:rsidRPr="008A1C94">
        <w:rPr>
          <w:rFonts w:ascii="Arial" w:hAnsi="Arial" w:cs="Arial"/>
          <w:b/>
          <w:sz w:val="32"/>
          <w:lang w:val="de-DE"/>
        </w:rPr>
        <w:t>Electrify</w:t>
      </w:r>
      <w:proofErr w:type="spellEnd"/>
      <w:r w:rsidRPr="008A1C94">
        <w:rPr>
          <w:rFonts w:ascii="Arial" w:hAnsi="Arial" w:cs="Arial"/>
          <w:b/>
          <w:sz w:val="32"/>
          <w:lang w:val="de-DE"/>
        </w:rPr>
        <w:t xml:space="preserve"> Europe – d</w:t>
      </w:r>
      <w:r w:rsidR="003D657B" w:rsidRPr="008A1C94">
        <w:rPr>
          <w:rFonts w:ascii="Arial" w:hAnsi="Arial" w:cs="Arial"/>
          <w:b/>
          <w:sz w:val="32"/>
          <w:lang w:val="de-DE"/>
        </w:rPr>
        <w:t xml:space="preserve">en Kongress </w:t>
      </w:r>
      <w:r w:rsidR="00B05C35" w:rsidRPr="008A1C94">
        <w:rPr>
          <w:rFonts w:ascii="Arial" w:hAnsi="Arial" w:cs="Arial"/>
          <w:b/>
          <w:sz w:val="32"/>
          <w:lang w:val="de-DE"/>
        </w:rPr>
        <w:t xml:space="preserve">aktiv </w:t>
      </w:r>
      <w:r w:rsidR="003D657B" w:rsidRPr="008A1C94">
        <w:rPr>
          <w:rFonts w:ascii="Arial" w:hAnsi="Arial" w:cs="Arial"/>
          <w:b/>
          <w:sz w:val="32"/>
          <w:lang w:val="de-DE"/>
        </w:rPr>
        <w:t>mitgestalten</w:t>
      </w:r>
    </w:p>
    <w:p w14:paraId="704A39D9" w14:textId="7C40361D" w:rsidR="0056152C" w:rsidRPr="008A1C94" w:rsidRDefault="005D299D" w:rsidP="001A3375">
      <w:pPr>
        <w:spacing w:after="360" w:line="240" w:lineRule="auto"/>
        <w:jc w:val="center"/>
        <w:rPr>
          <w:rFonts w:ascii="Arial" w:hAnsi="Arial" w:cs="Arial"/>
          <w:b/>
          <w:sz w:val="28"/>
          <w:lang w:val="de-DE"/>
        </w:rPr>
      </w:pPr>
      <w:r w:rsidRPr="008A1C94">
        <w:rPr>
          <w:rFonts w:ascii="Arial" w:hAnsi="Arial" w:cs="Arial"/>
          <w:b/>
          <w:sz w:val="28"/>
          <w:lang w:val="de-DE"/>
        </w:rPr>
        <w:t xml:space="preserve">Vorschläge für </w:t>
      </w:r>
      <w:r w:rsidR="003D657B" w:rsidRPr="008A1C94">
        <w:rPr>
          <w:rFonts w:ascii="Arial" w:hAnsi="Arial" w:cs="Arial"/>
          <w:b/>
          <w:sz w:val="28"/>
          <w:lang w:val="de-DE"/>
        </w:rPr>
        <w:t xml:space="preserve">Kongressbeiträge </w:t>
      </w:r>
      <w:r w:rsidR="009F0E7E" w:rsidRPr="008A1C94">
        <w:rPr>
          <w:rFonts w:ascii="Arial" w:hAnsi="Arial" w:cs="Arial"/>
          <w:b/>
          <w:sz w:val="28"/>
          <w:lang w:val="de-DE"/>
        </w:rPr>
        <w:t>können bis 20</w:t>
      </w:r>
      <w:r w:rsidRPr="008A1C94">
        <w:rPr>
          <w:rFonts w:ascii="Arial" w:hAnsi="Arial" w:cs="Arial"/>
          <w:b/>
          <w:sz w:val="28"/>
          <w:lang w:val="de-DE"/>
        </w:rPr>
        <w:t>. Oktober </w:t>
      </w:r>
      <w:r w:rsidR="009F0E7E" w:rsidRPr="008A1C94">
        <w:rPr>
          <w:rFonts w:ascii="Arial" w:hAnsi="Arial" w:cs="Arial"/>
          <w:b/>
          <w:sz w:val="28"/>
          <w:lang w:val="de-DE"/>
        </w:rPr>
        <w:t>2017 eingereicht werden</w:t>
      </w:r>
    </w:p>
    <w:p w14:paraId="3424E3A4" w14:textId="510C0073" w:rsidR="00F02322" w:rsidRPr="008A1C94" w:rsidRDefault="00C225C4" w:rsidP="00106B2E">
      <w:pPr>
        <w:pStyle w:val="berschrift6"/>
        <w:spacing w:before="0" w:beforeAutospacing="0" w:after="0" w:afterAutospacing="0" w:line="288" w:lineRule="auto"/>
        <w:jc w:val="both"/>
        <w:rPr>
          <w:rFonts w:ascii="Arial" w:hAnsi="Arial"/>
          <w:b w:val="0"/>
          <w:sz w:val="22"/>
        </w:rPr>
      </w:pPr>
      <w:r w:rsidRPr="008A1C94">
        <w:rPr>
          <w:rFonts w:ascii="Arial" w:hAnsi="Arial"/>
          <w:color w:val="000000" w:themeColor="text1"/>
          <w:sz w:val="22"/>
        </w:rPr>
        <w:t>1. September</w:t>
      </w:r>
      <w:r w:rsidR="006511B0" w:rsidRPr="008A1C94">
        <w:rPr>
          <w:rFonts w:ascii="Arial" w:hAnsi="Arial"/>
          <w:color w:val="000000" w:themeColor="text1"/>
          <w:sz w:val="22"/>
        </w:rPr>
        <w:t xml:space="preserve"> 2017</w:t>
      </w:r>
      <w:r w:rsidR="005B4A12" w:rsidRPr="008A1C94">
        <w:rPr>
          <w:rFonts w:ascii="Arial" w:hAnsi="Arial"/>
          <w:b w:val="0"/>
          <w:color w:val="000000" w:themeColor="text1"/>
          <w:sz w:val="22"/>
        </w:rPr>
        <w:t xml:space="preserve"> </w:t>
      </w:r>
      <w:r w:rsidR="0010285D" w:rsidRPr="008A1C94">
        <w:rPr>
          <w:rFonts w:ascii="Arial" w:hAnsi="Arial"/>
          <w:b w:val="0"/>
          <w:sz w:val="22"/>
        </w:rPr>
        <w:t>–</w:t>
      </w:r>
      <w:r w:rsidR="00F24F52" w:rsidRPr="008A1C94">
        <w:rPr>
          <w:rFonts w:ascii="Arial" w:hAnsi="Arial"/>
          <w:b w:val="0"/>
          <w:sz w:val="22"/>
        </w:rPr>
        <w:t xml:space="preserve"> Ob</w:t>
      </w:r>
      <w:r w:rsidR="0056152C" w:rsidRPr="008A1C94">
        <w:rPr>
          <w:rFonts w:ascii="Arial" w:hAnsi="Arial"/>
          <w:b w:val="0"/>
          <w:sz w:val="22"/>
        </w:rPr>
        <w:t xml:space="preserve"> </w:t>
      </w:r>
      <w:r w:rsidR="00BA20E3" w:rsidRPr="008A1C94">
        <w:rPr>
          <w:rFonts w:ascii="Arial" w:hAnsi="Arial"/>
          <w:b w:val="0"/>
          <w:sz w:val="22"/>
        </w:rPr>
        <w:t>Energieproduzenten</w:t>
      </w:r>
      <w:r w:rsidR="00F24F52" w:rsidRPr="008A1C94">
        <w:rPr>
          <w:rFonts w:ascii="Arial" w:hAnsi="Arial"/>
          <w:b w:val="0"/>
          <w:sz w:val="22"/>
        </w:rPr>
        <w:t xml:space="preserve">, Netzintegratoren, Technologiezulieferer oder Softwarehersteller: Der </w:t>
      </w:r>
      <w:r w:rsidR="005D299D" w:rsidRPr="008A1C94">
        <w:rPr>
          <w:rFonts w:ascii="Arial" w:hAnsi="Arial"/>
          <w:b w:val="0"/>
          <w:sz w:val="22"/>
        </w:rPr>
        <w:t xml:space="preserve">Kongressbeirat der </w:t>
      </w:r>
      <w:proofErr w:type="spellStart"/>
      <w:r w:rsidR="00F24F52" w:rsidRPr="008A1C94">
        <w:rPr>
          <w:rFonts w:ascii="Arial" w:hAnsi="Arial"/>
          <w:b w:val="0"/>
          <w:sz w:val="22"/>
        </w:rPr>
        <w:t>Electrify</w:t>
      </w:r>
      <w:proofErr w:type="spellEnd"/>
      <w:r w:rsidR="00F24F52" w:rsidRPr="008A1C94">
        <w:rPr>
          <w:rFonts w:ascii="Arial" w:hAnsi="Arial"/>
          <w:b w:val="0"/>
          <w:sz w:val="22"/>
        </w:rPr>
        <w:t xml:space="preserve"> Europe, </w:t>
      </w:r>
      <w:r w:rsidR="005D299D" w:rsidRPr="008A1C94">
        <w:rPr>
          <w:rFonts w:ascii="Arial" w:hAnsi="Arial"/>
          <w:b w:val="0"/>
          <w:sz w:val="22"/>
        </w:rPr>
        <w:t xml:space="preserve">die </w:t>
      </w:r>
      <w:r w:rsidR="00F24F52" w:rsidRPr="008A1C94">
        <w:rPr>
          <w:rFonts w:ascii="Arial" w:hAnsi="Arial"/>
          <w:b w:val="0"/>
          <w:sz w:val="22"/>
        </w:rPr>
        <w:t xml:space="preserve">vom 19. bis zum 21. Juni 2018 in Wien stattfindet, ruft auf, Vorschläge für Kongressbeiträge einzureichen. Möglich ist dies bis Freitag, den 20. Oktober 2017. </w:t>
      </w:r>
      <w:r w:rsidR="005D299D" w:rsidRPr="008A1C94">
        <w:rPr>
          <w:rFonts w:ascii="Arial" w:hAnsi="Arial"/>
          <w:b w:val="0"/>
          <w:sz w:val="22"/>
        </w:rPr>
        <w:t>W</w:t>
      </w:r>
      <w:r w:rsidR="00F24F52" w:rsidRPr="008A1C94">
        <w:rPr>
          <w:rFonts w:ascii="Arial" w:hAnsi="Arial"/>
          <w:b w:val="0"/>
          <w:sz w:val="22"/>
        </w:rPr>
        <w:t xml:space="preserve">ird das Thema </w:t>
      </w:r>
      <w:r w:rsidR="005D299D" w:rsidRPr="008A1C94">
        <w:rPr>
          <w:rFonts w:ascii="Arial" w:hAnsi="Arial"/>
          <w:b w:val="0"/>
          <w:sz w:val="22"/>
        </w:rPr>
        <w:t xml:space="preserve">vom </w:t>
      </w:r>
      <w:r w:rsidR="00F24F52" w:rsidRPr="008A1C94">
        <w:rPr>
          <w:rFonts w:ascii="Arial" w:hAnsi="Arial"/>
          <w:b w:val="0"/>
          <w:sz w:val="22"/>
        </w:rPr>
        <w:t xml:space="preserve">Beirat </w:t>
      </w:r>
      <w:r w:rsidR="005D299D" w:rsidRPr="008A1C94">
        <w:rPr>
          <w:rFonts w:ascii="Arial" w:hAnsi="Arial"/>
          <w:b w:val="0"/>
          <w:sz w:val="22"/>
        </w:rPr>
        <w:t>angenommen</w:t>
      </w:r>
      <w:r w:rsidR="00F24F52" w:rsidRPr="008A1C94">
        <w:rPr>
          <w:rFonts w:ascii="Arial" w:hAnsi="Arial"/>
          <w:b w:val="0"/>
          <w:sz w:val="22"/>
        </w:rPr>
        <w:t>, pr</w:t>
      </w:r>
      <w:r w:rsidR="00B05C35" w:rsidRPr="008A1C94">
        <w:rPr>
          <w:rFonts w:ascii="Arial" w:hAnsi="Arial"/>
          <w:b w:val="0"/>
          <w:sz w:val="22"/>
        </w:rPr>
        <w:t xml:space="preserve">äsentieren die Referenten </w:t>
      </w:r>
      <w:r w:rsidR="005D299D" w:rsidRPr="008A1C94">
        <w:rPr>
          <w:rFonts w:ascii="Arial" w:hAnsi="Arial"/>
          <w:b w:val="0"/>
          <w:sz w:val="22"/>
        </w:rPr>
        <w:t xml:space="preserve">vor </w:t>
      </w:r>
      <w:r w:rsidR="00F24F52" w:rsidRPr="008A1C94">
        <w:rPr>
          <w:rFonts w:ascii="Arial" w:hAnsi="Arial"/>
          <w:b w:val="0"/>
          <w:sz w:val="22"/>
        </w:rPr>
        <w:t>einem internationalen Publikum</w:t>
      </w:r>
      <w:r w:rsidR="005D299D" w:rsidRPr="008A1C94">
        <w:rPr>
          <w:rFonts w:ascii="Arial" w:hAnsi="Arial"/>
          <w:b w:val="0"/>
          <w:sz w:val="22"/>
        </w:rPr>
        <w:t xml:space="preserve"> von </w:t>
      </w:r>
      <w:r w:rsidR="00F24F52" w:rsidRPr="008A1C94">
        <w:rPr>
          <w:rFonts w:ascii="Arial" w:hAnsi="Arial"/>
          <w:b w:val="0"/>
          <w:sz w:val="22"/>
        </w:rPr>
        <w:t>einflussreichen Experten und Innovatoren aus der Elektrizitätswirtschaft.</w:t>
      </w:r>
      <w:r w:rsidR="00BA70C8" w:rsidRPr="008A1C94">
        <w:rPr>
          <w:rFonts w:ascii="Arial" w:hAnsi="Arial"/>
          <w:b w:val="0"/>
          <w:sz w:val="22"/>
        </w:rPr>
        <w:t xml:space="preserve"> Das Konf</w:t>
      </w:r>
      <w:r w:rsidR="00B05C35" w:rsidRPr="008A1C94">
        <w:rPr>
          <w:rFonts w:ascii="Arial" w:hAnsi="Arial"/>
          <w:b w:val="0"/>
          <w:sz w:val="22"/>
        </w:rPr>
        <w:t>erenzprogramm des neuen Konzept</w:t>
      </w:r>
      <w:r w:rsidR="00BA70C8" w:rsidRPr="008A1C94">
        <w:rPr>
          <w:rFonts w:ascii="Arial" w:hAnsi="Arial"/>
          <w:b w:val="0"/>
          <w:sz w:val="22"/>
        </w:rPr>
        <w:t xml:space="preserve">s umfasst </w:t>
      </w:r>
      <w:r w:rsidR="005D299D" w:rsidRPr="008A1C94">
        <w:rPr>
          <w:rFonts w:ascii="Arial" w:hAnsi="Arial"/>
          <w:b w:val="0"/>
          <w:sz w:val="22"/>
        </w:rPr>
        <w:t xml:space="preserve">zum Beispiel </w:t>
      </w:r>
      <w:r w:rsidR="00BA70C8" w:rsidRPr="008A1C94">
        <w:rPr>
          <w:rFonts w:ascii="Arial" w:hAnsi="Arial"/>
          <w:b w:val="0"/>
          <w:sz w:val="22"/>
        </w:rPr>
        <w:t xml:space="preserve">Themen wie </w:t>
      </w:r>
      <w:r w:rsidR="005D299D" w:rsidRPr="008A1C94">
        <w:rPr>
          <w:rFonts w:ascii="Arial" w:hAnsi="Arial"/>
          <w:b w:val="0"/>
          <w:sz w:val="22"/>
        </w:rPr>
        <w:t xml:space="preserve">Anlagenmanagement </w:t>
      </w:r>
      <w:r w:rsidR="00903FF0" w:rsidRPr="008A1C94">
        <w:rPr>
          <w:rFonts w:ascii="Arial" w:hAnsi="Arial"/>
          <w:b w:val="0"/>
          <w:sz w:val="22"/>
        </w:rPr>
        <w:t>und -</w:t>
      </w:r>
      <w:r w:rsidR="007D6392" w:rsidRPr="008A1C94">
        <w:rPr>
          <w:rFonts w:ascii="Arial" w:hAnsi="Arial"/>
          <w:b w:val="0"/>
          <w:sz w:val="22"/>
        </w:rPr>
        <w:t xml:space="preserve">optimierung, Kundenstrategien </w:t>
      </w:r>
      <w:r w:rsidR="005775E6" w:rsidRPr="008A1C94">
        <w:rPr>
          <w:rFonts w:ascii="Arial" w:hAnsi="Arial"/>
          <w:b w:val="0"/>
          <w:sz w:val="22"/>
        </w:rPr>
        <w:t>und Technologien</w:t>
      </w:r>
      <w:r w:rsidR="005D299D" w:rsidRPr="008A1C94">
        <w:rPr>
          <w:rFonts w:ascii="Arial" w:hAnsi="Arial"/>
          <w:b w:val="0"/>
          <w:sz w:val="22"/>
        </w:rPr>
        <w:t xml:space="preserve"> sowie </w:t>
      </w:r>
      <w:proofErr w:type="spellStart"/>
      <w:r w:rsidR="005775E6" w:rsidRPr="008A1C94">
        <w:rPr>
          <w:rFonts w:ascii="Arial" w:hAnsi="Arial"/>
          <w:b w:val="0"/>
          <w:sz w:val="22"/>
        </w:rPr>
        <w:t>Advanced</w:t>
      </w:r>
      <w:proofErr w:type="spellEnd"/>
      <w:r w:rsidR="005775E6" w:rsidRPr="008A1C94">
        <w:rPr>
          <w:rFonts w:ascii="Arial" w:hAnsi="Arial"/>
          <w:b w:val="0"/>
          <w:sz w:val="22"/>
        </w:rPr>
        <w:t xml:space="preserve"> </w:t>
      </w:r>
      <w:proofErr w:type="spellStart"/>
      <w:r w:rsidR="005775E6" w:rsidRPr="008A1C94">
        <w:rPr>
          <w:rFonts w:ascii="Arial" w:hAnsi="Arial"/>
          <w:b w:val="0"/>
          <w:sz w:val="22"/>
        </w:rPr>
        <w:t>Metering</w:t>
      </w:r>
      <w:proofErr w:type="spellEnd"/>
      <w:r w:rsidR="005775E6" w:rsidRPr="008A1C94">
        <w:rPr>
          <w:rFonts w:ascii="Arial" w:hAnsi="Arial"/>
          <w:b w:val="0"/>
          <w:sz w:val="22"/>
        </w:rPr>
        <w:t xml:space="preserve"> Infrastructure (AMI)</w:t>
      </w:r>
      <w:r w:rsidR="005D299D" w:rsidRPr="008A1C94">
        <w:rPr>
          <w:rFonts w:ascii="Arial" w:hAnsi="Arial"/>
          <w:b w:val="0"/>
          <w:sz w:val="22"/>
        </w:rPr>
        <w:t xml:space="preserve"> und</w:t>
      </w:r>
      <w:r w:rsidR="005775E6" w:rsidRPr="008A1C94">
        <w:rPr>
          <w:rFonts w:ascii="Arial" w:hAnsi="Arial"/>
          <w:b w:val="0"/>
          <w:sz w:val="22"/>
        </w:rPr>
        <w:t xml:space="preserve"> </w:t>
      </w:r>
      <w:r w:rsidR="00E6798F" w:rsidRPr="008A1C94">
        <w:rPr>
          <w:rFonts w:ascii="Arial" w:hAnsi="Arial"/>
          <w:b w:val="0"/>
          <w:sz w:val="22"/>
        </w:rPr>
        <w:t xml:space="preserve">Digitalisierung. Darüber hinaus </w:t>
      </w:r>
      <w:r w:rsidR="00EC0EA6" w:rsidRPr="008A1C94">
        <w:rPr>
          <w:rFonts w:ascii="Arial" w:hAnsi="Arial"/>
          <w:b w:val="0"/>
          <w:sz w:val="22"/>
        </w:rPr>
        <w:t>stehen die Punkte d</w:t>
      </w:r>
      <w:r w:rsidR="008902AA" w:rsidRPr="008A1C94">
        <w:rPr>
          <w:rFonts w:ascii="Arial" w:hAnsi="Arial"/>
          <w:b w:val="0"/>
          <w:sz w:val="22"/>
        </w:rPr>
        <w:t xml:space="preserve">ezentrale und flexible Energieerzeugung, Umweltfragen, </w:t>
      </w:r>
      <w:r w:rsidR="002A1F6E" w:rsidRPr="008A1C94">
        <w:rPr>
          <w:rFonts w:ascii="Arial" w:hAnsi="Arial"/>
          <w:b w:val="0"/>
          <w:sz w:val="22"/>
        </w:rPr>
        <w:t xml:space="preserve">Smart </w:t>
      </w:r>
      <w:proofErr w:type="spellStart"/>
      <w:r w:rsidR="002A1F6E" w:rsidRPr="008A1C94">
        <w:rPr>
          <w:rFonts w:ascii="Arial" w:hAnsi="Arial"/>
          <w:b w:val="0"/>
          <w:sz w:val="22"/>
        </w:rPr>
        <w:t>Grid</w:t>
      </w:r>
      <w:proofErr w:type="spellEnd"/>
      <w:r w:rsidR="002A1F6E" w:rsidRPr="008A1C94">
        <w:rPr>
          <w:rFonts w:ascii="Arial" w:hAnsi="Arial"/>
          <w:b w:val="0"/>
          <w:sz w:val="22"/>
        </w:rPr>
        <w:t xml:space="preserve"> und </w:t>
      </w:r>
      <w:r w:rsidR="00EC0EA6" w:rsidRPr="008A1C94">
        <w:rPr>
          <w:rFonts w:ascii="Arial" w:hAnsi="Arial"/>
          <w:b w:val="0"/>
          <w:sz w:val="22"/>
        </w:rPr>
        <w:t xml:space="preserve">Smart </w:t>
      </w:r>
      <w:r w:rsidR="002A1F6E" w:rsidRPr="008A1C94">
        <w:rPr>
          <w:rFonts w:ascii="Arial" w:hAnsi="Arial"/>
          <w:b w:val="0"/>
          <w:sz w:val="22"/>
        </w:rPr>
        <w:t xml:space="preserve">Infrastruktur sowie </w:t>
      </w:r>
      <w:r w:rsidR="005D299D" w:rsidRPr="008A1C94">
        <w:rPr>
          <w:rFonts w:ascii="Arial" w:hAnsi="Arial"/>
          <w:b w:val="0"/>
          <w:sz w:val="22"/>
        </w:rPr>
        <w:t>Strategien für die Elektrifizierung des Wärme- und Verkehrssektors</w:t>
      </w:r>
      <w:r w:rsidR="005D299D" w:rsidRPr="008A1C94" w:rsidDel="005D299D">
        <w:rPr>
          <w:rFonts w:ascii="Arial" w:hAnsi="Arial"/>
          <w:b w:val="0"/>
          <w:sz w:val="22"/>
        </w:rPr>
        <w:t xml:space="preserve"> </w:t>
      </w:r>
      <w:r w:rsidR="002A1F6E" w:rsidRPr="008A1C94">
        <w:rPr>
          <w:rFonts w:ascii="Arial" w:hAnsi="Arial"/>
          <w:b w:val="0"/>
          <w:sz w:val="22"/>
        </w:rPr>
        <w:t>auf der Agenda.</w:t>
      </w:r>
      <w:r w:rsidR="00F02322" w:rsidRPr="008A1C94">
        <w:rPr>
          <w:rFonts w:ascii="Arial" w:hAnsi="Arial"/>
          <w:b w:val="0"/>
          <w:sz w:val="22"/>
        </w:rPr>
        <w:t xml:space="preserve"> </w:t>
      </w:r>
      <w:r w:rsidR="000A55B4" w:rsidRPr="008A1C94">
        <w:rPr>
          <w:rFonts w:ascii="Arial" w:hAnsi="Arial"/>
          <w:b w:val="0"/>
          <w:sz w:val="22"/>
        </w:rPr>
        <w:t xml:space="preserve">Beitragsvorschläge </w:t>
      </w:r>
      <w:r w:rsidR="00DC0FB6" w:rsidRPr="008A1C94">
        <w:rPr>
          <w:rFonts w:ascii="Arial" w:hAnsi="Arial"/>
          <w:b w:val="0"/>
          <w:sz w:val="22"/>
        </w:rPr>
        <w:t xml:space="preserve">lassen sich </w:t>
      </w:r>
      <w:r w:rsidR="000A55B4" w:rsidRPr="008A1C94">
        <w:rPr>
          <w:rFonts w:ascii="Arial" w:hAnsi="Arial"/>
          <w:b w:val="0"/>
          <w:sz w:val="22"/>
        </w:rPr>
        <w:t xml:space="preserve">auf der Homepage </w:t>
      </w:r>
      <w:hyperlink r:id="rId8" w:history="1">
        <w:r w:rsidR="000A55B4" w:rsidRPr="008A1C94">
          <w:rPr>
            <w:rStyle w:val="Hyperlink"/>
            <w:rFonts w:ascii="Arial" w:hAnsi="Arial"/>
            <w:b w:val="0"/>
            <w:sz w:val="22"/>
          </w:rPr>
          <w:t>www.electrif</w:t>
        </w:r>
        <w:r w:rsidR="000A55B4" w:rsidRPr="008A1C94">
          <w:rPr>
            <w:rStyle w:val="Hyperlink"/>
            <w:rFonts w:ascii="Arial" w:hAnsi="Arial"/>
            <w:b w:val="0"/>
            <w:sz w:val="22"/>
          </w:rPr>
          <w:t>y</w:t>
        </w:r>
        <w:r w:rsidR="000A55B4" w:rsidRPr="008A1C94">
          <w:rPr>
            <w:rStyle w:val="Hyperlink"/>
            <w:rFonts w:ascii="Arial" w:hAnsi="Arial"/>
            <w:b w:val="0"/>
            <w:sz w:val="22"/>
          </w:rPr>
          <w:t>-europe.com</w:t>
        </w:r>
      </w:hyperlink>
      <w:r w:rsidR="000A55B4" w:rsidRPr="008A1C94">
        <w:rPr>
          <w:rFonts w:ascii="Arial" w:hAnsi="Arial"/>
          <w:b w:val="0"/>
          <w:sz w:val="22"/>
        </w:rPr>
        <w:t xml:space="preserve"> ein</w:t>
      </w:r>
      <w:r w:rsidR="00DC0FB6" w:rsidRPr="008A1C94">
        <w:rPr>
          <w:rFonts w:ascii="Arial" w:hAnsi="Arial"/>
          <w:b w:val="0"/>
          <w:sz w:val="22"/>
        </w:rPr>
        <w:t>reich</w:t>
      </w:r>
      <w:r w:rsidR="000A55B4" w:rsidRPr="008A1C94">
        <w:rPr>
          <w:rFonts w:ascii="Arial" w:hAnsi="Arial"/>
          <w:b w:val="0"/>
          <w:sz w:val="22"/>
        </w:rPr>
        <w:t>en.</w:t>
      </w:r>
    </w:p>
    <w:p w14:paraId="0D378827" w14:textId="77777777" w:rsidR="00F02322" w:rsidRPr="008A1C94" w:rsidRDefault="00F02322" w:rsidP="00106B2E">
      <w:pPr>
        <w:pStyle w:val="berschrift6"/>
        <w:spacing w:before="0" w:beforeAutospacing="0" w:after="0" w:afterAutospacing="0" w:line="288" w:lineRule="auto"/>
        <w:jc w:val="both"/>
        <w:rPr>
          <w:rFonts w:ascii="Arial" w:hAnsi="Arial"/>
          <w:b w:val="0"/>
          <w:sz w:val="22"/>
        </w:rPr>
      </w:pPr>
    </w:p>
    <w:p w14:paraId="6A9A3443" w14:textId="578B9B03" w:rsidR="002F3D57" w:rsidRPr="008A1C94" w:rsidRDefault="00AD08EB" w:rsidP="00106B2E">
      <w:pPr>
        <w:pStyle w:val="berschrift6"/>
        <w:spacing w:before="0" w:beforeAutospacing="0" w:after="0" w:afterAutospacing="0" w:line="288" w:lineRule="auto"/>
        <w:jc w:val="both"/>
        <w:rPr>
          <w:rFonts w:ascii="Arial" w:hAnsi="Arial"/>
          <w:b w:val="0"/>
          <w:sz w:val="22"/>
        </w:rPr>
      </w:pPr>
      <w:r w:rsidRPr="008A1C94">
        <w:rPr>
          <w:rFonts w:ascii="Arial" w:hAnsi="Arial"/>
          <w:b w:val="0"/>
          <w:sz w:val="22"/>
        </w:rPr>
        <w:t xml:space="preserve">Jeder Vortrag kann für den </w:t>
      </w:r>
      <w:r w:rsidR="00B05C35" w:rsidRPr="008A1C94">
        <w:rPr>
          <w:rFonts w:ascii="Arial" w:hAnsi="Arial"/>
          <w:b w:val="0"/>
          <w:sz w:val="22"/>
        </w:rPr>
        <w:t>„</w:t>
      </w:r>
      <w:r w:rsidRPr="008A1C94">
        <w:rPr>
          <w:rFonts w:ascii="Arial" w:hAnsi="Arial"/>
          <w:b w:val="0"/>
          <w:sz w:val="22"/>
        </w:rPr>
        <w:t>Best Paper Award</w:t>
      </w:r>
      <w:r w:rsidR="00B05C35" w:rsidRPr="008A1C94">
        <w:rPr>
          <w:rFonts w:ascii="Arial" w:hAnsi="Arial"/>
          <w:b w:val="0"/>
          <w:sz w:val="22"/>
        </w:rPr>
        <w:t>“</w:t>
      </w:r>
      <w:r w:rsidRPr="008A1C94">
        <w:rPr>
          <w:rFonts w:ascii="Arial" w:hAnsi="Arial"/>
          <w:b w:val="0"/>
          <w:sz w:val="22"/>
        </w:rPr>
        <w:t xml:space="preserve"> nominiert werden. Diese</w:t>
      </w:r>
      <w:r w:rsidR="00DC0FB6" w:rsidRPr="008A1C94">
        <w:rPr>
          <w:rFonts w:ascii="Arial" w:hAnsi="Arial"/>
          <w:b w:val="0"/>
          <w:sz w:val="22"/>
        </w:rPr>
        <w:t xml:space="preserve"> Auszeichnung </w:t>
      </w:r>
      <w:r w:rsidRPr="008A1C94">
        <w:rPr>
          <w:rFonts w:ascii="Arial" w:hAnsi="Arial"/>
          <w:b w:val="0"/>
          <w:sz w:val="22"/>
        </w:rPr>
        <w:t xml:space="preserve">wird von einer Experten-Jury direkt im Anschluss an die Veranstaltung </w:t>
      </w:r>
      <w:r w:rsidR="00224408" w:rsidRPr="008A1C94">
        <w:rPr>
          <w:rFonts w:ascii="Arial" w:hAnsi="Arial"/>
          <w:b w:val="0"/>
          <w:sz w:val="22"/>
        </w:rPr>
        <w:t xml:space="preserve">in den verschiedenen Kategorien </w:t>
      </w:r>
      <w:r w:rsidRPr="008A1C94">
        <w:rPr>
          <w:rFonts w:ascii="Arial" w:hAnsi="Arial"/>
          <w:b w:val="0"/>
          <w:sz w:val="22"/>
        </w:rPr>
        <w:t xml:space="preserve">vergeben und sichert </w:t>
      </w:r>
      <w:r w:rsidR="00224408" w:rsidRPr="008A1C94">
        <w:rPr>
          <w:rFonts w:ascii="Arial" w:hAnsi="Arial"/>
          <w:b w:val="0"/>
          <w:sz w:val="22"/>
        </w:rPr>
        <w:t>den Gewinnern</w:t>
      </w:r>
      <w:r w:rsidRPr="008A1C94">
        <w:rPr>
          <w:rFonts w:ascii="Arial" w:hAnsi="Arial"/>
          <w:b w:val="0"/>
          <w:sz w:val="22"/>
        </w:rPr>
        <w:t xml:space="preserve"> eine große Reputation </w:t>
      </w:r>
      <w:r w:rsidR="00224408" w:rsidRPr="008A1C94">
        <w:rPr>
          <w:rFonts w:ascii="Arial" w:hAnsi="Arial"/>
          <w:b w:val="0"/>
          <w:sz w:val="22"/>
        </w:rPr>
        <w:t>innerhalb der Branche.</w:t>
      </w:r>
    </w:p>
    <w:p w14:paraId="3C37A7E0" w14:textId="77777777" w:rsidR="004C2345" w:rsidRPr="008A1C94" w:rsidRDefault="004C2345" w:rsidP="00106B2E">
      <w:pPr>
        <w:pStyle w:val="berschrift6"/>
        <w:spacing w:before="0" w:beforeAutospacing="0" w:after="0" w:afterAutospacing="0" w:line="288" w:lineRule="auto"/>
        <w:jc w:val="both"/>
        <w:rPr>
          <w:rFonts w:ascii="Arial" w:hAnsi="Arial"/>
          <w:b w:val="0"/>
          <w:sz w:val="22"/>
        </w:rPr>
      </w:pPr>
    </w:p>
    <w:p w14:paraId="3E300A00" w14:textId="225F9549" w:rsidR="004C2345" w:rsidRPr="008A1C94" w:rsidRDefault="004269A9" w:rsidP="00106B2E">
      <w:pPr>
        <w:pStyle w:val="berschrift6"/>
        <w:spacing w:before="0" w:beforeAutospacing="0" w:after="0" w:afterAutospacing="0" w:line="288" w:lineRule="auto"/>
        <w:jc w:val="both"/>
        <w:rPr>
          <w:rFonts w:ascii="Arial" w:hAnsi="Arial"/>
          <w:b w:val="0"/>
          <w:color w:val="000000" w:themeColor="text1"/>
          <w:sz w:val="22"/>
        </w:rPr>
      </w:pPr>
      <w:r w:rsidRPr="008A1C94">
        <w:rPr>
          <w:rFonts w:ascii="Arial" w:hAnsi="Arial"/>
          <w:b w:val="0"/>
          <w:color w:val="000000" w:themeColor="text1"/>
          <w:sz w:val="22"/>
        </w:rPr>
        <w:t xml:space="preserve">Weitere Informationen zum Event und zur Einreichung von Beitragsvorschlägen finden Sie in dieser </w:t>
      </w:r>
      <w:hyperlink r:id="rId9" w:history="1">
        <w:r w:rsidRPr="008A1C94">
          <w:rPr>
            <w:rStyle w:val="Hyperlink"/>
            <w:rFonts w:ascii="Arial" w:hAnsi="Arial"/>
            <w:b w:val="0"/>
            <w:sz w:val="22"/>
          </w:rPr>
          <w:t>PDF-D</w:t>
        </w:r>
        <w:r w:rsidRPr="008A1C94">
          <w:rPr>
            <w:rStyle w:val="Hyperlink"/>
            <w:rFonts w:ascii="Arial" w:hAnsi="Arial"/>
            <w:b w:val="0"/>
            <w:sz w:val="22"/>
          </w:rPr>
          <w:t>a</w:t>
        </w:r>
        <w:r w:rsidRPr="008A1C94">
          <w:rPr>
            <w:rStyle w:val="Hyperlink"/>
            <w:rFonts w:ascii="Arial" w:hAnsi="Arial"/>
            <w:b w:val="0"/>
            <w:sz w:val="22"/>
          </w:rPr>
          <w:t>tei</w:t>
        </w:r>
      </w:hyperlink>
      <w:r w:rsidRPr="008A1C94">
        <w:rPr>
          <w:rFonts w:ascii="Arial" w:hAnsi="Arial"/>
          <w:b w:val="0"/>
          <w:color w:val="000000" w:themeColor="text1"/>
          <w:sz w:val="22"/>
        </w:rPr>
        <w:t>.</w:t>
      </w:r>
    </w:p>
    <w:p w14:paraId="63EBBB47" w14:textId="77777777" w:rsidR="00CA11CD" w:rsidRPr="008A1C94" w:rsidRDefault="00CA11CD" w:rsidP="00106B2E">
      <w:pPr>
        <w:pStyle w:val="berschrift6"/>
        <w:spacing w:before="0" w:beforeAutospacing="0" w:after="0" w:afterAutospacing="0" w:line="288" w:lineRule="auto"/>
        <w:jc w:val="both"/>
        <w:rPr>
          <w:rFonts w:ascii="Arial" w:hAnsi="Arial"/>
          <w:b w:val="0"/>
          <w:color w:val="000000" w:themeColor="text1"/>
          <w:sz w:val="22"/>
        </w:rPr>
      </w:pPr>
    </w:p>
    <w:p w14:paraId="38D3E70D" w14:textId="6F566789" w:rsidR="00F50AC2" w:rsidRPr="008A1C94" w:rsidRDefault="00BA2057" w:rsidP="00106B2E">
      <w:pPr>
        <w:pStyle w:val="StandardWeb"/>
        <w:spacing w:before="0" w:beforeAutospacing="0" w:after="0" w:line="288" w:lineRule="auto"/>
        <w:jc w:val="both"/>
        <w:rPr>
          <w:rFonts w:ascii="Arial" w:hAnsi="Arial"/>
          <w:b/>
          <w:bCs/>
          <w:sz w:val="22"/>
          <w:szCs w:val="15"/>
        </w:rPr>
      </w:pPr>
      <w:r w:rsidRPr="008A1C94">
        <w:rPr>
          <w:rFonts w:ascii="Arial" w:hAnsi="Arial"/>
          <w:b/>
          <w:bCs/>
          <w:sz w:val="22"/>
          <w:szCs w:val="15"/>
        </w:rPr>
        <w:t xml:space="preserve">Neues Konzept: </w:t>
      </w:r>
      <w:proofErr w:type="spellStart"/>
      <w:r w:rsidRPr="008A1C94">
        <w:rPr>
          <w:rFonts w:ascii="Arial" w:hAnsi="Arial"/>
          <w:b/>
          <w:bCs/>
          <w:sz w:val="22"/>
          <w:szCs w:val="15"/>
        </w:rPr>
        <w:t>Electrify</w:t>
      </w:r>
      <w:proofErr w:type="spellEnd"/>
      <w:r w:rsidRPr="008A1C94">
        <w:rPr>
          <w:rFonts w:ascii="Arial" w:hAnsi="Arial"/>
          <w:b/>
          <w:bCs/>
          <w:sz w:val="22"/>
          <w:szCs w:val="15"/>
        </w:rPr>
        <w:t xml:space="preserve"> Europe</w:t>
      </w:r>
    </w:p>
    <w:p w14:paraId="5F8EF2C9" w14:textId="6116F1BC" w:rsidR="00CA11CD" w:rsidRPr="008A1C94" w:rsidRDefault="00F02322" w:rsidP="00106B2E">
      <w:pPr>
        <w:spacing w:after="0" w:line="288" w:lineRule="auto"/>
        <w:jc w:val="both"/>
        <w:rPr>
          <w:rFonts w:ascii="Arial" w:hAnsi="Arial" w:cs="Arial"/>
          <w:lang w:val="de-DE"/>
        </w:rPr>
      </w:pPr>
      <w:r w:rsidRPr="008A1C94">
        <w:rPr>
          <w:rFonts w:ascii="Arial" w:eastAsia="Times New Roman" w:hAnsi="Arial" w:cs="Times New Roman"/>
          <w:bCs/>
          <w:szCs w:val="15"/>
          <w:lang w:val="de-DE" w:eastAsia="de-DE"/>
        </w:rPr>
        <w:t xml:space="preserve">Die Konferenzmesse </w:t>
      </w:r>
      <w:proofErr w:type="spellStart"/>
      <w:r w:rsidRPr="008A1C94">
        <w:rPr>
          <w:rFonts w:ascii="Arial" w:eastAsia="Times New Roman" w:hAnsi="Arial" w:cs="Times New Roman"/>
          <w:bCs/>
          <w:szCs w:val="15"/>
          <w:lang w:val="de-DE" w:eastAsia="de-DE"/>
        </w:rPr>
        <w:t>Electrify</w:t>
      </w:r>
      <w:proofErr w:type="spellEnd"/>
      <w:r w:rsidRPr="008A1C94">
        <w:rPr>
          <w:rFonts w:ascii="Arial" w:eastAsia="Times New Roman" w:hAnsi="Arial" w:cs="Times New Roman"/>
          <w:bCs/>
          <w:szCs w:val="15"/>
          <w:lang w:val="de-DE" w:eastAsia="de-DE"/>
        </w:rPr>
        <w:t xml:space="preserve"> Europe ist </w:t>
      </w:r>
      <w:r w:rsidR="00711E77" w:rsidRPr="008A1C94">
        <w:rPr>
          <w:rFonts w:ascii="Arial" w:eastAsia="Times New Roman" w:hAnsi="Arial" w:cs="Times New Roman"/>
          <w:bCs/>
          <w:szCs w:val="15"/>
          <w:lang w:val="de-DE" w:eastAsia="de-DE"/>
        </w:rPr>
        <w:t>eine Weiterentwicklung</w:t>
      </w:r>
      <w:r w:rsidR="0034055A" w:rsidRPr="008A1C94">
        <w:rPr>
          <w:rFonts w:ascii="Arial" w:eastAsia="Times New Roman" w:hAnsi="Arial" w:cs="Times New Roman"/>
          <w:bCs/>
          <w:szCs w:val="15"/>
          <w:lang w:val="de-DE" w:eastAsia="de-DE"/>
        </w:rPr>
        <w:t xml:space="preserve"> aus den bekannten und weltweit abgehaltenen Expertenveranstaltungen POWER-G</w:t>
      </w:r>
      <w:r w:rsidR="00711E77" w:rsidRPr="008A1C94">
        <w:rPr>
          <w:rFonts w:ascii="Arial" w:eastAsia="Times New Roman" w:hAnsi="Arial" w:cs="Times New Roman"/>
          <w:bCs/>
          <w:szCs w:val="15"/>
          <w:lang w:val="de-DE" w:eastAsia="de-DE"/>
        </w:rPr>
        <w:t xml:space="preserve">EN und </w:t>
      </w:r>
      <w:proofErr w:type="spellStart"/>
      <w:r w:rsidR="00711E77" w:rsidRPr="008A1C94">
        <w:rPr>
          <w:rFonts w:ascii="Arial" w:eastAsia="Times New Roman" w:hAnsi="Arial" w:cs="Times New Roman"/>
          <w:bCs/>
          <w:szCs w:val="15"/>
          <w:lang w:val="de-DE" w:eastAsia="de-DE"/>
        </w:rPr>
        <w:t>DistribuTECH</w:t>
      </w:r>
      <w:proofErr w:type="spellEnd"/>
      <w:r w:rsidRPr="008A1C94">
        <w:rPr>
          <w:rFonts w:ascii="Arial" w:eastAsia="Times New Roman" w:hAnsi="Arial" w:cs="Times New Roman"/>
          <w:bCs/>
          <w:szCs w:val="15"/>
          <w:lang w:val="de-DE" w:eastAsia="de-DE"/>
        </w:rPr>
        <w:t xml:space="preserve">. Es ist der </w:t>
      </w:r>
      <w:r w:rsidR="00711E77" w:rsidRPr="008A1C94">
        <w:rPr>
          <w:rFonts w:ascii="Arial" w:eastAsia="Times New Roman" w:hAnsi="Arial" w:cs="Times New Roman"/>
          <w:bCs/>
          <w:szCs w:val="15"/>
          <w:lang w:val="de-DE" w:eastAsia="de-DE"/>
        </w:rPr>
        <w:t>erste Kongress</w:t>
      </w:r>
      <w:r w:rsidR="00CA11CD" w:rsidRPr="008A1C94">
        <w:rPr>
          <w:rFonts w:ascii="Arial" w:eastAsia="Times New Roman" w:hAnsi="Arial" w:cs="Times New Roman"/>
          <w:bCs/>
          <w:szCs w:val="15"/>
          <w:lang w:val="de-DE" w:eastAsia="de-DE"/>
        </w:rPr>
        <w:t xml:space="preserve"> </w:t>
      </w:r>
      <w:r w:rsidRPr="008A1C94">
        <w:rPr>
          <w:rFonts w:ascii="Arial" w:eastAsia="Times New Roman" w:hAnsi="Arial" w:cs="Times New Roman"/>
          <w:bCs/>
          <w:szCs w:val="15"/>
          <w:lang w:val="de-DE" w:eastAsia="de-DE"/>
        </w:rPr>
        <w:t xml:space="preserve">des Veranstalters </w:t>
      </w:r>
      <w:hyperlink r:id="rId10" w:history="1">
        <w:proofErr w:type="spellStart"/>
        <w:r w:rsidR="00CA11CD" w:rsidRPr="008A1C94">
          <w:rPr>
            <w:rStyle w:val="Hyperlink"/>
            <w:rFonts w:ascii="Arial" w:eastAsia="Times New Roman" w:hAnsi="Arial" w:cs="Times New Roman"/>
            <w:bCs/>
            <w:szCs w:val="15"/>
            <w:lang w:val="de-DE" w:eastAsia="de-DE"/>
          </w:rPr>
          <w:t>PennWell</w:t>
        </w:r>
        <w:proofErr w:type="spellEnd"/>
        <w:r w:rsidR="00CA11CD" w:rsidRPr="008A1C94">
          <w:rPr>
            <w:rStyle w:val="Hyperlink"/>
            <w:rFonts w:ascii="Arial" w:eastAsia="Times New Roman" w:hAnsi="Arial" w:cs="Times New Roman"/>
            <w:bCs/>
            <w:szCs w:val="15"/>
            <w:lang w:val="de-DE" w:eastAsia="de-DE"/>
          </w:rPr>
          <w:t xml:space="preserve"> Co</w:t>
        </w:r>
        <w:r w:rsidR="00CA11CD" w:rsidRPr="008A1C94">
          <w:rPr>
            <w:rStyle w:val="Hyperlink"/>
            <w:rFonts w:ascii="Arial" w:eastAsia="Times New Roman" w:hAnsi="Arial" w:cs="Times New Roman"/>
            <w:bCs/>
            <w:szCs w:val="15"/>
            <w:lang w:val="de-DE" w:eastAsia="de-DE"/>
          </w:rPr>
          <w:t>r</w:t>
        </w:r>
        <w:r w:rsidR="00CA11CD" w:rsidRPr="008A1C94">
          <w:rPr>
            <w:rStyle w:val="Hyperlink"/>
            <w:rFonts w:ascii="Arial" w:eastAsia="Times New Roman" w:hAnsi="Arial" w:cs="Times New Roman"/>
            <w:bCs/>
            <w:szCs w:val="15"/>
            <w:lang w:val="de-DE" w:eastAsia="de-DE"/>
          </w:rPr>
          <w:t>poration</w:t>
        </w:r>
      </w:hyperlink>
      <w:r w:rsidR="00A844A4" w:rsidRPr="008A1C94">
        <w:rPr>
          <w:rFonts w:ascii="Arial" w:eastAsia="Times New Roman" w:hAnsi="Arial" w:cs="Times New Roman"/>
          <w:bCs/>
          <w:szCs w:val="15"/>
          <w:lang w:val="de-DE" w:eastAsia="de-DE"/>
        </w:rPr>
        <w:t>, der</w:t>
      </w:r>
      <w:r w:rsidR="00711E77" w:rsidRPr="008A1C94">
        <w:rPr>
          <w:rFonts w:ascii="Arial" w:eastAsia="Times New Roman" w:hAnsi="Arial" w:cs="Times New Roman"/>
          <w:bCs/>
          <w:szCs w:val="15"/>
          <w:lang w:val="de-DE" w:eastAsia="de-DE"/>
        </w:rPr>
        <w:t xml:space="preserve"> </w:t>
      </w:r>
      <w:r w:rsidRPr="008A1C94">
        <w:rPr>
          <w:rFonts w:ascii="Arial" w:eastAsia="Times New Roman" w:hAnsi="Arial" w:cs="Times New Roman"/>
          <w:bCs/>
          <w:szCs w:val="15"/>
          <w:lang w:val="de-DE" w:eastAsia="de-DE"/>
        </w:rPr>
        <w:t xml:space="preserve">die Branchenveränderungen bei </w:t>
      </w:r>
      <w:r w:rsidR="00A844A4" w:rsidRPr="008A1C94">
        <w:rPr>
          <w:rFonts w:ascii="Arial" w:eastAsia="Times New Roman" w:hAnsi="Arial" w:cs="Times New Roman"/>
          <w:bCs/>
          <w:szCs w:val="15"/>
          <w:lang w:val="de-DE" w:eastAsia="de-DE"/>
        </w:rPr>
        <w:t>Energieerzeugung</w:t>
      </w:r>
      <w:r w:rsidRPr="008A1C94">
        <w:rPr>
          <w:rFonts w:ascii="Arial" w:eastAsia="Times New Roman" w:hAnsi="Arial" w:cs="Times New Roman"/>
          <w:bCs/>
          <w:szCs w:val="15"/>
          <w:lang w:val="de-DE" w:eastAsia="de-DE"/>
        </w:rPr>
        <w:t xml:space="preserve">, </w:t>
      </w:r>
      <w:r w:rsidR="00A844A4" w:rsidRPr="008A1C94">
        <w:rPr>
          <w:rFonts w:ascii="Arial" w:eastAsia="Times New Roman" w:hAnsi="Arial" w:cs="Times New Roman"/>
          <w:bCs/>
          <w:szCs w:val="15"/>
          <w:lang w:val="de-DE" w:eastAsia="de-DE"/>
        </w:rPr>
        <w:t xml:space="preserve">Stromübertragung und -handel </w:t>
      </w:r>
      <w:r w:rsidRPr="008A1C94">
        <w:rPr>
          <w:rFonts w:ascii="Arial" w:eastAsia="Times New Roman" w:hAnsi="Arial" w:cs="Times New Roman"/>
          <w:bCs/>
          <w:szCs w:val="15"/>
          <w:lang w:val="de-DE" w:eastAsia="de-DE"/>
        </w:rPr>
        <w:t>so</w:t>
      </w:r>
      <w:r w:rsidR="00A844A4" w:rsidRPr="008A1C94">
        <w:rPr>
          <w:rFonts w:ascii="Arial" w:eastAsia="Times New Roman" w:hAnsi="Arial" w:cs="Times New Roman"/>
          <w:bCs/>
          <w:szCs w:val="15"/>
          <w:lang w:val="de-DE" w:eastAsia="de-DE"/>
        </w:rPr>
        <w:t xml:space="preserve">wie </w:t>
      </w:r>
      <w:r w:rsidRPr="008A1C94">
        <w:rPr>
          <w:rFonts w:ascii="Arial" w:eastAsia="Times New Roman" w:hAnsi="Arial" w:cs="Times New Roman"/>
          <w:bCs/>
          <w:szCs w:val="15"/>
          <w:lang w:val="de-DE" w:eastAsia="de-DE"/>
        </w:rPr>
        <w:t xml:space="preserve">die </w:t>
      </w:r>
      <w:r w:rsidR="00A844A4" w:rsidRPr="008A1C94">
        <w:rPr>
          <w:rFonts w:ascii="Arial" w:eastAsia="Times New Roman" w:hAnsi="Arial" w:cs="Times New Roman"/>
          <w:bCs/>
          <w:szCs w:val="15"/>
          <w:lang w:val="de-DE" w:eastAsia="de-DE"/>
        </w:rPr>
        <w:t xml:space="preserve">Digitalisierung, </w:t>
      </w:r>
      <w:proofErr w:type="spellStart"/>
      <w:r w:rsidRPr="008A1C94">
        <w:rPr>
          <w:rFonts w:ascii="Arial" w:eastAsia="Times New Roman" w:hAnsi="Arial" w:cs="Times New Roman"/>
          <w:bCs/>
          <w:szCs w:val="15"/>
          <w:lang w:val="de-DE" w:eastAsia="de-DE"/>
        </w:rPr>
        <w:t>Dekabonisierung</w:t>
      </w:r>
      <w:proofErr w:type="spellEnd"/>
      <w:r w:rsidR="00A844A4" w:rsidRPr="008A1C94">
        <w:rPr>
          <w:rFonts w:ascii="Arial" w:eastAsia="Times New Roman" w:hAnsi="Arial" w:cs="Times New Roman"/>
          <w:bCs/>
          <w:szCs w:val="15"/>
          <w:lang w:val="de-DE" w:eastAsia="de-DE"/>
        </w:rPr>
        <w:t xml:space="preserve">, Dezentralisierung und Elektrifizierung </w:t>
      </w:r>
      <w:r w:rsidRPr="008A1C94">
        <w:rPr>
          <w:rFonts w:ascii="Arial" w:eastAsia="Times New Roman" w:hAnsi="Arial" w:cs="Times New Roman"/>
          <w:bCs/>
          <w:szCs w:val="15"/>
          <w:lang w:val="de-DE" w:eastAsia="de-DE"/>
        </w:rPr>
        <w:t>thematisiert</w:t>
      </w:r>
      <w:r w:rsidR="00A844A4" w:rsidRPr="008A1C94">
        <w:rPr>
          <w:rFonts w:ascii="Arial" w:eastAsia="Times New Roman" w:hAnsi="Arial" w:cs="Times New Roman"/>
          <w:bCs/>
          <w:szCs w:val="15"/>
          <w:lang w:val="de-DE" w:eastAsia="de-DE"/>
        </w:rPr>
        <w:t xml:space="preserve">. Die Plattform dient dazu, den Austausch zwischen etablierten und neuen Marktteilnehmern zu fördern, um zukunftsweisende Lösungen entlang der gesamten Wertschöpfungskette im </w:t>
      </w:r>
      <w:r w:rsidR="00E20A0E" w:rsidRPr="008A1C94">
        <w:rPr>
          <w:rFonts w:ascii="Arial" w:eastAsia="Times New Roman" w:hAnsi="Arial" w:cs="Times New Roman"/>
          <w:bCs/>
          <w:szCs w:val="15"/>
          <w:lang w:val="de-DE" w:eastAsia="de-DE"/>
        </w:rPr>
        <w:t>europäischen</w:t>
      </w:r>
      <w:r w:rsidR="00A844A4" w:rsidRPr="008A1C94">
        <w:rPr>
          <w:rFonts w:ascii="Arial" w:eastAsia="Times New Roman" w:hAnsi="Arial" w:cs="Times New Roman"/>
          <w:bCs/>
          <w:szCs w:val="15"/>
          <w:lang w:val="de-DE" w:eastAsia="de-DE"/>
        </w:rPr>
        <w:t xml:space="preserve"> Energiesektor zu </w:t>
      </w:r>
      <w:r w:rsidR="00B4162A" w:rsidRPr="008A1C94">
        <w:rPr>
          <w:rFonts w:ascii="Arial" w:eastAsia="Times New Roman" w:hAnsi="Arial" w:cs="Times New Roman"/>
          <w:bCs/>
          <w:szCs w:val="15"/>
          <w:lang w:val="de-DE" w:eastAsia="de-DE"/>
        </w:rPr>
        <w:t>gestalten. E</w:t>
      </w:r>
      <w:r w:rsidR="00CA11CD" w:rsidRPr="008A1C94">
        <w:rPr>
          <w:rFonts w:ascii="Arial" w:eastAsia="Times New Roman" w:hAnsi="Arial" w:cs="Times New Roman"/>
          <w:bCs/>
          <w:szCs w:val="15"/>
          <w:lang w:val="de-DE" w:eastAsia="de-DE"/>
        </w:rPr>
        <w:t>rgänzt wird die Expertenkonferenz von einer</w:t>
      </w:r>
      <w:r w:rsidR="00106B2E" w:rsidRPr="008A1C94">
        <w:rPr>
          <w:rFonts w:ascii="Arial" w:eastAsia="Times New Roman" w:hAnsi="Arial" w:cs="Times New Roman"/>
          <w:bCs/>
          <w:szCs w:val="15"/>
          <w:lang w:val="de-DE" w:eastAsia="de-DE"/>
        </w:rPr>
        <w:t xml:space="preserve"> </w:t>
      </w:r>
      <w:r w:rsidR="00CA11CD" w:rsidRPr="008A1C94">
        <w:rPr>
          <w:rFonts w:ascii="Arial" w:eastAsia="Times New Roman" w:hAnsi="Arial" w:cs="Times New Roman"/>
          <w:bCs/>
          <w:szCs w:val="15"/>
          <w:lang w:val="de-DE" w:eastAsia="de-DE"/>
        </w:rPr>
        <w:t xml:space="preserve">Messe, die Einkäufern, Spezialisten und Entscheidern aus allen Disziplinen der Branche die Möglichkeit zum Informationsaustausch und Netzwerken sowie zur Produktpräsentation bietet. </w:t>
      </w:r>
      <w:proofErr w:type="spellStart"/>
      <w:r w:rsidR="00CA11CD" w:rsidRPr="008A1C94">
        <w:rPr>
          <w:rFonts w:ascii="Arial" w:hAnsi="Arial" w:cs="Arial"/>
          <w:lang w:val="de-DE"/>
        </w:rPr>
        <w:t>Electrify</w:t>
      </w:r>
      <w:proofErr w:type="spellEnd"/>
      <w:r w:rsidR="00CA11CD" w:rsidRPr="008A1C94">
        <w:rPr>
          <w:rFonts w:ascii="Arial" w:hAnsi="Arial" w:cs="Arial"/>
          <w:lang w:val="de-DE"/>
        </w:rPr>
        <w:t xml:space="preserve"> Europe </w:t>
      </w:r>
      <w:r w:rsidR="00C225C4" w:rsidRPr="008A1C94">
        <w:rPr>
          <w:rFonts w:ascii="Arial" w:hAnsi="Arial" w:cs="Arial"/>
          <w:lang w:val="de-DE"/>
        </w:rPr>
        <w:t xml:space="preserve">soll </w:t>
      </w:r>
      <w:r w:rsidR="00CA11CD" w:rsidRPr="008A1C94">
        <w:rPr>
          <w:rFonts w:ascii="Arial" w:hAnsi="Arial" w:cs="Arial"/>
          <w:lang w:val="de-DE"/>
        </w:rPr>
        <w:t xml:space="preserve">zur umfangreichsten Drehscheibe </w:t>
      </w:r>
      <w:r w:rsidR="00DC0FB6" w:rsidRPr="008A1C94">
        <w:rPr>
          <w:rFonts w:ascii="Arial" w:hAnsi="Arial" w:cs="Arial"/>
          <w:lang w:val="de-DE"/>
        </w:rPr>
        <w:t xml:space="preserve">für Informationen </w:t>
      </w:r>
      <w:r w:rsidR="00CA11CD" w:rsidRPr="008A1C94">
        <w:rPr>
          <w:rFonts w:ascii="Arial" w:hAnsi="Arial" w:cs="Arial"/>
          <w:lang w:val="de-DE"/>
        </w:rPr>
        <w:t xml:space="preserve">und </w:t>
      </w:r>
      <w:r w:rsidR="00DC0FB6" w:rsidRPr="008A1C94">
        <w:rPr>
          <w:rFonts w:ascii="Arial" w:hAnsi="Arial" w:cs="Arial"/>
          <w:lang w:val="de-DE"/>
        </w:rPr>
        <w:t xml:space="preserve">die </w:t>
      </w:r>
      <w:r w:rsidR="00CA11CD" w:rsidRPr="008A1C94">
        <w:rPr>
          <w:rFonts w:ascii="Arial" w:hAnsi="Arial" w:cs="Arial"/>
          <w:lang w:val="de-DE"/>
        </w:rPr>
        <w:t xml:space="preserve">Lead-Generierung </w:t>
      </w:r>
      <w:r w:rsidR="001E47B4" w:rsidRPr="008A1C94">
        <w:rPr>
          <w:rFonts w:ascii="Arial" w:hAnsi="Arial" w:cs="Arial"/>
          <w:lang w:val="de-DE"/>
        </w:rPr>
        <w:t>ihrer Art in Europa</w:t>
      </w:r>
      <w:r w:rsidR="00C225C4" w:rsidRPr="008A1C94">
        <w:rPr>
          <w:rFonts w:ascii="Arial" w:hAnsi="Arial" w:cs="Arial"/>
          <w:lang w:val="de-DE"/>
        </w:rPr>
        <w:t xml:space="preserve"> werden</w:t>
      </w:r>
      <w:r w:rsidR="00CA11CD" w:rsidRPr="008A1C94">
        <w:rPr>
          <w:rFonts w:ascii="Arial" w:hAnsi="Arial" w:cs="Arial"/>
          <w:lang w:val="de-DE"/>
        </w:rPr>
        <w:t>.</w:t>
      </w:r>
    </w:p>
    <w:p w14:paraId="45E828AE" w14:textId="342DF0AF" w:rsidR="00106B2E" w:rsidRPr="008A1C94" w:rsidRDefault="00106B2E" w:rsidP="00106B2E">
      <w:pPr>
        <w:spacing w:after="0" w:line="288" w:lineRule="auto"/>
        <w:jc w:val="both"/>
        <w:rPr>
          <w:rFonts w:ascii="Arial" w:hAnsi="Arial" w:cs="Arial"/>
          <w:lang w:val="de-DE"/>
        </w:rPr>
      </w:pPr>
    </w:p>
    <w:p w14:paraId="766D762C" w14:textId="77777777" w:rsidR="00106B2E" w:rsidRPr="008A1C94" w:rsidRDefault="00106B2E" w:rsidP="00106B2E">
      <w:pPr>
        <w:spacing w:after="0" w:line="288" w:lineRule="auto"/>
        <w:jc w:val="both"/>
        <w:rPr>
          <w:rFonts w:ascii="Arial" w:eastAsia="Times New Roman" w:hAnsi="Arial" w:cs="Times New Roman"/>
          <w:bCs/>
          <w:szCs w:val="15"/>
          <w:lang w:val="de-DE" w:eastAsia="de-DE"/>
        </w:rPr>
      </w:pPr>
    </w:p>
    <w:p w14:paraId="38D84588" w14:textId="77777777" w:rsidR="00132BDA" w:rsidRPr="008A1C94" w:rsidRDefault="00132BDA" w:rsidP="00132BDA">
      <w:pPr>
        <w:keepNext/>
        <w:shd w:val="clear" w:color="auto" w:fill="D9D9D9" w:themeFill="background1" w:themeFillShade="D9"/>
        <w:spacing w:before="120"/>
        <w:jc w:val="center"/>
        <w:rPr>
          <w:rFonts w:ascii="Arial" w:hAnsi="Arial" w:cs="Arial"/>
          <w:b/>
          <w:sz w:val="24"/>
          <w:lang w:val="de-DE"/>
        </w:rPr>
      </w:pPr>
    </w:p>
    <w:p w14:paraId="1155F1E3" w14:textId="6CF75BDF" w:rsidR="00132BDA" w:rsidRPr="008A1C94" w:rsidRDefault="00132BDA" w:rsidP="00132BDA">
      <w:pPr>
        <w:keepNext/>
        <w:shd w:val="clear" w:color="auto" w:fill="D9D9D9" w:themeFill="background1" w:themeFillShade="D9"/>
        <w:spacing w:before="120"/>
        <w:jc w:val="center"/>
        <w:rPr>
          <w:rFonts w:ascii="Arial" w:hAnsi="Arial" w:cs="Arial"/>
          <w:b/>
          <w:lang w:val="de-DE"/>
        </w:rPr>
      </w:pPr>
      <w:proofErr w:type="spellStart"/>
      <w:r w:rsidRPr="008A1C94">
        <w:rPr>
          <w:rFonts w:ascii="Arial" w:hAnsi="Arial" w:cs="Arial"/>
          <w:b/>
          <w:lang w:val="de-DE"/>
        </w:rPr>
        <w:t>Electrify</w:t>
      </w:r>
      <w:proofErr w:type="spellEnd"/>
      <w:r w:rsidRPr="008A1C94">
        <w:rPr>
          <w:rFonts w:ascii="Arial" w:hAnsi="Arial" w:cs="Arial"/>
          <w:b/>
          <w:lang w:val="de-DE"/>
        </w:rPr>
        <w:t xml:space="preserve"> Europe im Überblick</w:t>
      </w:r>
    </w:p>
    <w:p w14:paraId="44DCBD79" w14:textId="635DA6D1" w:rsidR="00F02322" w:rsidRPr="008A1C94" w:rsidRDefault="00F02322" w:rsidP="00132BDA">
      <w:pPr>
        <w:keepNext/>
        <w:shd w:val="clear" w:color="auto" w:fill="D9D9D9" w:themeFill="background1" w:themeFillShade="D9"/>
        <w:spacing w:before="120"/>
        <w:jc w:val="center"/>
        <w:rPr>
          <w:rFonts w:ascii="Arial" w:hAnsi="Arial" w:cs="Arial"/>
          <w:lang w:val="de-DE"/>
        </w:rPr>
      </w:pPr>
      <w:r w:rsidRPr="008A1C94">
        <w:rPr>
          <w:rFonts w:ascii="Arial" w:hAnsi="Arial" w:cs="Arial"/>
          <w:lang w:val="de-DE"/>
        </w:rPr>
        <w:t>19. bis 21. Juni 2018, Messe Wien</w:t>
      </w:r>
    </w:p>
    <w:p w14:paraId="292D4312" w14:textId="4844AD5C" w:rsidR="00132BDA" w:rsidRPr="008A1C94" w:rsidRDefault="00132BDA" w:rsidP="00132BDA">
      <w:pPr>
        <w:shd w:val="clear" w:color="auto" w:fill="D9D9D9" w:themeFill="background1" w:themeFillShade="D9"/>
        <w:jc w:val="both"/>
        <w:rPr>
          <w:rFonts w:ascii="Arial" w:hAnsi="Arial" w:cs="Arial"/>
          <w:lang w:val="de-DE"/>
        </w:rPr>
      </w:pPr>
      <w:r w:rsidRPr="008A1C94">
        <w:rPr>
          <w:rFonts w:ascii="Arial" w:hAnsi="Arial" w:cs="Arial"/>
          <w:lang w:val="de-DE"/>
        </w:rPr>
        <w:t xml:space="preserve">Themen der </w:t>
      </w:r>
      <w:r w:rsidR="00C225C4" w:rsidRPr="008A1C94">
        <w:rPr>
          <w:rFonts w:ascii="Arial" w:hAnsi="Arial" w:cs="Arial"/>
          <w:lang w:val="de-DE"/>
        </w:rPr>
        <w:t xml:space="preserve">dreitägigen </w:t>
      </w:r>
      <w:r w:rsidRPr="008A1C94">
        <w:rPr>
          <w:rFonts w:ascii="Arial" w:hAnsi="Arial" w:cs="Arial"/>
          <w:lang w:val="de-DE"/>
        </w:rPr>
        <w:t>Konferenz und Ausstellung sind:</w:t>
      </w:r>
    </w:p>
    <w:p w14:paraId="65FFDEFD" w14:textId="77777777" w:rsidR="00DC0FB6" w:rsidRPr="008A1C94" w:rsidRDefault="00DC0FB6" w:rsidP="00F05DCB">
      <w:pPr>
        <w:pStyle w:val="Listenabsatz"/>
        <w:numPr>
          <w:ilvl w:val="0"/>
          <w:numId w:val="7"/>
        </w:numPr>
        <w:shd w:val="clear" w:color="auto" w:fill="D9D9D9" w:themeFill="background1" w:themeFillShade="D9"/>
        <w:jc w:val="both"/>
        <w:rPr>
          <w:rFonts w:ascii="Arial" w:hAnsi="Arial"/>
          <w:lang w:val="de-DE"/>
        </w:rPr>
      </w:pPr>
      <w:r w:rsidRPr="008A1C94">
        <w:rPr>
          <w:rFonts w:ascii="Arial" w:hAnsi="Arial"/>
          <w:lang w:val="de-DE"/>
        </w:rPr>
        <w:t>Anlagenmanagement &amp; -optimierung</w:t>
      </w:r>
    </w:p>
    <w:p w14:paraId="241A8D44" w14:textId="77777777" w:rsidR="00DC0FB6" w:rsidRPr="008A1C94" w:rsidRDefault="00DC0FB6" w:rsidP="00F05DCB">
      <w:pPr>
        <w:pStyle w:val="Listenabsatz"/>
        <w:numPr>
          <w:ilvl w:val="0"/>
          <w:numId w:val="7"/>
        </w:numPr>
        <w:shd w:val="clear" w:color="auto" w:fill="D9D9D9" w:themeFill="background1" w:themeFillShade="D9"/>
        <w:jc w:val="both"/>
        <w:rPr>
          <w:rFonts w:ascii="Arial" w:hAnsi="Arial"/>
          <w:lang w:val="de-DE"/>
        </w:rPr>
      </w:pPr>
      <w:r w:rsidRPr="008A1C94">
        <w:rPr>
          <w:rFonts w:ascii="Arial" w:hAnsi="Arial"/>
          <w:lang w:val="de-DE"/>
        </w:rPr>
        <w:t xml:space="preserve">Kundenstrategien, Technologien und moderne </w:t>
      </w:r>
      <w:proofErr w:type="spellStart"/>
      <w:r w:rsidRPr="008A1C94">
        <w:rPr>
          <w:rFonts w:ascii="Arial" w:hAnsi="Arial"/>
          <w:lang w:val="de-DE"/>
        </w:rPr>
        <w:t>Metering</w:t>
      </w:r>
      <w:proofErr w:type="spellEnd"/>
      <w:r w:rsidRPr="008A1C94">
        <w:rPr>
          <w:rFonts w:ascii="Arial" w:hAnsi="Arial"/>
          <w:lang w:val="de-DE"/>
        </w:rPr>
        <w:t>-I</w:t>
      </w:r>
      <w:bookmarkStart w:id="0" w:name="_GoBack"/>
      <w:bookmarkEnd w:id="0"/>
      <w:r w:rsidRPr="008A1C94">
        <w:rPr>
          <w:rFonts w:ascii="Arial" w:hAnsi="Arial"/>
          <w:lang w:val="de-DE"/>
        </w:rPr>
        <w:t>nfrastruktur</w:t>
      </w:r>
    </w:p>
    <w:p w14:paraId="29AA3F20" w14:textId="77777777" w:rsidR="00DC0FB6" w:rsidRPr="008A1C94" w:rsidRDefault="00DC0FB6" w:rsidP="00F05DCB">
      <w:pPr>
        <w:pStyle w:val="Listenabsatz"/>
        <w:numPr>
          <w:ilvl w:val="0"/>
          <w:numId w:val="7"/>
        </w:numPr>
        <w:shd w:val="clear" w:color="auto" w:fill="D9D9D9" w:themeFill="background1" w:themeFillShade="D9"/>
        <w:jc w:val="both"/>
        <w:rPr>
          <w:rFonts w:ascii="Arial" w:hAnsi="Arial"/>
          <w:lang w:val="de-DE"/>
        </w:rPr>
      </w:pPr>
      <w:r w:rsidRPr="008A1C94">
        <w:rPr>
          <w:rFonts w:ascii="Arial" w:hAnsi="Arial"/>
          <w:lang w:val="de-DE"/>
        </w:rPr>
        <w:t>Digitalisierung und Daten</w:t>
      </w:r>
    </w:p>
    <w:p w14:paraId="034464CD" w14:textId="77777777" w:rsidR="00DC0FB6" w:rsidRPr="008A1C94" w:rsidRDefault="00DC0FB6" w:rsidP="00F05DCB">
      <w:pPr>
        <w:pStyle w:val="Listenabsatz"/>
        <w:numPr>
          <w:ilvl w:val="0"/>
          <w:numId w:val="7"/>
        </w:numPr>
        <w:shd w:val="clear" w:color="auto" w:fill="D9D9D9" w:themeFill="background1" w:themeFillShade="D9"/>
        <w:jc w:val="both"/>
        <w:rPr>
          <w:rFonts w:ascii="Arial" w:hAnsi="Arial"/>
          <w:lang w:val="de-DE"/>
        </w:rPr>
      </w:pPr>
      <w:r w:rsidRPr="008A1C94">
        <w:rPr>
          <w:rFonts w:ascii="Arial" w:hAnsi="Arial"/>
          <w:lang w:val="de-DE"/>
        </w:rPr>
        <w:t>Dezentrale Energie</w:t>
      </w:r>
    </w:p>
    <w:p w14:paraId="71DBCC75" w14:textId="77777777" w:rsidR="00DC0FB6" w:rsidRPr="008A1C94" w:rsidRDefault="00DC0FB6" w:rsidP="00F05DCB">
      <w:pPr>
        <w:pStyle w:val="Listenabsatz"/>
        <w:numPr>
          <w:ilvl w:val="0"/>
          <w:numId w:val="7"/>
        </w:numPr>
        <w:shd w:val="clear" w:color="auto" w:fill="D9D9D9" w:themeFill="background1" w:themeFillShade="D9"/>
        <w:jc w:val="both"/>
        <w:rPr>
          <w:rFonts w:ascii="Arial" w:hAnsi="Arial"/>
          <w:lang w:val="de-DE"/>
        </w:rPr>
      </w:pPr>
      <w:r w:rsidRPr="008A1C94">
        <w:rPr>
          <w:rFonts w:ascii="Arial" w:hAnsi="Arial"/>
          <w:lang w:val="de-DE"/>
        </w:rPr>
        <w:t>Umweltthemen</w:t>
      </w:r>
    </w:p>
    <w:p w14:paraId="183FA95B" w14:textId="77777777" w:rsidR="00DC0FB6" w:rsidRPr="008A1C94" w:rsidRDefault="00DC0FB6" w:rsidP="00F05DCB">
      <w:pPr>
        <w:pStyle w:val="Listenabsatz"/>
        <w:numPr>
          <w:ilvl w:val="0"/>
          <w:numId w:val="7"/>
        </w:numPr>
        <w:shd w:val="clear" w:color="auto" w:fill="D9D9D9" w:themeFill="background1" w:themeFillShade="D9"/>
        <w:jc w:val="both"/>
        <w:rPr>
          <w:rFonts w:ascii="Arial" w:hAnsi="Arial"/>
          <w:lang w:val="de-DE"/>
        </w:rPr>
      </w:pPr>
      <w:r w:rsidRPr="008A1C94">
        <w:rPr>
          <w:rFonts w:ascii="Arial" w:hAnsi="Arial"/>
          <w:lang w:val="de-DE"/>
        </w:rPr>
        <w:t>Flexible Erzeugung</w:t>
      </w:r>
    </w:p>
    <w:p w14:paraId="5D50D469" w14:textId="77777777" w:rsidR="00DC0FB6" w:rsidRPr="008A1C94" w:rsidRDefault="00DC0FB6" w:rsidP="00F05DCB">
      <w:pPr>
        <w:pStyle w:val="Listenabsatz"/>
        <w:numPr>
          <w:ilvl w:val="0"/>
          <w:numId w:val="7"/>
        </w:numPr>
        <w:shd w:val="clear" w:color="auto" w:fill="D9D9D9" w:themeFill="background1" w:themeFillShade="D9"/>
        <w:jc w:val="both"/>
        <w:rPr>
          <w:rFonts w:ascii="Arial" w:hAnsi="Arial"/>
          <w:lang w:val="de-DE"/>
        </w:rPr>
      </w:pPr>
      <w:r w:rsidRPr="008A1C94">
        <w:rPr>
          <w:rFonts w:ascii="Arial" w:hAnsi="Arial"/>
          <w:lang w:val="de-DE"/>
        </w:rPr>
        <w:t xml:space="preserve">Smart </w:t>
      </w:r>
      <w:proofErr w:type="spellStart"/>
      <w:r w:rsidRPr="008A1C94">
        <w:rPr>
          <w:rFonts w:ascii="Arial" w:hAnsi="Arial"/>
          <w:lang w:val="de-DE"/>
        </w:rPr>
        <w:t>Grid</w:t>
      </w:r>
      <w:proofErr w:type="spellEnd"/>
      <w:r w:rsidRPr="008A1C94">
        <w:rPr>
          <w:rFonts w:ascii="Arial" w:hAnsi="Arial"/>
          <w:lang w:val="de-DE"/>
        </w:rPr>
        <w:t xml:space="preserve"> &amp; intelligente Infrastruktur</w:t>
      </w:r>
    </w:p>
    <w:p w14:paraId="64D3BA40" w14:textId="77777777" w:rsidR="00E77FA0" w:rsidRPr="008A1C94" w:rsidRDefault="00DC0FB6" w:rsidP="00F05DCB">
      <w:pPr>
        <w:pStyle w:val="Listenabsatz"/>
        <w:numPr>
          <w:ilvl w:val="0"/>
          <w:numId w:val="7"/>
        </w:numPr>
        <w:shd w:val="clear" w:color="auto" w:fill="D9D9D9" w:themeFill="background1" w:themeFillShade="D9"/>
        <w:jc w:val="both"/>
        <w:rPr>
          <w:rFonts w:ascii="Arial" w:hAnsi="Arial" w:cs="Arial"/>
          <w:lang w:val="de-DE"/>
        </w:rPr>
      </w:pPr>
      <w:r w:rsidRPr="008A1C94">
        <w:rPr>
          <w:rFonts w:ascii="Arial" w:hAnsi="Arial"/>
          <w:lang w:val="de-DE"/>
        </w:rPr>
        <w:t>Strategien für eine Elektrifizierung Europas</w:t>
      </w:r>
    </w:p>
    <w:p w14:paraId="29C6684B" w14:textId="25E93937" w:rsidR="00132BDA" w:rsidRPr="008A1C94" w:rsidRDefault="00E77FA0" w:rsidP="00F05DCB">
      <w:pPr>
        <w:shd w:val="clear" w:color="auto" w:fill="D9D9D9" w:themeFill="background1" w:themeFillShade="D9"/>
        <w:rPr>
          <w:rFonts w:cs="Arial"/>
          <w:lang w:val="de-DE"/>
        </w:rPr>
      </w:pPr>
      <w:proofErr w:type="gramStart"/>
      <w:r w:rsidRPr="008A1C94">
        <w:rPr>
          <w:rFonts w:ascii="Arial" w:hAnsi="Arial"/>
          <w:lang w:val="de-DE"/>
        </w:rPr>
        <w:t>Das</w:t>
      </w:r>
      <w:proofErr w:type="gramEnd"/>
      <w:r w:rsidRPr="008A1C94">
        <w:rPr>
          <w:rFonts w:ascii="Arial" w:hAnsi="Arial"/>
          <w:lang w:val="de-DE"/>
        </w:rPr>
        <w:t xml:space="preserve"> Event bietet außerdem diverse Gelegenheiten zum Networking und wird durch Exkursionen (Technical Tours) am 18. Juni abgerundet.</w:t>
      </w:r>
    </w:p>
    <w:p w14:paraId="541B3C8B" w14:textId="77777777" w:rsidR="00106B2E" w:rsidRPr="008A1C94" w:rsidRDefault="00106B2E" w:rsidP="00CA11CD">
      <w:pPr>
        <w:spacing w:after="0"/>
        <w:rPr>
          <w:rFonts w:ascii="Arial" w:hAnsi="Arial"/>
          <w:b/>
          <w:szCs w:val="24"/>
          <w:lang w:val="de-DE"/>
        </w:rPr>
      </w:pPr>
    </w:p>
    <w:p w14:paraId="13CB0A68" w14:textId="77777777" w:rsidR="00CA11CD" w:rsidRPr="008A1C94" w:rsidRDefault="00CA11CD" w:rsidP="00CA11CD">
      <w:pPr>
        <w:spacing w:after="0"/>
        <w:rPr>
          <w:rFonts w:ascii="Arial" w:hAnsi="Arial"/>
          <w:szCs w:val="24"/>
          <w:lang w:val="de-DE"/>
        </w:rPr>
      </w:pPr>
      <w:r w:rsidRPr="008A1C94">
        <w:rPr>
          <w:rFonts w:ascii="Arial" w:hAnsi="Arial"/>
          <w:b/>
          <w:szCs w:val="24"/>
          <w:lang w:val="de-DE"/>
        </w:rPr>
        <w:t xml:space="preserve">Über </w:t>
      </w:r>
      <w:proofErr w:type="spellStart"/>
      <w:r w:rsidRPr="008A1C94">
        <w:rPr>
          <w:rFonts w:ascii="Arial" w:hAnsi="Arial"/>
          <w:b/>
          <w:szCs w:val="24"/>
          <w:lang w:val="de-DE"/>
        </w:rPr>
        <w:t>PennWell</w:t>
      </w:r>
      <w:proofErr w:type="spellEnd"/>
    </w:p>
    <w:p w14:paraId="0DBB8A20" w14:textId="6772035F" w:rsidR="00C225C4" w:rsidRPr="008A1C94" w:rsidRDefault="00CA11CD" w:rsidP="00CA11CD">
      <w:pPr>
        <w:spacing w:after="0"/>
        <w:jc w:val="both"/>
        <w:rPr>
          <w:rFonts w:ascii="Arial" w:hAnsi="Arial" w:cs="Arial"/>
          <w:lang w:val="de-DE"/>
        </w:rPr>
      </w:pPr>
      <w:r w:rsidRPr="008A1C94">
        <w:rPr>
          <w:rFonts w:ascii="Arial" w:hAnsi="Arial" w:cs="Arial"/>
          <w:lang w:val="de-DE"/>
        </w:rPr>
        <w:t xml:space="preserve">Die </w:t>
      </w:r>
      <w:proofErr w:type="spellStart"/>
      <w:r w:rsidRPr="008A1C94">
        <w:rPr>
          <w:rFonts w:ascii="Arial" w:hAnsi="Arial" w:cs="Arial"/>
          <w:lang w:val="de-DE"/>
        </w:rPr>
        <w:t>PennWell</w:t>
      </w:r>
      <w:proofErr w:type="spellEnd"/>
      <w:r w:rsidRPr="008A1C94">
        <w:rPr>
          <w:rFonts w:ascii="Arial" w:hAnsi="Arial" w:cs="Arial"/>
          <w:lang w:val="de-DE"/>
        </w:rPr>
        <w:t xml:space="preserve"> Corporation ist ein B2B-Medien-</w:t>
      </w:r>
      <w:r w:rsidR="002B5D22" w:rsidRPr="008A1C94">
        <w:rPr>
          <w:rFonts w:ascii="Arial" w:hAnsi="Arial" w:cs="Arial"/>
          <w:lang w:val="de-DE"/>
        </w:rPr>
        <w:t xml:space="preserve"> und</w:t>
      </w:r>
      <w:r w:rsidR="00C225C4" w:rsidRPr="008A1C94">
        <w:rPr>
          <w:rFonts w:ascii="Arial" w:hAnsi="Arial" w:cs="Arial"/>
          <w:lang w:val="de-DE"/>
        </w:rPr>
        <w:t xml:space="preserve"> </w:t>
      </w:r>
      <w:r w:rsidR="00161ABD" w:rsidRPr="008A1C94">
        <w:rPr>
          <w:rFonts w:ascii="Arial" w:hAnsi="Arial" w:cs="Arial"/>
          <w:lang w:val="de-DE"/>
        </w:rPr>
        <w:t>-</w:t>
      </w:r>
      <w:r w:rsidR="00C225C4" w:rsidRPr="008A1C94">
        <w:rPr>
          <w:rFonts w:ascii="Arial" w:hAnsi="Arial" w:cs="Arial"/>
          <w:lang w:val="de-DE"/>
        </w:rPr>
        <w:t>Event</w:t>
      </w:r>
      <w:r w:rsidR="002B5D22" w:rsidRPr="008A1C94">
        <w:rPr>
          <w:rFonts w:ascii="Arial" w:hAnsi="Arial" w:cs="Arial"/>
          <w:lang w:val="de-DE"/>
        </w:rPr>
        <w:t>unternehmen</w:t>
      </w:r>
      <w:r w:rsidR="00C225C4" w:rsidRPr="008A1C94">
        <w:rPr>
          <w:rFonts w:ascii="Arial" w:hAnsi="Arial" w:cs="Arial"/>
          <w:lang w:val="de-DE"/>
        </w:rPr>
        <w:t>, das auch Marketing-Lösungen anbietet.</w:t>
      </w:r>
      <w:r w:rsidRPr="008A1C94">
        <w:rPr>
          <w:rFonts w:ascii="Arial" w:hAnsi="Arial" w:cs="Arial"/>
          <w:lang w:val="de-DE"/>
        </w:rPr>
        <w:t xml:space="preserve"> </w:t>
      </w:r>
      <w:proofErr w:type="spellStart"/>
      <w:r w:rsidRPr="008A1C94">
        <w:rPr>
          <w:rFonts w:ascii="Arial" w:hAnsi="Arial" w:cs="Arial"/>
          <w:lang w:val="de-DE"/>
        </w:rPr>
        <w:t>PennWell</w:t>
      </w:r>
      <w:proofErr w:type="spellEnd"/>
      <w:r w:rsidRPr="008A1C94">
        <w:rPr>
          <w:rFonts w:ascii="Arial" w:hAnsi="Arial" w:cs="Arial"/>
          <w:lang w:val="de-DE"/>
        </w:rPr>
        <w:t xml:space="preserve"> veröffentlicht </w:t>
      </w:r>
      <w:r w:rsidR="00C225C4" w:rsidRPr="008A1C94">
        <w:rPr>
          <w:rFonts w:ascii="Arial" w:hAnsi="Arial" w:cs="Arial"/>
          <w:lang w:val="de-DE"/>
        </w:rPr>
        <w:t>150</w:t>
      </w:r>
      <w:r w:rsidRPr="008A1C94">
        <w:rPr>
          <w:rFonts w:ascii="Arial" w:hAnsi="Arial" w:cs="Arial"/>
          <w:lang w:val="de-DE"/>
        </w:rPr>
        <w:t xml:space="preserve"> Print- und Onlinemagazine sowie </w:t>
      </w:r>
      <w:r w:rsidR="00C225C4" w:rsidRPr="008A1C94">
        <w:rPr>
          <w:rFonts w:ascii="Arial" w:hAnsi="Arial" w:cs="Arial"/>
          <w:lang w:val="de-DE"/>
        </w:rPr>
        <w:t>Newsletter, führt weltweit 40</w:t>
      </w:r>
      <w:r w:rsidRPr="008A1C94">
        <w:rPr>
          <w:rFonts w:ascii="Arial" w:hAnsi="Arial" w:cs="Arial"/>
          <w:lang w:val="de-DE"/>
        </w:rPr>
        <w:t xml:space="preserve"> Konferenzen und Messen durch und weist ein umfangreiches Angebot an Büchern, Karten, Websites</w:t>
      </w:r>
      <w:r w:rsidR="002B5D22" w:rsidRPr="008A1C94">
        <w:rPr>
          <w:rFonts w:ascii="Arial" w:hAnsi="Arial" w:cs="Arial"/>
          <w:lang w:val="de-DE"/>
        </w:rPr>
        <w:t>, digitalen Medien</w:t>
      </w:r>
      <w:r w:rsidRPr="008A1C94">
        <w:rPr>
          <w:rFonts w:ascii="Arial" w:hAnsi="Arial" w:cs="Arial"/>
          <w:lang w:val="de-DE"/>
        </w:rPr>
        <w:t xml:space="preserve"> sowie </w:t>
      </w:r>
      <w:r w:rsidR="00A17A31" w:rsidRPr="008A1C94">
        <w:rPr>
          <w:rFonts w:ascii="Arial" w:hAnsi="Arial" w:cs="Arial"/>
          <w:lang w:val="de-DE"/>
        </w:rPr>
        <w:t>Research-</w:t>
      </w:r>
      <w:r w:rsidRPr="008A1C94">
        <w:rPr>
          <w:rFonts w:ascii="Arial" w:hAnsi="Arial" w:cs="Arial"/>
          <w:lang w:val="de-DE"/>
        </w:rPr>
        <w:t xml:space="preserve"> und </w:t>
      </w:r>
      <w:r w:rsidR="00A17A31" w:rsidRPr="008A1C94">
        <w:rPr>
          <w:rFonts w:ascii="Arial" w:hAnsi="Arial" w:cs="Arial"/>
          <w:lang w:val="de-DE"/>
        </w:rPr>
        <w:t xml:space="preserve">Database-Services </w:t>
      </w:r>
      <w:r w:rsidRPr="008A1C94">
        <w:rPr>
          <w:rFonts w:ascii="Arial" w:hAnsi="Arial" w:cs="Arial"/>
          <w:lang w:val="de-DE"/>
        </w:rPr>
        <w:t xml:space="preserve">auf. </w:t>
      </w:r>
    </w:p>
    <w:p w14:paraId="3EA61A41" w14:textId="77777777" w:rsidR="00C225C4" w:rsidRPr="008A1C94" w:rsidRDefault="00C225C4" w:rsidP="00CA11CD">
      <w:pPr>
        <w:spacing w:after="0"/>
        <w:jc w:val="both"/>
        <w:rPr>
          <w:rFonts w:ascii="Arial" w:hAnsi="Arial" w:cs="Arial"/>
          <w:lang w:val="de-DE"/>
        </w:rPr>
      </w:pPr>
    </w:p>
    <w:p w14:paraId="6F5B02B5" w14:textId="6EAEB015" w:rsidR="00CA11CD" w:rsidRPr="008A1C94" w:rsidRDefault="00CA11CD" w:rsidP="00CA11CD">
      <w:pPr>
        <w:spacing w:after="0"/>
        <w:jc w:val="both"/>
        <w:rPr>
          <w:rFonts w:ascii="Arial" w:hAnsi="Arial" w:cs="Arial"/>
          <w:lang w:val="de-DE"/>
        </w:rPr>
      </w:pPr>
      <w:r w:rsidRPr="008A1C94">
        <w:rPr>
          <w:rFonts w:ascii="Arial" w:hAnsi="Arial" w:cs="Arial"/>
          <w:lang w:val="de-DE"/>
        </w:rPr>
        <w:t xml:space="preserve">Weitere Informationen über </w:t>
      </w:r>
      <w:proofErr w:type="spellStart"/>
      <w:r w:rsidRPr="008A1C94">
        <w:rPr>
          <w:rFonts w:ascii="Arial" w:hAnsi="Arial" w:cs="Arial"/>
          <w:lang w:val="de-DE"/>
        </w:rPr>
        <w:t>PennWell</w:t>
      </w:r>
      <w:proofErr w:type="spellEnd"/>
      <w:r w:rsidRPr="008A1C94">
        <w:rPr>
          <w:rFonts w:ascii="Arial" w:hAnsi="Arial" w:cs="Arial"/>
          <w:lang w:val="de-DE"/>
        </w:rPr>
        <w:t xml:space="preserve"> finden Sie unter </w:t>
      </w:r>
      <w:hyperlink r:id="rId11" w:history="1">
        <w:r w:rsidRPr="008A1C94">
          <w:rPr>
            <w:rStyle w:val="Hyperlink"/>
            <w:rFonts w:ascii="Arial" w:hAnsi="Arial" w:cs="Arial"/>
            <w:lang w:val="de-DE"/>
          </w:rPr>
          <w:t>ww</w:t>
        </w:r>
        <w:r w:rsidRPr="008A1C94">
          <w:rPr>
            <w:rStyle w:val="Hyperlink"/>
            <w:rFonts w:ascii="Arial" w:hAnsi="Arial" w:cs="Arial"/>
            <w:lang w:val="de-DE"/>
          </w:rPr>
          <w:t>w</w:t>
        </w:r>
        <w:r w:rsidRPr="008A1C94">
          <w:rPr>
            <w:rStyle w:val="Hyperlink"/>
            <w:rFonts w:ascii="Arial" w:hAnsi="Arial" w:cs="Arial"/>
            <w:lang w:val="de-DE"/>
          </w:rPr>
          <w:t>.pennwell.com</w:t>
        </w:r>
      </w:hyperlink>
      <w:r w:rsidRPr="008A1C94">
        <w:rPr>
          <w:rFonts w:ascii="Arial" w:hAnsi="Arial" w:cs="Arial"/>
          <w:lang w:val="de-DE"/>
        </w:rPr>
        <w:t>.</w:t>
      </w:r>
    </w:p>
    <w:p w14:paraId="35672497" w14:textId="14DE7AAE" w:rsidR="00DC0FB6" w:rsidRPr="008A1C94" w:rsidRDefault="00DC0FB6">
      <w:pPr>
        <w:spacing w:after="0" w:line="240" w:lineRule="auto"/>
        <w:rPr>
          <w:rFonts w:ascii="Arial" w:hAnsi="Arial"/>
          <w:b/>
          <w:szCs w:val="24"/>
          <w:lang w:val="de-DE"/>
        </w:rPr>
      </w:pPr>
      <w:r w:rsidRPr="008A1C94">
        <w:rPr>
          <w:rFonts w:ascii="Arial" w:hAnsi="Arial"/>
          <w:b/>
          <w:szCs w:val="24"/>
          <w:lang w:val="de-DE"/>
        </w:rPr>
        <w:br w:type="page"/>
      </w:r>
    </w:p>
    <w:p w14:paraId="50F378BD" w14:textId="543ADBD4" w:rsidR="00CA11CD" w:rsidRPr="008A1C94" w:rsidRDefault="00CA11CD" w:rsidP="00CA11CD">
      <w:pPr>
        <w:spacing w:before="480"/>
        <w:outlineLvl w:val="0"/>
        <w:rPr>
          <w:rFonts w:ascii="Arial" w:hAnsi="Arial"/>
          <w:b/>
          <w:szCs w:val="24"/>
          <w:lang w:val="de-DE"/>
        </w:rPr>
      </w:pPr>
    </w:p>
    <w:p w14:paraId="1183CC2C" w14:textId="77777777" w:rsidR="00CA11CD" w:rsidRPr="008A1C94" w:rsidRDefault="00CA11CD" w:rsidP="00CA11CD">
      <w:pPr>
        <w:spacing w:before="480"/>
        <w:outlineLvl w:val="0"/>
        <w:rPr>
          <w:rFonts w:ascii="Arial" w:hAnsi="Arial"/>
          <w:szCs w:val="24"/>
          <w:lang w:val="en-US"/>
        </w:rPr>
      </w:pPr>
      <w:r w:rsidRPr="008A1C94">
        <w:rPr>
          <w:rFonts w:ascii="Arial" w:hAnsi="Arial"/>
          <w:b/>
          <w:szCs w:val="24"/>
          <w:lang w:val="en-US"/>
        </w:rPr>
        <w:t xml:space="preserve">Marketing &amp; Public Relations </w:t>
      </w:r>
      <w:proofErr w:type="spellStart"/>
      <w:r w:rsidRPr="008A1C94">
        <w:rPr>
          <w:rFonts w:ascii="Arial" w:hAnsi="Arial"/>
          <w:b/>
          <w:szCs w:val="24"/>
          <w:lang w:val="en-US"/>
        </w:rPr>
        <w:t>PennWell</w:t>
      </w:r>
      <w:proofErr w:type="spellEnd"/>
      <w:r w:rsidRPr="008A1C94">
        <w:rPr>
          <w:rFonts w:ascii="Arial" w:hAnsi="Arial"/>
          <w:b/>
          <w:szCs w:val="24"/>
          <w:lang w:val="en-US"/>
        </w:rPr>
        <w:t>:</w:t>
      </w:r>
    </w:p>
    <w:p w14:paraId="7AD6D862" w14:textId="2051896C" w:rsidR="00106B2E" w:rsidRPr="008A1C94" w:rsidRDefault="00CA11CD" w:rsidP="00106B2E">
      <w:pPr>
        <w:rPr>
          <w:rFonts w:ascii="Arial" w:hAnsi="Arial"/>
          <w:color w:val="0563C1" w:themeColor="hyperlink"/>
          <w:szCs w:val="24"/>
          <w:u w:val="single"/>
          <w:lang w:val="en-US"/>
        </w:rPr>
      </w:pPr>
      <w:r w:rsidRPr="008A1C94">
        <w:rPr>
          <w:rFonts w:ascii="Arial" w:hAnsi="Arial"/>
          <w:szCs w:val="24"/>
          <w:lang w:val="en-US"/>
        </w:rPr>
        <w:t xml:space="preserve">Crispin Coulson </w:t>
      </w:r>
      <w:r w:rsidRPr="008A1C94">
        <w:rPr>
          <w:rFonts w:ascii="Arial" w:hAnsi="Arial"/>
          <w:szCs w:val="24"/>
          <w:lang w:val="en-US"/>
        </w:rPr>
        <w:br/>
        <w:t xml:space="preserve">E-Mail: </w:t>
      </w:r>
      <w:hyperlink r:id="rId12" w:history="1">
        <w:r w:rsidR="008A1C94" w:rsidRPr="008A1C94">
          <w:rPr>
            <w:rStyle w:val="Hyperlink"/>
            <w:rFonts w:ascii="Arial" w:hAnsi="Arial"/>
            <w:szCs w:val="24"/>
            <w:lang w:val="en-US"/>
          </w:rPr>
          <w:t>crispinc@pennw</w:t>
        </w:r>
        <w:r w:rsidR="008A1C94" w:rsidRPr="008A1C94">
          <w:rPr>
            <w:rStyle w:val="Hyperlink"/>
            <w:rFonts w:ascii="Arial" w:hAnsi="Arial"/>
            <w:szCs w:val="24"/>
            <w:lang w:val="en-US"/>
          </w:rPr>
          <w:t>e</w:t>
        </w:r>
        <w:r w:rsidR="008A1C94" w:rsidRPr="008A1C94">
          <w:rPr>
            <w:rStyle w:val="Hyperlink"/>
            <w:rFonts w:ascii="Arial" w:hAnsi="Arial"/>
            <w:szCs w:val="24"/>
            <w:lang w:val="en-US"/>
          </w:rPr>
          <w:t>ll.com</w:t>
        </w:r>
      </w:hyperlink>
      <w:r w:rsidR="008A1C94" w:rsidRPr="008A1C94">
        <w:rPr>
          <w:rFonts w:ascii="Arial" w:hAnsi="Arial"/>
          <w:szCs w:val="24"/>
          <w:lang w:val="en-US"/>
        </w:rPr>
        <w:br/>
      </w:r>
      <w:hyperlink r:id="rId13" w:history="1">
        <w:r w:rsidRPr="008A1C94">
          <w:rPr>
            <w:rStyle w:val="Hyperlink"/>
            <w:rFonts w:ascii="Arial" w:hAnsi="Arial"/>
            <w:szCs w:val="24"/>
            <w:lang w:val="en-US"/>
          </w:rPr>
          <w:t>www.pennwell.com</w:t>
        </w:r>
      </w:hyperlink>
    </w:p>
    <w:p w14:paraId="469B6FC2" w14:textId="77777777" w:rsidR="00106B2E" w:rsidRPr="008A1C94" w:rsidRDefault="00106B2E" w:rsidP="00106B2E">
      <w:pPr>
        <w:rPr>
          <w:lang w:val="en-US"/>
        </w:rPr>
      </w:pPr>
    </w:p>
    <w:p w14:paraId="1276533B" w14:textId="1F381C1E" w:rsidR="00CA11CD" w:rsidRPr="008A1C94" w:rsidRDefault="00CA11CD" w:rsidP="00106B2E">
      <w:pPr>
        <w:rPr>
          <w:lang w:val="de-DE"/>
        </w:rPr>
      </w:pPr>
      <w:r w:rsidRPr="008A1C94">
        <w:rPr>
          <w:rFonts w:ascii="Arial" w:hAnsi="Arial"/>
          <w:b/>
          <w:szCs w:val="24"/>
          <w:lang w:val="de-DE"/>
        </w:rPr>
        <w:t>Presseansprechpartner D/A/CH:</w:t>
      </w:r>
    </w:p>
    <w:p w14:paraId="6063A9F7" w14:textId="77777777" w:rsidR="00CA11CD" w:rsidRPr="008A1C94" w:rsidRDefault="00CA11CD" w:rsidP="00CA11CD">
      <w:pPr>
        <w:outlineLvl w:val="0"/>
        <w:rPr>
          <w:rFonts w:ascii="Arial" w:hAnsi="Arial"/>
          <w:szCs w:val="24"/>
          <w:lang w:val="de-DE"/>
        </w:rPr>
        <w:sectPr w:rsidR="00CA11CD" w:rsidRPr="008A1C94" w:rsidSect="00CA11CD">
          <w:headerReference w:type="default" r:id="rId14"/>
          <w:footerReference w:type="default" r:id="rId15"/>
          <w:type w:val="continuous"/>
          <w:pgSz w:w="11900" w:h="16840"/>
          <w:pgMar w:top="2661" w:right="1417" w:bottom="993" w:left="1417" w:header="708" w:footer="708" w:gutter="0"/>
          <w:cols w:space="708"/>
          <w:docGrid w:linePitch="360"/>
        </w:sectPr>
      </w:pPr>
    </w:p>
    <w:p w14:paraId="56C47595" w14:textId="5404FE9D" w:rsidR="00DC0FB6" w:rsidRPr="008A1C94" w:rsidRDefault="00CA11CD" w:rsidP="00CA11CD">
      <w:pPr>
        <w:outlineLvl w:val="0"/>
        <w:rPr>
          <w:rFonts w:ascii="Arial" w:hAnsi="Arial"/>
          <w:i/>
          <w:szCs w:val="24"/>
          <w:lang w:val="de-DE"/>
        </w:rPr>
      </w:pPr>
      <w:r w:rsidRPr="008A1C94">
        <w:rPr>
          <w:rFonts w:ascii="Arial" w:hAnsi="Arial"/>
          <w:szCs w:val="24"/>
          <w:lang w:val="de-DE"/>
        </w:rPr>
        <w:lastRenderedPageBreak/>
        <w:t>Press’n’Relations II</w:t>
      </w:r>
      <w:r w:rsidR="00DC0FB6" w:rsidRPr="008A1C94">
        <w:rPr>
          <w:rFonts w:ascii="Arial" w:hAnsi="Arial"/>
          <w:szCs w:val="24"/>
          <w:lang w:val="de-DE"/>
        </w:rPr>
        <w:t>, München</w:t>
      </w:r>
      <w:r w:rsidRPr="008A1C94">
        <w:rPr>
          <w:rFonts w:ascii="Arial" w:hAnsi="Arial"/>
          <w:szCs w:val="24"/>
          <w:lang w:val="de-DE"/>
        </w:rPr>
        <w:br/>
        <w:t>Ralf Dunker</w:t>
      </w:r>
      <w:r w:rsidRPr="008A1C94">
        <w:rPr>
          <w:rFonts w:ascii="Arial" w:hAnsi="Arial"/>
          <w:szCs w:val="24"/>
          <w:lang w:val="de-DE"/>
        </w:rPr>
        <w:br/>
        <w:t>Tel.: +49 (0) 89 5404722-11</w:t>
      </w:r>
      <w:r w:rsidRPr="008A1C94">
        <w:rPr>
          <w:rFonts w:ascii="Arial" w:hAnsi="Arial"/>
          <w:szCs w:val="24"/>
          <w:lang w:val="de-DE"/>
        </w:rPr>
        <w:br/>
        <w:t xml:space="preserve">E-Mail: </w:t>
      </w:r>
      <w:hyperlink r:id="rId16" w:history="1">
        <w:r w:rsidRPr="008A1C94">
          <w:rPr>
            <w:rStyle w:val="Hyperlink"/>
            <w:rFonts w:ascii="Arial" w:hAnsi="Arial"/>
            <w:szCs w:val="24"/>
            <w:lang w:val="de-DE"/>
          </w:rPr>
          <w:t>du@press-n-relations.de</w:t>
        </w:r>
      </w:hyperlink>
    </w:p>
    <w:p w14:paraId="4C8F87A8" w14:textId="09A053D3" w:rsidR="00CA11CD" w:rsidRPr="008A1C94" w:rsidRDefault="00CA11CD" w:rsidP="00CA11CD">
      <w:pPr>
        <w:outlineLvl w:val="0"/>
        <w:rPr>
          <w:rStyle w:val="Hyperlink"/>
          <w:rFonts w:ascii="Arial" w:hAnsi="Arial"/>
          <w:szCs w:val="24"/>
          <w:lang w:val="de-DE"/>
        </w:rPr>
      </w:pPr>
      <w:r w:rsidRPr="008A1C94">
        <w:rPr>
          <w:rFonts w:ascii="Arial" w:hAnsi="Arial"/>
          <w:szCs w:val="24"/>
          <w:lang w:val="de-DE"/>
        </w:rPr>
        <w:t>Press'n'Relations</w:t>
      </w:r>
      <w:r w:rsidR="00DC0FB6" w:rsidRPr="008A1C94">
        <w:rPr>
          <w:rFonts w:ascii="Arial" w:hAnsi="Arial"/>
          <w:szCs w:val="24"/>
          <w:lang w:val="de-DE"/>
        </w:rPr>
        <w:t>, Ulm</w:t>
      </w:r>
      <w:r w:rsidRPr="008A1C94">
        <w:rPr>
          <w:rFonts w:ascii="Arial" w:hAnsi="Arial"/>
          <w:szCs w:val="24"/>
          <w:lang w:val="de-DE"/>
        </w:rPr>
        <w:br/>
        <w:t>Désirée Müller</w:t>
      </w:r>
      <w:r w:rsidRPr="008A1C94">
        <w:rPr>
          <w:rFonts w:ascii="Arial" w:hAnsi="Arial"/>
          <w:szCs w:val="24"/>
          <w:lang w:val="de-DE"/>
        </w:rPr>
        <w:br/>
        <w:t>Tel.: +49 (0) 731 96287-32</w:t>
      </w:r>
      <w:r w:rsidRPr="008A1C94">
        <w:rPr>
          <w:rFonts w:ascii="Arial" w:hAnsi="Arial"/>
          <w:szCs w:val="24"/>
          <w:lang w:val="de-DE"/>
        </w:rPr>
        <w:br/>
        <w:t xml:space="preserve">E-Mail: </w:t>
      </w:r>
      <w:hyperlink r:id="rId17" w:history="1">
        <w:r w:rsidRPr="008A1C94">
          <w:rPr>
            <w:rStyle w:val="Hyperlink"/>
            <w:rFonts w:ascii="Arial" w:hAnsi="Arial"/>
            <w:szCs w:val="24"/>
            <w:lang w:val="de-DE"/>
          </w:rPr>
          <w:t>dmt@press-n-relations.de</w:t>
        </w:r>
      </w:hyperlink>
    </w:p>
    <w:p w14:paraId="1FA50144" w14:textId="1FD5A11E" w:rsidR="00DC0FB6" w:rsidRPr="008A1C94" w:rsidRDefault="00DC0FB6" w:rsidP="00CA11CD">
      <w:pPr>
        <w:outlineLvl w:val="0"/>
        <w:rPr>
          <w:rFonts w:ascii="Arial" w:hAnsi="Arial"/>
          <w:szCs w:val="24"/>
          <w:lang w:val="de-DE"/>
        </w:rPr>
      </w:pPr>
      <w:r w:rsidRPr="008A1C94">
        <w:rPr>
          <w:rStyle w:val="Hyperlink"/>
          <w:rFonts w:ascii="Arial" w:hAnsi="Arial"/>
          <w:color w:val="auto"/>
          <w:szCs w:val="24"/>
          <w:u w:val="none"/>
          <w:lang w:val="de-DE"/>
        </w:rPr>
        <w:br w:type="column"/>
      </w:r>
      <w:r w:rsidRPr="008A1C94">
        <w:rPr>
          <w:rStyle w:val="Hyperlink"/>
          <w:rFonts w:ascii="Arial" w:hAnsi="Arial"/>
          <w:color w:val="auto"/>
          <w:szCs w:val="24"/>
          <w:u w:val="none"/>
          <w:lang w:val="de-DE"/>
        </w:rPr>
        <w:lastRenderedPageBreak/>
        <w:t>Press’n’Relations Austria, Wien</w:t>
      </w:r>
      <w:r w:rsidRPr="008A1C94">
        <w:rPr>
          <w:rStyle w:val="Hyperlink"/>
          <w:rFonts w:ascii="Arial" w:hAnsi="Arial"/>
          <w:color w:val="auto"/>
          <w:szCs w:val="24"/>
          <w:u w:val="none"/>
          <w:lang w:val="de-DE"/>
        </w:rPr>
        <w:br/>
        <w:t>Georg Dutzi</w:t>
      </w:r>
      <w:r w:rsidRPr="008A1C94">
        <w:rPr>
          <w:rStyle w:val="Hyperlink"/>
          <w:rFonts w:ascii="Arial" w:hAnsi="Arial"/>
          <w:color w:val="auto"/>
          <w:szCs w:val="24"/>
          <w:u w:val="none"/>
          <w:lang w:val="de-DE"/>
        </w:rPr>
        <w:br/>
      </w:r>
      <w:r w:rsidRPr="008A1C94">
        <w:rPr>
          <w:rFonts w:ascii="Arial" w:hAnsi="Arial"/>
          <w:szCs w:val="24"/>
          <w:lang w:val="de-DE"/>
        </w:rPr>
        <w:t>Tel.: +43 (0)1 9076148-10</w:t>
      </w:r>
      <w:r w:rsidRPr="008A1C94">
        <w:rPr>
          <w:rFonts w:ascii="Arial" w:hAnsi="Arial"/>
          <w:szCs w:val="24"/>
          <w:lang w:val="de-DE"/>
        </w:rPr>
        <w:br/>
      </w:r>
      <w:hyperlink r:id="rId18" w:history="1">
        <w:r w:rsidR="00161ABD" w:rsidRPr="008A1C94">
          <w:rPr>
            <w:rStyle w:val="Hyperlink"/>
            <w:rFonts w:ascii="Arial" w:hAnsi="Arial"/>
            <w:szCs w:val="24"/>
            <w:lang w:val="de-DE"/>
          </w:rPr>
          <w:t>gd@</w:t>
        </w:r>
        <w:r w:rsidR="00161ABD" w:rsidRPr="008A1C94">
          <w:rPr>
            <w:rStyle w:val="Hyperlink"/>
            <w:rFonts w:ascii="Arial" w:hAnsi="Arial"/>
            <w:szCs w:val="24"/>
            <w:lang w:val="de-DE"/>
          </w:rPr>
          <w:t>p</w:t>
        </w:r>
        <w:r w:rsidR="00161ABD" w:rsidRPr="008A1C94">
          <w:rPr>
            <w:rStyle w:val="Hyperlink"/>
            <w:rFonts w:ascii="Arial" w:hAnsi="Arial"/>
            <w:szCs w:val="24"/>
            <w:lang w:val="de-DE"/>
          </w:rPr>
          <w:t>ress-n-relations.at</w:t>
        </w:r>
      </w:hyperlink>
    </w:p>
    <w:p w14:paraId="39541FCF" w14:textId="77777777" w:rsidR="00CA11CD" w:rsidRPr="008A1C94" w:rsidRDefault="00CA11CD" w:rsidP="00CA11CD">
      <w:pPr>
        <w:outlineLvl w:val="0"/>
        <w:rPr>
          <w:rFonts w:ascii="Arial" w:hAnsi="Arial"/>
          <w:b/>
          <w:szCs w:val="24"/>
          <w:lang w:val="de-DE"/>
        </w:rPr>
        <w:sectPr w:rsidR="00CA11CD" w:rsidRPr="008A1C94" w:rsidSect="001969A9">
          <w:type w:val="continuous"/>
          <w:pgSz w:w="11900" w:h="16840"/>
          <w:pgMar w:top="2694" w:right="1417" w:bottom="1134" w:left="1417" w:header="708" w:footer="708" w:gutter="0"/>
          <w:cols w:num="2" w:space="708"/>
          <w:docGrid w:linePitch="360"/>
        </w:sectPr>
      </w:pPr>
    </w:p>
    <w:p w14:paraId="6B5511A0" w14:textId="77777777" w:rsidR="00CA11CD" w:rsidRPr="008A1C94" w:rsidRDefault="00CA11CD" w:rsidP="00CA11CD">
      <w:pPr>
        <w:spacing w:before="480"/>
        <w:outlineLvl w:val="0"/>
        <w:rPr>
          <w:rFonts w:ascii="Arial" w:hAnsi="Arial"/>
          <w:szCs w:val="24"/>
          <w:lang w:val="de-DE"/>
        </w:rPr>
      </w:pPr>
      <w:r w:rsidRPr="008A1C94">
        <w:rPr>
          <w:rFonts w:ascii="Arial" w:hAnsi="Arial"/>
          <w:b/>
          <w:szCs w:val="24"/>
          <w:lang w:val="de-DE"/>
        </w:rPr>
        <w:lastRenderedPageBreak/>
        <w:t>Presseansprechpartner international:</w:t>
      </w:r>
    </w:p>
    <w:p w14:paraId="3E79BACA" w14:textId="24336D10" w:rsidR="00103DED" w:rsidRPr="00CA11CD" w:rsidRDefault="00CA11CD" w:rsidP="00CA11CD">
      <w:pPr>
        <w:rPr>
          <w:lang w:val="de-DE"/>
        </w:rPr>
      </w:pPr>
      <w:r w:rsidRPr="008A1C94">
        <w:rPr>
          <w:rFonts w:ascii="Arial" w:hAnsi="Arial"/>
          <w:szCs w:val="24"/>
          <w:lang w:val="de-DE"/>
        </w:rPr>
        <w:t xml:space="preserve">Rosie Williams </w:t>
      </w:r>
      <w:r w:rsidRPr="008A1C94">
        <w:rPr>
          <w:rFonts w:ascii="Arial" w:hAnsi="Arial"/>
          <w:szCs w:val="24"/>
          <w:lang w:val="de-DE"/>
        </w:rPr>
        <w:br/>
        <w:t>Tel.: +44 (0) 20 7092 8127</w:t>
      </w:r>
      <w:r w:rsidRPr="008A1C94">
        <w:rPr>
          <w:rFonts w:ascii="Arial" w:hAnsi="Arial"/>
          <w:szCs w:val="24"/>
          <w:lang w:val="de-DE"/>
        </w:rPr>
        <w:br/>
        <w:t xml:space="preserve">E-Mail: </w:t>
      </w:r>
      <w:hyperlink r:id="rId19" w:history="1">
        <w:r w:rsidRPr="008A1C94">
          <w:rPr>
            <w:rStyle w:val="Hyperlink"/>
            <w:rFonts w:ascii="Arial" w:hAnsi="Arial"/>
            <w:szCs w:val="24"/>
            <w:lang w:val="de-DE"/>
          </w:rPr>
          <w:t>pennwell@aspectuspr.com</w:t>
        </w:r>
      </w:hyperlink>
      <w:r w:rsidRPr="008A1C94">
        <w:rPr>
          <w:rFonts w:ascii="Arial" w:hAnsi="Arial"/>
          <w:szCs w:val="24"/>
          <w:lang w:val="de-DE"/>
        </w:rPr>
        <w:br/>
      </w:r>
      <w:hyperlink r:id="rId20" w:history="1">
        <w:r w:rsidRPr="008A1C94">
          <w:rPr>
            <w:rStyle w:val="Hyperlink"/>
            <w:rFonts w:ascii="Arial" w:hAnsi="Arial"/>
            <w:szCs w:val="24"/>
            <w:lang w:val="de-DE"/>
          </w:rPr>
          <w:t>www.aspectuspr.com</w:t>
        </w:r>
      </w:hyperlink>
    </w:p>
    <w:sectPr w:rsidR="00103DED" w:rsidRPr="00CA11CD" w:rsidSect="00825365">
      <w:headerReference w:type="default" r:id="rId21"/>
      <w:footerReference w:type="default" r:id="rId22"/>
      <w:type w:val="continuous"/>
      <w:pgSz w:w="11900" w:h="16840"/>
      <w:pgMar w:top="2694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0EA4AF" w14:textId="77777777" w:rsidR="00522161" w:rsidRDefault="00522161" w:rsidP="001969A9">
      <w:pPr>
        <w:spacing w:after="0" w:line="240" w:lineRule="auto"/>
      </w:pPr>
      <w:r>
        <w:separator/>
      </w:r>
    </w:p>
  </w:endnote>
  <w:endnote w:type="continuationSeparator" w:id="0">
    <w:p w14:paraId="4E0471FB" w14:textId="77777777" w:rsidR="00522161" w:rsidRDefault="00522161" w:rsidP="001969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754AF0" w14:textId="77777777" w:rsidR="00CA11CD" w:rsidRPr="009E4193" w:rsidRDefault="00CA11CD" w:rsidP="009E4193">
    <w:pPr>
      <w:pStyle w:val="Fuzeile"/>
      <w:jc w:val="center"/>
      <w:rPr>
        <w:rFonts w:ascii="Arial" w:hAnsi="Arial"/>
        <w:sz w:val="18"/>
      </w:rPr>
    </w:pPr>
    <w:r w:rsidRPr="009E4193">
      <w:rPr>
        <w:rFonts w:ascii="Arial" w:hAnsi="Arial"/>
        <w:sz w:val="18"/>
        <w:lang w:val="de-DE"/>
      </w:rPr>
      <w:t xml:space="preserve">Seite </w:t>
    </w:r>
    <w:r w:rsidRPr="009E4193">
      <w:rPr>
        <w:rFonts w:ascii="Arial" w:hAnsi="Arial"/>
        <w:sz w:val="18"/>
      </w:rPr>
      <w:fldChar w:fldCharType="begin"/>
    </w:r>
    <w:r w:rsidRPr="009E4193">
      <w:rPr>
        <w:rFonts w:ascii="Arial" w:hAnsi="Arial"/>
        <w:sz w:val="18"/>
      </w:rPr>
      <w:instrText>PAGE  \* Arabic  \* MERGEFORMAT</w:instrText>
    </w:r>
    <w:r w:rsidRPr="009E4193">
      <w:rPr>
        <w:rFonts w:ascii="Arial" w:hAnsi="Arial"/>
        <w:sz w:val="18"/>
      </w:rPr>
      <w:fldChar w:fldCharType="separate"/>
    </w:r>
    <w:r w:rsidR="008A1C94" w:rsidRPr="008A1C94">
      <w:rPr>
        <w:rFonts w:ascii="Arial" w:hAnsi="Arial"/>
        <w:noProof/>
        <w:sz w:val="18"/>
        <w:lang w:val="de-DE"/>
      </w:rPr>
      <w:t>3</w:t>
    </w:r>
    <w:r w:rsidRPr="009E4193">
      <w:rPr>
        <w:rFonts w:ascii="Arial" w:hAnsi="Arial"/>
        <w:sz w:val="18"/>
      </w:rPr>
      <w:fldChar w:fldCharType="end"/>
    </w:r>
    <w:r w:rsidRPr="009E4193">
      <w:rPr>
        <w:rFonts w:ascii="Arial" w:hAnsi="Arial"/>
        <w:sz w:val="18"/>
        <w:lang w:val="de-DE"/>
      </w:rPr>
      <w:t xml:space="preserve"> von </w:t>
    </w:r>
    <w:r w:rsidRPr="009E4193">
      <w:rPr>
        <w:rFonts w:ascii="Arial" w:hAnsi="Arial"/>
        <w:sz w:val="18"/>
      </w:rPr>
      <w:fldChar w:fldCharType="begin"/>
    </w:r>
    <w:r w:rsidRPr="009E4193">
      <w:rPr>
        <w:rFonts w:ascii="Arial" w:hAnsi="Arial"/>
        <w:sz w:val="18"/>
      </w:rPr>
      <w:instrText>NUMPAGES  \* Arabic  \* MERGEFORMAT</w:instrText>
    </w:r>
    <w:r w:rsidRPr="009E4193">
      <w:rPr>
        <w:rFonts w:ascii="Arial" w:hAnsi="Arial"/>
        <w:sz w:val="18"/>
      </w:rPr>
      <w:fldChar w:fldCharType="separate"/>
    </w:r>
    <w:r w:rsidR="008A1C94" w:rsidRPr="008A1C94">
      <w:rPr>
        <w:rFonts w:ascii="Arial" w:hAnsi="Arial"/>
        <w:noProof/>
        <w:sz w:val="18"/>
        <w:lang w:val="de-DE"/>
      </w:rPr>
      <w:t>3</w:t>
    </w:r>
    <w:r w:rsidRPr="009E4193">
      <w:rPr>
        <w:rFonts w:ascii="Arial" w:hAnsi="Arial"/>
        <w:sz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0526A0" w14:textId="77777777" w:rsidR="009E4193" w:rsidRPr="009E4193" w:rsidRDefault="009E4193" w:rsidP="009E4193">
    <w:pPr>
      <w:pStyle w:val="Fuzeile"/>
      <w:jc w:val="center"/>
      <w:rPr>
        <w:rFonts w:ascii="Arial" w:hAnsi="Arial"/>
        <w:sz w:val="18"/>
      </w:rPr>
    </w:pPr>
    <w:r w:rsidRPr="009E4193">
      <w:rPr>
        <w:rFonts w:ascii="Arial" w:hAnsi="Arial"/>
        <w:sz w:val="18"/>
        <w:lang w:val="de-DE"/>
      </w:rPr>
      <w:t xml:space="preserve">Seite </w:t>
    </w:r>
    <w:r w:rsidR="002A6AA5" w:rsidRPr="009E4193">
      <w:rPr>
        <w:rFonts w:ascii="Arial" w:hAnsi="Arial"/>
        <w:sz w:val="18"/>
      </w:rPr>
      <w:fldChar w:fldCharType="begin"/>
    </w:r>
    <w:r w:rsidRPr="009E4193">
      <w:rPr>
        <w:rFonts w:ascii="Arial" w:hAnsi="Arial"/>
        <w:sz w:val="18"/>
      </w:rPr>
      <w:instrText>PAGE  \* Arabic  \* MERGEFORMAT</w:instrText>
    </w:r>
    <w:r w:rsidR="002A6AA5" w:rsidRPr="009E4193">
      <w:rPr>
        <w:rFonts w:ascii="Arial" w:hAnsi="Arial"/>
        <w:sz w:val="18"/>
      </w:rPr>
      <w:fldChar w:fldCharType="separate"/>
    </w:r>
    <w:r w:rsidR="008A1C94" w:rsidRPr="008A1C94">
      <w:rPr>
        <w:rFonts w:ascii="Arial" w:hAnsi="Arial"/>
        <w:noProof/>
        <w:sz w:val="18"/>
        <w:lang w:val="de-DE"/>
      </w:rPr>
      <w:t>3</w:t>
    </w:r>
    <w:r w:rsidR="002A6AA5" w:rsidRPr="009E4193">
      <w:rPr>
        <w:rFonts w:ascii="Arial" w:hAnsi="Arial"/>
        <w:sz w:val="18"/>
      </w:rPr>
      <w:fldChar w:fldCharType="end"/>
    </w:r>
    <w:r w:rsidRPr="009E4193">
      <w:rPr>
        <w:rFonts w:ascii="Arial" w:hAnsi="Arial"/>
        <w:sz w:val="18"/>
        <w:lang w:val="de-DE"/>
      </w:rPr>
      <w:t xml:space="preserve"> von </w:t>
    </w:r>
    <w:fldSimple w:instr="NUMPAGES  \* Arabic  \* MERGEFORMAT">
      <w:r w:rsidR="008A1C94" w:rsidRPr="008A1C94">
        <w:rPr>
          <w:rFonts w:ascii="Arial" w:hAnsi="Arial"/>
          <w:noProof/>
          <w:sz w:val="18"/>
          <w:lang w:val="de-DE"/>
        </w:rPr>
        <w:t>3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17FDA8" w14:textId="77777777" w:rsidR="00522161" w:rsidRDefault="00522161" w:rsidP="001969A9">
      <w:pPr>
        <w:spacing w:after="0" w:line="240" w:lineRule="auto"/>
      </w:pPr>
      <w:r>
        <w:separator/>
      </w:r>
    </w:p>
  </w:footnote>
  <w:footnote w:type="continuationSeparator" w:id="0">
    <w:p w14:paraId="1F30EA54" w14:textId="77777777" w:rsidR="00522161" w:rsidRDefault="00522161" w:rsidP="001969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0712BF" w14:textId="77777777" w:rsidR="00CA11CD" w:rsidRDefault="00CA11CD" w:rsidP="00717043">
    <w:pPr>
      <w:pStyle w:val="Kopfzeile"/>
      <w:tabs>
        <w:tab w:val="clear" w:pos="4536"/>
      </w:tabs>
      <w:rPr>
        <w:lang w:val="de-DE"/>
      </w:rPr>
    </w:pPr>
    <w:r>
      <w:rPr>
        <w:noProof/>
        <w:lang w:val="de-DE" w:eastAsia="de-DE"/>
      </w:rPr>
      <w:drawing>
        <wp:inline distT="0" distB="0" distL="0" distR="0" wp14:anchorId="35DDF0C4" wp14:editId="1E6A62FA">
          <wp:extent cx="2028825" cy="885825"/>
          <wp:effectExtent l="0" t="0" r="9525" b="9525"/>
          <wp:docPr id="3" name="Grafik 3" descr="http://www.powergeneurope.com/content/dam/Events/Power-Gen%20Europe/2017_Elements/Sponsors/pennwell%20lo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powergeneurope.com/content/dam/Events/Power-Gen%20Europe/2017_Elements/Sponsors/pennwell%20log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8825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lang w:val="de-DE"/>
      </w:rPr>
      <w:tab/>
    </w:r>
    <w:r>
      <w:rPr>
        <w:noProof/>
        <w:lang w:val="de-DE" w:eastAsia="de-DE"/>
      </w:rPr>
      <w:drawing>
        <wp:inline distT="0" distB="0" distL="0" distR="0" wp14:anchorId="7263D29B" wp14:editId="7A937094">
          <wp:extent cx="2108835" cy="748441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lectrifyEurope_4c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2924" cy="7640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842E44A" w14:textId="65FDE3D0" w:rsidR="00CA11CD" w:rsidRPr="00CA11CD" w:rsidRDefault="00CA11CD" w:rsidP="00CA11CD">
    <w:pPr>
      <w:pStyle w:val="Kopfzeile"/>
      <w:shd w:val="clear" w:color="auto" w:fill="808080" w:themeFill="background1" w:themeFillShade="80"/>
      <w:tabs>
        <w:tab w:val="clear" w:pos="9072"/>
      </w:tabs>
      <w:spacing w:before="240"/>
      <w:ind w:left="-1418" w:right="-1418"/>
      <w:jc w:val="center"/>
      <w:rPr>
        <w:color w:val="FFFFFF" w:themeColor="background1"/>
        <w:sz w:val="10"/>
        <w:szCs w:val="24"/>
        <w:lang w:val="de-DE"/>
      </w:rPr>
    </w:pPr>
    <w:proofErr w:type="spellStart"/>
    <w:r>
      <w:rPr>
        <w:color w:val="FFFFFF" w:themeColor="background1"/>
        <w:sz w:val="24"/>
        <w:szCs w:val="24"/>
        <w:lang w:val="de-DE"/>
      </w:rPr>
      <w:t>Electrify</w:t>
    </w:r>
    <w:proofErr w:type="spellEnd"/>
    <w:r w:rsidRPr="00101017">
      <w:rPr>
        <w:color w:val="FFFFFF" w:themeColor="background1"/>
        <w:sz w:val="24"/>
        <w:szCs w:val="24"/>
        <w:lang w:val="de-DE"/>
      </w:rPr>
      <w:t xml:space="preserve"> Europe</w:t>
    </w:r>
    <w:r w:rsidRPr="00101017">
      <w:rPr>
        <w:color w:val="FFFFFF" w:themeColor="background1"/>
        <w:sz w:val="24"/>
        <w:szCs w:val="24"/>
        <w:lang w:val="de-DE"/>
      </w:rPr>
      <w:br/>
      <w:t xml:space="preserve">vom </w:t>
    </w:r>
    <w:r>
      <w:rPr>
        <w:b/>
        <w:color w:val="FFFFFF" w:themeColor="background1"/>
        <w:sz w:val="24"/>
        <w:szCs w:val="24"/>
        <w:lang w:val="de-DE"/>
      </w:rPr>
      <w:t>19. bis 21. Juni 2018</w:t>
    </w:r>
    <w:r w:rsidRPr="009E4C6D">
      <w:rPr>
        <w:color w:val="FFFFFF" w:themeColor="background1"/>
        <w:sz w:val="24"/>
        <w:szCs w:val="24"/>
        <w:lang w:val="de-DE"/>
      </w:rPr>
      <w:t xml:space="preserve">, </w:t>
    </w:r>
    <w:r>
      <w:rPr>
        <w:color w:val="FFFFFF" w:themeColor="background1"/>
        <w:sz w:val="24"/>
        <w:szCs w:val="24"/>
        <w:lang w:val="de-DE"/>
      </w:rPr>
      <w:t>Messe Wien</w:t>
    </w:r>
    <w:r>
      <w:rPr>
        <w:color w:val="FFFFFF" w:themeColor="background1"/>
        <w:sz w:val="24"/>
        <w:szCs w:val="24"/>
        <w:lang w:val="de-DE"/>
      </w:rPr>
      <w:br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89B848" w14:textId="208E75A3" w:rsidR="001969A9" w:rsidRDefault="00A83487" w:rsidP="009E4193">
    <w:pPr>
      <w:pStyle w:val="Kopfzeile"/>
      <w:rPr>
        <w:lang w:val="de-DE"/>
      </w:rPr>
    </w:pPr>
    <w:r>
      <w:rPr>
        <w:noProof/>
        <w:lang w:val="de-DE" w:eastAsia="de-DE"/>
      </w:rPr>
      <w:drawing>
        <wp:inline distT="0" distB="0" distL="0" distR="0" wp14:anchorId="00362D27" wp14:editId="396ED0B7">
          <wp:extent cx="2028825" cy="885825"/>
          <wp:effectExtent l="0" t="0" r="9525" b="9525"/>
          <wp:docPr id="11" name="Grafik 11" descr="http://www.powergeneurope.com/content/dam/Events/Power-Gen%20Europe/2017_Elements/Sponsors/pennwell%20lo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powergeneurope.com/content/dam/Events/Power-Gen%20Europe/2017_Elements/Sponsors/pennwell%20log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8825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lang w:val="de-DE"/>
      </w:rPr>
      <w:tab/>
    </w:r>
    <w:r w:rsidR="009F0E7E">
      <w:rPr>
        <w:lang w:val="de-DE"/>
      </w:rPr>
      <w:tab/>
    </w:r>
    <w:r w:rsidR="009F0E7E">
      <w:rPr>
        <w:noProof/>
        <w:lang w:val="de-DE" w:eastAsia="de-DE"/>
      </w:rPr>
      <w:drawing>
        <wp:inline distT="0" distB="0" distL="0" distR="0" wp14:anchorId="138FFB0E" wp14:editId="3FA9DA51">
          <wp:extent cx="1578191" cy="1578191"/>
          <wp:effectExtent l="0" t="0" r="0" b="0"/>
          <wp:docPr id="4" name="Bild 4" descr="EFE-Logo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EFE-Logo.jpe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3792" cy="16037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F6F42C1" w14:textId="6E5312E3" w:rsidR="009E4C6D" w:rsidRPr="00BF4868" w:rsidRDefault="00BF4868" w:rsidP="009E4C6D">
    <w:pPr>
      <w:pStyle w:val="Kopfzeile"/>
      <w:shd w:val="clear" w:color="auto" w:fill="808080" w:themeFill="background1" w:themeFillShade="80"/>
      <w:tabs>
        <w:tab w:val="clear" w:pos="9072"/>
      </w:tabs>
      <w:spacing w:before="240"/>
      <w:ind w:left="-1418" w:right="-1418"/>
      <w:jc w:val="center"/>
      <w:rPr>
        <w:color w:val="FFFFFF" w:themeColor="background1"/>
        <w:sz w:val="10"/>
        <w:szCs w:val="24"/>
        <w:lang w:val="de-DE"/>
      </w:rPr>
    </w:pPr>
    <w:r w:rsidRPr="00101017">
      <w:rPr>
        <w:color w:val="FFFFFF" w:themeColor="background1"/>
        <w:sz w:val="10"/>
        <w:szCs w:val="24"/>
        <w:lang w:val="de-DE"/>
      </w:rPr>
      <w:br/>
    </w:r>
    <w:proofErr w:type="spellStart"/>
    <w:r w:rsidR="00A83487">
      <w:rPr>
        <w:color w:val="FFFFFF" w:themeColor="background1"/>
        <w:sz w:val="24"/>
        <w:szCs w:val="24"/>
        <w:lang w:val="de-DE"/>
      </w:rPr>
      <w:t>Electrify</w:t>
    </w:r>
    <w:proofErr w:type="spellEnd"/>
    <w:r w:rsidR="00986DF7" w:rsidRPr="00101017">
      <w:rPr>
        <w:color w:val="FFFFFF" w:themeColor="background1"/>
        <w:sz w:val="24"/>
        <w:szCs w:val="24"/>
        <w:lang w:val="de-DE"/>
      </w:rPr>
      <w:t xml:space="preserve"> Europe</w:t>
    </w:r>
    <w:r w:rsidR="00C12FC0" w:rsidRPr="00101017">
      <w:rPr>
        <w:color w:val="FFFFFF" w:themeColor="background1"/>
        <w:sz w:val="24"/>
        <w:szCs w:val="24"/>
        <w:lang w:val="de-DE"/>
      </w:rPr>
      <w:br/>
    </w:r>
    <w:r w:rsidR="00032250" w:rsidRPr="00101017">
      <w:rPr>
        <w:color w:val="FFFFFF" w:themeColor="background1"/>
        <w:sz w:val="24"/>
        <w:szCs w:val="24"/>
        <w:lang w:val="de-DE"/>
      </w:rPr>
      <w:t xml:space="preserve">vom </w:t>
    </w:r>
    <w:r w:rsidR="00F24F52">
      <w:rPr>
        <w:b/>
        <w:color w:val="FFFFFF" w:themeColor="background1"/>
        <w:sz w:val="24"/>
        <w:szCs w:val="24"/>
        <w:lang w:val="de-DE"/>
      </w:rPr>
      <w:t>19. b</w:t>
    </w:r>
    <w:r w:rsidR="00A83487">
      <w:rPr>
        <w:b/>
        <w:color w:val="FFFFFF" w:themeColor="background1"/>
        <w:sz w:val="24"/>
        <w:szCs w:val="24"/>
        <w:lang w:val="de-DE"/>
      </w:rPr>
      <w:t>is 21. Juni 2018</w:t>
    </w:r>
    <w:r w:rsidR="009E4C6D" w:rsidRPr="009E4C6D">
      <w:rPr>
        <w:color w:val="FFFFFF" w:themeColor="background1"/>
        <w:sz w:val="24"/>
        <w:szCs w:val="24"/>
        <w:lang w:val="de-DE"/>
      </w:rPr>
      <w:t xml:space="preserve">, </w:t>
    </w:r>
    <w:r w:rsidR="00A83487">
      <w:rPr>
        <w:color w:val="FFFFFF" w:themeColor="background1"/>
        <w:sz w:val="24"/>
        <w:szCs w:val="24"/>
        <w:lang w:val="de-DE"/>
      </w:rPr>
      <w:t>Messe Wien</w:t>
    </w:r>
    <w:r>
      <w:rPr>
        <w:color w:val="FFFFFF" w:themeColor="background1"/>
        <w:sz w:val="24"/>
        <w:szCs w:val="24"/>
        <w:lang w:val="de-DE"/>
      </w:rPr>
      <w:br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937287"/>
    <w:multiLevelType w:val="hybridMultilevel"/>
    <w:tmpl w:val="E5BAD1E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4E65C4A"/>
    <w:multiLevelType w:val="hybridMultilevel"/>
    <w:tmpl w:val="8ABCB18E"/>
    <w:lvl w:ilvl="0" w:tplc="05E686B0">
      <w:numFmt w:val="bullet"/>
      <w:lvlText w:val="•"/>
      <w:lvlJc w:val="left"/>
      <w:pPr>
        <w:ind w:left="1065" w:hanging="705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330026"/>
    <w:multiLevelType w:val="hybridMultilevel"/>
    <w:tmpl w:val="E1D0628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5C53068"/>
    <w:multiLevelType w:val="hybridMultilevel"/>
    <w:tmpl w:val="A62A39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1F60D7"/>
    <w:multiLevelType w:val="hybridMultilevel"/>
    <w:tmpl w:val="B234E324"/>
    <w:lvl w:ilvl="0" w:tplc="05E686B0">
      <w:numFmt w:val="bullet"/>
      <w:lvlText w:val="•"/>
      <w:lvlJc w:val="left"/>
      <w:pPr>
        <w:ind w:left="1425" w:hanging="705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11748C0"/>
    <w:multiLevelType w:val="hybridMultilevel"/>
    <w:tmpl w:val="5DDC524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3B72DE"/>
    <w:multiLevelType w:val="hybridMultilevel"/>
    <w:tmpl w:val="7390D246"/>
    <w:lvl w:ilvl="0" w:tplc="05E686B0">
      <w:numFmt w:val="bullet"/>
      <w:lvlText w:val="•"/>
      <w:lvlJc w:val="left"/>
      <w:pPr>
        <w:ind w:left="1065" w:hanging="705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85D"/>
    <w:rsid w:val="00001426"/>
    <w:rsid w:val="00015439"/>
    <w:rsid w:val="00032250"/>
    <w:rsid w:val="000344EA"/>
    <w:rsid w:val="0003640C"/>
    <w:rsid w:val="00056E31"/>
    <w:rsid w:val="00056E6A"/>
    <w:rsid w:val="0008655A"/>
    <w:rsid w:val="00096B3C"/>
    <w:rsid w:val="000A55B4"/>
    <w:rsid w:val="000C0D7B"/>
    <w:rsid w:val="000C7FCE"/>
    <w:rsid w:val="000D0CE0"/>
    <w:rsid w:val="000D0D2B"/>
    <w:rsid w:val="000D3B9B"/>
    <w:rsid w:val="00101017"/>
    <w:rsid w:val="0010285D"/>
    <w:rsid w:val="00103DED"/>
    <w:rsid w:val="00106B2E"/>
    <w:rsid w:val="00106EE8"/>
    <w:rsid w:val="00123D64"/>
    <w:rsid w:val="00132BDA"/>
    <w:rsid w:val="00133045"/>
    <w:rsid w:val="00146C3D"/>
    <w:rsid w:val="00161ABD"/>
    <w:rsid w:val="001969A9"/>
    <w:rsid w:val="001A3375"/>
    <w:rsid w:val="001A374A"/>
    <w:rsid w:val="001B4E1E"/>
    <w:rsid w:val="001C2B03"/>
    <w:rsid w:val="001D540D"/>
    <w:rsid w:val="001E47B4"/>
    <w:rsid w:val="001F6A06"/>
    <w:rsid w:val="00210B99"/>
    <w:rsid w:val="00211126"/>
    <w:rsid w:val="00224408"/>
    <w:rsid w:val="00242AB3"/>
    <w:rsid w:val="00275AB5"/>
    <w:rsid w:val="002A14FF"/>
    <w:rsid w:val="002A1F6E"/>
    <w:rsid w:val="002A34BB"/>
    <w:rsid w:val="002A5F2B"/>
    <w:rsid w:val="002A6AA5"/>
    <w:rsid w:val="002B5D22"/>
    <w:rsid w:val="002B5F1A"/>
    <w:rsid w:val="002D220A"/>
    <w:rsid w:val="002D2404"/>
    <w:rsid w:val="002E0EC5"/>
    <w:rsid w:val="002E2F1A"/>
    <w:rsid w:val="002F3D57"/>
    <w:rsid w:val="002F5661"/>
    <w:rsid w:val="002F5F0E"/>
    <w:rsid w:val="00311ECA"/>
    <w:rsid w:val="00322BB7"/>
    <w:rsid w:val="00330BAF"/>
    <w:rsid w:val="0033322F"/>
    <w:rsid w:val="0034055A"/>
    <w:rsid w:val="003451F3"/>
    <w:rsid w:val="00351154"/>
    <w:rsid w:val="00354DBD"/>
    <w:rsid w:val="00360996"/>
    <w:rsid w:val="00361B8B"/>
    <w:rsid w:val="003B0B6F"/>
    <w:rsid w:val="003D657B"/>
    <w:rsid w:val="003F306A"/>
    <w:rsid w:val="003F54FE"/>
    <w:rsid w:val="00411B05"/>
    <w:rsid w:val="00421DB6"/>
    <w:rsid w:val="004269A9"/>
    <w:rsid w:val="00427F51"/>
    <w:rsid w:val="00431292"/>
    <w:rsid w:val="0046352F"/>
    <w:rsid w:val="00471847"/>
    <w:rsid w:val="004A3F6C"/>
    <w:rsid w:val="004C2345"/>
    <w:rsid w:val="004C4E8B"/>
    <w:rsid w:val="004D061C"/>
    <w:rsid w:val="004E2419"/>
    <w:rsid w:val="004F1302"/>
    <w:rsid w:val="00500AAF"/>
    <w:rsid w:val="00503CC5"/>
    <w:rsid w:val="00522161"/>
    <w:rsid w:val="00555027"/>
    <w:rsid w:val="0056152C"/>
    <w:rsid w:val="00573FF9"/>
    <w:rsid w:val="00575AFF"/>
    <w:rsid w:val="005775E6"/>
    <w:rsid w:val="005837CB"/>
    <w:rsid w:val="00583A34"/>
    <w:rsid w:val="005A005B"/>
    <w:rsid w:val="005A05D4"/>
    <w:rsid w:val="005A4959"/>
    <w:rsid w:val="005A7D7B"/>
    <w:rsid w:val="005B4A12"/>
    <w:rsid w:val="005B604B"/>
    <w:rsid w:val="005D299D"/>
    <w:rsid w:val="005E2264"/>
    <w:rsid w:val="005E52E1"/>
    <w:rsid w:val="005E6E2C"/>
    <w:rsid w:val="005E7B8B"/>
    <w:rsid w:val="00611C87"/>
    <w:rsid w:val="00643588"/>
    <w:rsid w:val="00643A36"/>
    <w:rsid w:val="00644D2B"/>
    <w:rsid w:val="006457DE"/>
    <w:rsid w:val="006511B0"/>
    <w:rsid w:val="006654A9"/>
    <w:rsid w:val="006755E1"/>
    <w:rsid w:val="006834D1"/>
    <w:rsid w:val="00697424"/>
    <w:rsid w:val="006B5EB0"/>
    <w:rsid w:val="006C3872"/>
    <w:rsid w:val="006C4954"/>
    <w:rsid w:val="006C64D2"/>
    <w:rsid w:val="006C6E0C"/>
    <w:rsid w:val="006D5B33"/>
    <w:rsid w:val="006F5B4C"/>
    <w:rsid w:val="006F65BA"/>
    <w:rsid w:val="006F7BF0"/>
    <w:rsid w:val="00711E77"/>
    <w:rsid w:val="00760E80"/>
    <w:rsid w:val="00767415"/>
    <w:rsid w:val="00785229"/>
    <w:rsid w:val="007922BC"/>
    <w:rsid w:val="007B4F97"/>
    <w:rsid w:val="007D3B06"/>
    <w:rsid w:val="007D6392"/>
    <w:rsid w:val="007D7733"/>
    <w:rsid w:val="007E376F"/>
    <w:rsid w:val="007E7337"/>
    <w:rsid w:val="00811A20"/>
    <w:rsid w:val="008175C8"/>
    <w:rsid w:val="00820AA3"/>
    <w:rsid w:val="00822573"/>
    <w:rsid w:val="00825365"/>
    <w:rsid w:val="0083043C"/>
    <w:rsid w:val="008312F4"/>
    <w:rsid w:val="00844E31"/>
    <w:rsid w:val="008519BA"/>
    <w:rsid w:val="0085473A"/>
    <w:rsid w:val="00856480"/>
    <w:rsid w:val="00856FF2"/>
    <w:rsid w:val="00862283"/>
    <w:rsid w:val="00880CA7"/>
    <w:rsid w:val="008902AA"/>
    <w:rsid w:val="00891223"/>
    <w:rsid w:val="008A1C94"/>
    <w:rsid w:val="008A20B9"/>
    <w:rsid w:val="008B2530"/>
    <w:rsid w:val="008B7059"/>
    <w:rsid w:val="008C69A3"/>
    <w:rsid w:val="00903FF0"/>
    <w:rsid w:val="00925FC9"/>
    <w:rsid w:val="009358EB"/>
    <w:rsid w:val="00937D59"/>
    <w:rsid w:val="009552A0"/>
    <w:rsid w:val="00986DF7"/>
    <w:rsid w:val="00991953"/>
    <w:rsid w:val="0099568F"/>
    <w:rsid w:val="009A2F2D"/>
    <w:rsid w:val="009A7868"/>
    <w:rsid w:val="009C08A0"/>
    <w:rsid w:val="009D34A2"/>
    <w:rsid w:val="009D3D39"/>
    <w:rsid w:val="009E39C2"/>
    <w:rsid w:val="009E4193"/>
    <w:rsid w:val="009E4C6D"/>
    <w:rsid w:val="009F0E7E"/>
    <w:rsid w:val="00A04DD2"/>
    <w:rsid w:val="00A17A31"/>
    <w:rsid w:val="00A41306"/>
    <w:rsid w:val="00A73623"/>
    <w:rsid w:val="00A8274A"/>
    <w:rsid w:val="00A83487"/>
    <w:rsid w:val="00A844A4"/>
    <w:rsid w:val="00A86DF0"/>
    <w:rsid w:val="00A923F4"/>
    <w:rsid w:val="00A93B58"/>
    <w:rsid w:val="00AB4708"/>
    <w:rsid w:val="00AD08EB"/>
    <w:rsid w:val="00AE25A2"/>
    <w:rsid w:val="00AF3466"/>
    <w:rsid w:val="00B05C35"/>
    <w:rsid w:val="00B10137"/>
    <w:rsid w:val="00B4162A"/>
    <w:rsid w:val="00B462C9"/>
    <w:rsid w:val="00B54E9D"/>
    <w:rsid w:val="00B658C5"/>
    <w:rsid w:val="00B671E9"/>
    <w:rsid w:val="00B77D10"/>
    <w:rsid w:val="00B805FC"/>
    <w:rsid w:val="00B83015"/>
    <w:rsid w:val="00B97EB7"/>
    <w:rsid w:val="00BA2057"/>
    <w:rsid w:val="00BA20E3"/>
    <w:rsid w:val="00BA70C8"/>
    <w:rsid w:val="00BC181E"/>
    <w:rsid w:val="00BC5E40"/>
    <w:rsid w:val="00BD27B7"/>
    <w:rsid w:val="00BE2B8F"/>
    <w:rsid w:val="00BF4868"/>
    <w:rsid w:val="00BF4F5F"/>
    <w:rsid w:val="00BF7155"/>
    <w:rsid w:val="00C1213E"/>
    <w:rsid w:val="00C12FC0"/>
    <w:rsid w:val="00C22002"/>
    <w:rsid w:val="00C225C4"/>
    <w:rsid w:val="00C36796"/>
    <w:rsid w:val="00C67594"/>
    <w:rsid w:val="00C8341D"/>
    <w:rsid w:val="00CA11CD"/>
    <w:rsid w:val="00CA28A2"/>
    <w:rsid w:val="00CC15B8"/>
    <w:rsid w:val="00CC2125"/>
    <w:rsid w:val="00CE2F45"/>
    <w:rsid w:val="00D011CE"/>
    <w:rsid w:val="00D148DC"/>
    <w:rsid w:val="00D17DE5"/>
    <w:rsid w:val="00D4521E"/>
    <w:rsid w:val="00D473B3"/>
    <w:rsid w:val="00D47AE1"/>
    <w:rsid w:val="00D50B24"/>
    <w:rsid w:val="00D5795B"/>
    <w:rsid w:val="00D6583B"/>
    <w:rsid w:val="00D671D9"/>
    <w:rsid w:val="00D92176"/>
    <w:rsid w:val="00D93760"/>
    <w:rsid w:val="00DB0F7F"/>
    <w:rsid w:val="00DB309D"/>
    <w:rsid w:val="00DB664A"/>
    <w:rsid w:val="00DC0FB6"/>
    <w:rsid w:val="00DE2464"/>
    <w:rsid w:val="00E14599"/>
    <w:rsid w:val="00E20A0E"/>
    <w:rsid w:val="00E23070"/>
    <w:rsid w:val="00E64476"/>
    <w:rsid w:val="00E6798F"/>
    <w:rsid w:val="00E67F6C"/>
    <w:rsid w:val="00E77FA0"/>
    <w:rsid w:val="00E80CA0"/>
    <w:rsid w:val="00E91E70"/>
    <w:rsid w:val="00EB6DF0"/>
    <w:rsid w:val="00EC0EA6"/>
    <w:rsid w:val="00EE688B"/>
    <w:rsid w:val="00F02322"/>
    <w:rsid w:val="00F028CD"/>
    <w:rsid w:val="00F05DCB"/>
    <w:rsid w:val="00F249A6"/>
    <w:rsid w:val="00F24F52"/>
    <w:rsid w:val="00F47ABF"/>
    <w:rsid w:val="00F47D74"/>
    <w:rsid w:val="00F50AC2"/>
    <w:rsid w:val="00F646B0"/>
    <w:rsid w:val="00F6506B"/>
    <w:rsid w:val="00F71BC0"/>
    <w:rsid w:val="00F7234E"/>
    <w:rsid w:val="00FA0A62"/>
    <w:rsid w:val="00FC023B"/>
    <w:rsid w:val="00FC642B"/>
    <w:rsid w:val="00FD048F"/>
    <w:rsid w:val="00FD4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8E9FD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0285D"/>
    <w:pPr>
      <w:spacing w:after="200" w:line="276" w:lineRule="auto"/>
    </w:pPr>
    <w:rPr>
      <w:sz w:val="22"/>
      <w:szCs w:val="22"/>
      <w:lang w:val="en-GB"/>
    </w:rPr>
  </w:style>
  <w:style w:type="paragraph" w:styleId="berschrift6">
    <w:name w:val="heading 6"/>
    <w:basedOn w:val="Standard"/>
    <w:link w:val="berschrift6Zchn"/>
    <w:uiPriority w:val="9"/>
    <w:qFormat/>
    <w:rsid w:val="002F3D57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0285D"/>
    <w:rPr>
      <w:color w:val="0563C1" w:themeColor="hyperlink"/>
      <w:u w:val="single"/>
    </w:rPr>
  </w:style>
  <w:style w:type="character" w:customStyle="1" w:styleId="tw4winMark">
    <w:name w:val="tw4winMark"/>
    <w:uiPriority w:val="99"/>
    <w:rsid w:val="0010285D"/>
    <w:rPr>
      <w:rFonts w:ascii="Courier New" w:hAnsi="Courier New"/>
      <w:vanish/>
      <w:color w:val="800080"/>
      <w:vertAlign w:val="subscript"/>
    </w:rPr>
  </w:style>
  <w:style w:type="character" w:styleId="BesuchterHyperlink">
    <w:name w:val="FollowedHyperlink"/>
    <w:basedOn w:val="Absatz-Standardschriftart"/>
    <w:uiPriority w:val="99"/>
    <w:semiHidden/>
    <w:unhideWhenUsed/>
    <w:rsid w:val="006D5B33"/>
    <w:rPr>
      <w:color w:val="954F72" w:themeColor="followedHyperlink"/>
      <w:u w:val="single"/>
    </w:rPr>
  </w:style>
  <w:style w:type="paragraph" w:styleId="berarbeitung">
    <w:name w:val="Revision"/>
    <w:hidden/>
    <w:uiPriority w:val="99"/>
    <w:semiHidden/>
    <w:rsid w:val="008312F4"/>
    <w:rPr>
      <w:sz w:val="22"/>
      <w:szCs w:val="22"/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A28A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A28A2"/>
    <w:rPr>
      <w:rFonts w:ascii="Times New Roman" w:hAnsi="Times New Roman" w:cs="Times New Roman"/>
      <w:sz w:val="18"/>
      <w:szCs w:val="18"/>
      <w:lang w:val="en-GB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146C3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146C3D"/>
    <w:rPr>
      <w:rFonts w:ascii="Times New Roman" w:hAnsi="Times New Roman" w:cs="Times New Roman"/>
      <w:lang w:val="en-GB"/>
    </w:rPr>
  </w:style>
  <w:style w:type="paragraph" w:styleId="Kopfzeile">
    <w:name w:val="header"/>
    <w:basedOn w:val="Standard"/>
    <w:link w:val="Kopf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969A9"/>
    <w:rPr>
      <w:sz w:val="22"/>
      <w:szCs w:val="22"/>
      <w:lang w:val="en-GB"/>
    </w:rPr>
  </w:style>
  <w:style w:type="paragraph" w:styleId="Fuzeile">
    <w:name w:val="footer"/>
    <w:basedOn w:val="Standard"/>
    <w:link w:val="Fu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969A9"/>
    <w:rPr>
      <w:sz w:val="22"/>
      <w:szCs w:val="22"/>
      <w:lang w:val="en-GB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11A2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11A2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11A20"/>
    <w:rPr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11A2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11A20"/>
    <w:rPr>
      <w:b/>
      <w:bCs/>
      <w:sz w:val="20"/>
      <w:szCs w:val="20"/>
      <w:lang w:val="en-GB"/>
    </w:rPr>
  </w:style>
  <w:style w:type="paragraph" w:styleId="Listenabsatz">
    <w:name w:val="List Paragraph"/>
    <w:basedOn w:val="Standard"/>
    <w:uiPriority w:val="34"/>
    <w:qFormat/>
    <w:rsid w:val="00D50B24"/>
    <w:pPr>
      <w:ind w:left="720"/>
      <w:contextualSpacing/>
    </w:pPr>
  </w:style>
  <w:style w:type="character" w:customStyle="1" w:styleId="berschrift6Zchn">
    <w:name w:val="Überschrift 6 Zchn"/>
    <w:basedOn w:val="Absatz-Standardschriftart"/>
    <w:link w:val="berschrift6"/>
    <w:uiPriority w:val="9"/>
    <w:rsid w:val="002F3D57"/>
    <w:rPr>
      <w:rFonts w:ascii="Times New Roman" w:eastAsia="Times New Roman" w:hAnsi="Times New Roman" w:cs="Times New Roman"/>
      <w:b/>
      <w:bCs/>
      <w:sz w:val="15"/>
      <w:szCs w:val="15"/>
      <w:lang w:eastAsia="de-DE"/>
    </w:rPr>
  </w:style>
  <w:style w:type="paragraph" w:styleId="StandardWeb">
    <w:name w:val="Normal (Web)"/>
    <w:basedOn w:val="Standard"/>
    <w:uiPriority w:val="99"/>
    <w:unhideWhenUsed/>
    <w:rsid w:val="00133045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0285D"/>
    <w:pPr>
      <w:spacing w:after="200" w:line="276" w:lineRule="auto"/>
    </w:pPr>
    <w:rPr>
      <w:sz w:val="22"/>
      <w:szCs w:val="22"/>
      <w:lang w:val="en-GB"/>
    </w:rPr>
  </w:style>
  <w:style w:type="paragraph" w:styleId="berschrift6">
    <w:name w:val="heading 6"/>
    <w:basedOn w:val="Standard"/>
    <w:link w:val="berschrift6Zchn"/>
    <w:uiPriority w:val="9"/>
    <w:qFormat/>
    <w:rsid w:val="002F3D57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0285D"/>
    <w:rPr>
      <w:color w:val="0563C1" w:themeColor="hyperlink"/>
      <w:u w:val="single"/>
    </w:rPr>
  </w:style>
  <w:style w:type="character" w:customStyle="1" w:styleId="tw4winMark">
    <w:name w:val="tw4winMark"/>
    <w:uiPriority w:val="99"/>
    <w:rsid w:val="0010285D"/>
    <w:rPr>
      <w:rFonts w:ascii="Courier New" w:hAnsi="Courier New"/>
      <w:vanish/>
      <w:color w:val="800080"/>
      <w:vertAlign w:val="subscript"/>
    </w:rPr>
  </w:style>
  <w:style w:type="character" w:styleId="BesuchterHyperlink">
    <w:name w:val="FollowedHyperlink"/>
    <w:basedOn w:val="Absatz-Standardschriftart"/>
    <w:uiPriority w:val="99"/>
    <w:semiHidden/>
    <w:unhideWhenUsed/>
    <w:rsid w:val="006D5B33"/>
    <w:rPr>
      <w:color w:val="954F72" w:themeColor="followedHyperlink"/>
      <w:u w:val="single"/>
    </w:rPr>
  </w:style>
  <w:style w:type="paragraph" w:styleId="berarbeitung">
    <w:name w:val="Revision"/>
    <w:hidden/>
    <w:uiPriority w:val="99"/>
    <w:semiHidden/>
    <w:rsid w:val="008312F4"/>
    <w:rPr>
      <w:sz w:val="22"/>
      <w:szCs w:val="22"/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A28A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A28A2"/>
    <w:rPr>
      <w:rFonts w:ascii="Times New Roman" w:hAnsi="Times New Roman" w:cs="Times New Roman"/>
      <w:sz w:val="18"/>
      <w:szCs w:val="18"/>
      <w:lang w:val="en-GB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146C3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146C3D"/>
    <w:rPr>
      <w:rFonts w:ascii="Times New Roman" w:hAnsi="Times New Roman" w:cs="Times New Roman"/>
      <w:lang w:val="en-GB"/>
    </w:rPr>
  </w:style>
  <w:style w:type="paragraph" w:styleId="Kopfzeile">
    <w:name w:val="header"/>
    <w:basedOn w:val="Standard"/>
    <w:link w:val="Kopf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969A9"/>
    <w:rPr>
      <w:sz w:val="22"/>
      <w:szCs w:val="22"/>
      <w:lang w:val="en-GB"/>
    </w:rPr>
  </w:style>
  <w:style w:type="paragraph" w:styleId="Fuzeile">
    <w:name w:val="footer"/>
    <w:basedOn w:val="Standard"/>
    <w:link w:val="FuzeileZchn"/>
    <w:uiPriority w:val="99"/>
    <w:unhideWhenUsed/>
    <w:rsid w:val="001969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969A9"/>
    <w:rPr>
      <w:sz w:val="22"/>
      <w:szCs w:val="22"/>
      <w:lang w:val="en-GB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11A2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11A2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11A20"/>
    <w:rPr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11A2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11A20"/>
    <w:rPr>
      <w:b/>
      <w:bCs/>
      <w:sz w:val="20"/>
      <w:szCs w:val="20"/>
      <w:lang w:val="en-GB"/>
    </w:rPr>
  </w:style>
  <w:style w:type="paragraph" w:styleId="Listenabsatz">
    <w:name w:val="List Paragraph"/>
    <w:basedOn w:val="Standard"/>
    <w:uiPriority w:val="34"/>
    <w:qFormat/>
    <w:rsid w:val="00D50B24"/>
    <w:pPr>
      <w:ind w:left="720"/>
      <w:contextualSpacing/>
    </w:pPr>
  </w:style>
  <w:style w:type="character" w:customStyle="1" w:styleId="berschrift6Zchn">
    <w:name w:val="Überschrift 6 Zchn"/>
    <w:basedOn w:val="Absatz-Standardschriftart"/>
    <w:link w:val="berschrift6"/>
    <w:uiPriority w:val="9"/>
    <w:rsid w:val="002F3D57"/>
    <w:rPr>
      <w:rFonts w:ascii="Times New Roman" w:eastAsia="Times New Roman" w:hAnsi="Times New Roman" w:cs="Times New Roman"/>
      <w:b/>
      <w:bCs/>
      <w:sz w:val="15"/>
      <w:szCs w:val="15"/>
      <w:lang w:eastAsia="de-DE"/>
    </w:rPr>
  </w:style>
  <w:style w:type="paragraph" w:styleId="StandardWeb">
    <w:name w:val="Normal (Web)"/>
    <w:basedOn w:val="Standard"/>
    <w:uiPriority w:val="99"/>
    <w:unhideWhenUsed/>
    <w:rsid w:val="00133045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1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lectrify-europe.com" TargetMode="External"/><Relationship Id="rId13" Type="http://schemas.openxmlformats.org/officeDocument/2006/relationships/hyperlink" Target="http://www.pennwell.com" TargetMode="External"/><Relationship Id="rId18" Type="http://schemas.openxmlformats.org/officeDocument/2006/relationships/hyperlink" Target="mailto:gd@press-n-relations.at" TargetMode="External"/><Relationship Id="rId3" Type="http://schemas.microsoft.com/office/2007/relationships/stylesWithEffects" Target="stylesWithEffect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mailto:crispinc@pennwell.com" TargetMode="External"/><Relationship Id="rId17" Type="http://schemas.openxmlformats.org/officeDocument/2006/relationships/hyperlink" Target="mailto:dmt@press-n-relations.de" TargetMode="External"/><Relationship Id="rId2" Type="http://schemas.openxmlformats.org/officeDocument/2006/relationships/styles" Target="styles.xml"/><Relationship Id="rId16" Type="http://schemas.openxmlformats.org/officeDocument/2006/relationships/hyperlink" Target="mailto:du@press-n-relations.de" TargetMode="External"/><Relationship Id="rId20" Type="http://schemas.openxmlformats.org/officeDocument/2006/relationships/hyperlink" Target="http://www.aspectuspr.com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pennwell.com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23" Type="http://schemas.openxmlformats.org/officeDocument/2006/relationships/fontTable" Target="fontTable.xml"/><Relationship Id="rId10" Type="http://schemas.openxmlformats.org/officeDocument/2006/relationships/hyperlink" Target="http://www.pennwell.com/index.html" TargetMode="External"/><Relationship Id="rId19" Type="http://schemas.openxmlformats.org/officeDocument/2006/relationships/hyperlink" Target="mailto:pennwell@aspectuspr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lectrify-europe.com/content/dam/Events/electrify-europe/Documents/0012_EE_CallforParticipation_German_final.pdf" TargetMode="External"/><Relationship Id="rId14" Type="http://schemas.openxmlformats.org/officeDocument/2006/relationships/header" Target="header1.xml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632</Words>
  <Characters>3987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Office-Anwender</dc:creator>
  <cp:lastModifiedBy>Ralf Dunker</cp:lastModifiedBy>
  <cp:revision>4</cp:revision>
  <cp:lastPrinted>2017-08-31T15:33:00Z</cp:lastPrinted>
  <dcterms:created xsi:type="dcterms:W3CDTF">2017-08-31T14:45:00Z</dcterms:created>
  <dcterms:modified xsi:type="dcterms:W3CDTF">2017-08-31T15:34:00Z</dcterms:modified>
</cp:coreProperties>
</file>