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038E05" w14:textId="77777777" w:rsidR="005D3D1E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366C25D7" w14:textId="77777777" w:rsidR="005D3D1E" w:rsidRPr="000655B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6DF482A4" w14:textId="77777777" w:rsidR="005D3D1E" w:rsidRPr="000655B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8"/>
          <w:szCs w:val="28"/>
        </w:rPr>
      </w:pPr>
      <w:r w:rsidRPr="000655B7">
        <w:rPr>
          <w:rFonts w:ascii="Arial" w:hAnsi="Arial" w:cs="Arial"/>
          <w:b/>
          <w:color w:val="000000"/>
          <w:sz w:val="28"/>
          <w:szCs w:val="28"/>
        </w:rPr>
        <w:t>PRESSEINFORMATION</w:t>
      </w:r>
    </w:p>
    <w:p w14:paraId="5844D01A" w14:textId="77777777" w:rsidR="005D3D1E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62F05F78" w14:textId="54FE5D77" w:rsidR="005D3D1E" w:rsidRPr="00C7415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Berlin</w:t>
      </w:r>
      <w:r w:rsidR="009E578C">
        <w:rPr>
          <w:rFonts w:ascii="Arial" w:hAnsi="Arial" w:cs="Arial"/>
          <w:color w:val="000000"/>
        </w:rPr>
        <w:t>/Hamburg</w:t>
      </w:r>
      <w:r w:rsidRPr="000655B7">
        <w:rPr>
          <w:rFonts w:ascii="Arial" w:hAnsi="Arial" w:cs="Arial"/>
          <w:color w:val="000000"/>
        </w:rPr>
        <w:t xml:space="preserve">, </w:t>
      </w:r>
      <w:r w:rsidR="009E578C">
        <w:rPr>
          <w:rFonts w:ascii="Arial" w:hAnsi="Arial" w:cs="Arial"/>
          <w:color w:val="000000"/>
        </w:rPr>
        <w:t>1</w:t>
      </w:r>
      <w:r w:rsidR="00C3453C">
        <w:rPr>
          <w:rFonts w:ascii="Arial" w:hAnsi="Arial" w:cs="Arial"/>
          <w:color w:val="000000"/>
        </w:rPr>
        <w:t>6</w:t>
      </w:r>
      <w:r w:rsidRPr="000655B7">
        <w:rPr>
          <w:rFonts w:ascii="Arial" w:hAnsi="Arial" w:cs="Arial"/>
          <w:color w:val="000000"/>
        </w:rPr>
        <w:t xml:space="preserve">. </w:t>
      </w:r>
      <w:r w:rsidR="009E578C">
        <w:rPr>
          <w:rFonts w:ascii="Arial" w:hAnsi="Arial" w:cs="Arial"/>
          <w:color w:val="000000"/>
        </w:rPr>
        <w:t>Nove</w:t>
      </w:r>
      <w:r w:rsidR="00613B84">
        <w:rPr>
          <w:rFonts w:ascii="Arial" w:hAnsi="Arial" w:cs="Arial"/>
          <w:color w:val="000000"/>
        </w:rPr>
        <w:t>mber</w:t>
      </w:r>
      <w:r w:rsidRPr="00C74157">
        <w:rPr>
          <w:rFonts w:ascii="Arial" w:hAnsi="Arial" w:cs="Arial"/>
          <w:color w:val="000000"/>
        </w:rPr>
        <w:t xml:space="preserve"> 20</w:t>
      </w:r>
      <w:r w:rsidR="00BF3DDF">
        <w:rPr>
          <w:rFonts w:ascii="Arial" w:hAnsi="Arial" w:cs="Arial"/>
          <w:color w:val="000000"/>
        </w:rPr>
        <w:t>20</w:t>
      </w:r>
    </w:p>
    <w:p w14:paraId="0EEC0A94" w14:textId="13FA56F3" w:rsidR="005D3D1E" w:rsidRPr="00C74157" w:rsidRDefault="005D3D1E" w:rsidP="005D3D1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</w:p>
    <w:p w14:paraId="48E9C6D4" w14:textId="0D6DE431" w:rsidR="003E1E07" w:rsidRPr="00A549CB" w:rsidRDefault="009E578C" w:rsidP="00C3376B">
      <w:pPr>
        <w:autoSpaceDE w:val="0"/>
        <w:autoSpaceDN w:val="0"/>
        <w:adjustRightInd w:val="0"/>
        <w:spacing w:after="0" w:line="360" w:lineRule="auto"/>
        <w:ind w:right="-2410"/>
        <w:rPr>
          <w:rFonts w:ascii="Arial" w:hAnsi="Arial" w:cs="Arial"/>
          <w:b/>
          <w:color w:val="000000"/>
          <w:sz w:val="28"/>
          <w:szCs w:val="28"/>
        </w:rPr>
      </w:pPr>
      <w:bookmarkStart w:id="0" w:name="OLE_LINK1"/>
      <w:bookmarkStart w:id="1" w:name="OLE_LINK2"/>
      <w:bookmarkStart w:id="2" w:name="OLE_LINK3"/>
      <w:bookmarkStart w:id="3" w:name="OLE_LINK4"/>
      <w:bookmarkStart w:id="4" w:name="OLE_LINK5"/>
      <w:r>
        <w:rPr>
          <w:rFonts w:ascii="Arial" w:hAnsi="Arial" w:cs="Arial"/>
          <w:b/>
          <w:color w:val="000000"/>
          <w:sz w:val="28"/>
          <w:szCs w:val="28"/>
        </w:rPr>
        <w:t xml:space="preserve">Jetzt auch im Norden: </w:t>
      </w:r>
      <w:proofErr w:type="spellStart"/>
      <w:r>
        <w:rPr>
          <w:rFonts w:ascii="Arial" w:hAnsi="Arial" w:cs="Arial"/>
          <w:b/>
          <w:color w:val="000000"/>
          <w:sz w:val="28"/>
          <w:szCs w:val="28"/>
        </w:rPr>
        <w:t>tktVivax</w:t>
      </w:r>
      <w:proofErr w:type="spellEnd"/>
      <w:r>
        <w:rPr>
          <w:rFonts w:ascii="Arial" w:hAnsi="Arial" w:cs="Arial"/>
          <w:b/>
          <w:color w:val="000000"/>
          <w:sz w:val="28"/>
          <w:szCs w:val="28"/>
        </w:rPr>
        <w:t xml:space="preserve"> eröffnet Büro in Hamburg</w:t>
      </w:r>
    </w:p>
    <w:bookmarkEnd w:id="0"/>
    <w:bookmarkEnd w:id="1"/>
    <w:bookmarkEnd w:id="2"/>
    <w:p w14:paraId="4B7D9C4A" w14:textId="6653FA1D" w:rsidR="003E1E07" w:rsidRDefault="009E578C" w:rsidP="009E1EB5">
      <w:pPr>
        <w:autoSpaceDE w:val="0"/>
        <w:autoSpaceDN w:val="0"/>
        <w:adjustRightInd w:val="0"/>
        <w:spacing w:after="0" w:line="360" w:lineRule="auto"/>
        <w:ind w:right="-1984"/>
        <w:rPr>
          <w:rFonts w:ascii="Arial" w:hAnsi="Arial" w:cs="Tahoma"/>
          <w:b/>
          <w:sz w:val="20"/>
          <w:szCs w:val="20"/>
        </w:rPr>
      </w:pPr>
      <w:r>
        <w:rPr>
          <w:rFonts w:ascii="Arial" w:hAnsi="Arial" w:cs="Tahoma"/>
          <w:b/>
          <w:sz w:val="20"/>
          <w:szCs w:val="20"/>
        </w:rPr>
        <w:t>Lisa Martens übernimmt Standortleitung</w:t>
      </w:r>
    </w:p>
    <w:p w14:paraId="2CE1A497" w14:textId="77777777" w:rsidR="003E1E07" w:rsidRDefault="003E1E07" w:rsidP="001938DE">
      <w:pPr>
        <w:autoSpaceDE w:val="0"/>
        <w:autoSpaceDN w:val="0"/>
        <w:adjustRightInd w:val="0"/>
        <w:spacing w:after="0" w:line="336" w:lineRule="auto"/>
        <w:ind w:right="-1984"/>
        <w:rPr>
          <w:rFonts w:ascii="Arial" w:hAnsi="Arial" w:cs="Tahoma"/>
          <w:b/>
          <w:sz w:val="20"/>
          <w:szCs w:val="20"/>
        </w:rPr>
      </w:pPr>
    </w:p>
    <w:p w14:paraId="41A0AD3E" w14:textId="29048A66" w:rsidR="00175BCD" w:rsidRDefault="009E578C" w:rsidP="001938DE">
      <w:pPr>
        <w:spacing w:line="336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Mit dem neuen Büro im Hamburger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Gertrudenkirchhof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unweit </w:t>
      </w:r>
      <w:r w:rsidR="00397636">
        <w:rPr>
          <w:rFonts w:ascii="Arial" w:hAnsi="Arial" w:cs="Arial"/>
          <w:b/>
          <w:bCs/>
          <w:color w:val="000000"/>
          <w:sz w:val="20"/>
          <w:szCs w:val="20"/>
        </w:rPr>
        <w:t xml:space="preserve">der Binnenalster und des </w:t>
      </w:r>
      <w:r>
        <w:rPr>
          <w:rFonts w:ascii="Arial" w:hAnsi="Arial" w:cs="Arial"/>
          <w:b/>
          <w:bCs/>
          <w:color w:val="000000"/>
          <w:sz w:val="20"/>
          <w:szCs w:val="20"/>
        </w:rPr>
        <w:t>Thalia Theaters</w:t>
      </w:r>
      <w:r w:rsidR="00397636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ist die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tktVivax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GmbH nach Berlin, Stuttgart (Backnang) und Köln nun auch mit einem eigenen Standort in </w:t>
      </w:r>
      <w:r w:rsidR="001938DE">
        <w:rPr>
          <w:rFonts w:ascii="Arial" w:hAnsi="Arial" w:cs="Arial"/>
          <w:b/>
          <w:bCs/>
          <w:color w:val="000000"/>
          <w:sz w:val="20"/>
          <w:szCs w:val="20"/>
        </w:rPr>
        <w:t>Norddeutschland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vertreten.</w:t>
      </w:r>
      <w:r w:rsidR="001938DE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Pr="001938DE">
        <w:rPr>
          <w:rFonts w:ascii="Arial" w:hAnsi="Arial" w:cs="Arial"/>
          <w:b/>
          <w:bCs/>
          <w:color w:val="000000"/>
          <w:sz w:val="20"/>
          <w:szCs w:val="20"/>
        </w:rPr>
        <w:t>„</w:t>
      </w:r>
      <w:r w:rsidR="00393FFB" w:rsidRPr="001938DE">
        <w:rPr>
          <w:rFonts w:ascii="Arial" w:hAnsi="Arial" w:cs="Arial"/>
          <w:b/>
          <w:bCs/>
          <w:color w:val="000000"/>
          <w:sz w:val="20"/>
          <w:szCs w:val="20"/>
        </w:rPr>
        <w:t>Wir unterstützen unsere Kunden gerne persönlich und vor allem auch vor Ort. Deswegen war es für uns eine wichtige strategische Entscheidung</w:t>
      </w:r>
      <w:r w:rsidR="001938DE" w:rsidRPr="001938DE">
        <w:rPr>
          <w:rFonts w:ascii="Arial" w:hAnsi="Arial" w:cs="Arial"/>
          <w:b/>
          <w:bCs/>
          <w:color w:val="000000"/>
          <w:sz w:val="20"/>
          <w:szCs w:val="20"/>
        </w:rPr>
        <w:t>,</w:t>
      </w:r>
      <w:r w:rsidR="00393FFB" w:rsidRPr="001938DE">
        <w:rPr>
          <w:rFonts w:ascii="Arial" w:hAnsi="Arial" w:cs="Arial"/>
          <w:b/>
          <w:bCs/>
          <w:color w:val="000000"/>
          <w:sz w:val="20"/>
          <w:szCs w:val="20"/>
        </w:rPr>
        <w:t xml:space="preserve"> mit dieser Niederlassung </w:t>
      </w:r>
      <w:r w:rsidR="001938DE" w:rsidRPr="001938DE">
        <w:rPr>
          <w:rFonts w:ascii="Arial" w:hAnsi="Arial" w:cs="Arial"/>
          <w:b/>
          <w:bCs/>
          <w:color w:val="000000"/>
          <w:sz w:val="20"/>
          <w:szCs w:val="20"/>
        </w:rPr>
        <w:t xml:space="preserve">auch im Norden </w:t>
      </w:r>
      <w:r w:rsidR="00393FFB" w:rsidRPr="001938DE">
        <w:rPr>
          <w:rFonts w:ascii="Arial" w:hAnsi="Arial" w:cs="Arial"/>
          <w:b/>
          <w:bCs/>
          <w:color w:val="000000"/>
          <w:sz w:val="20"/>
          <w:szCs w:val="20"/>
        </w:rPr>
        <w:t xml:space="preserve">für kurze Wege zu unseren Kunden zu sorgen“, erklärt Dirk </w:t>
      </w:r>
      <w:proofErr w:type="spellStart"/>
      <w:r w:rsidR="00393FFB" w:rsidRPr="001938DE">
        <w:rPr>
          <w:rFonts w:ascii="Arial" w:hAnsi="Arial" w:cs="Arial"/>
          <w:b/>
          <w:bCs/>
          <w:color w:val="000000"/>
          <w:sz w:val="20"/>
          <w:szCs w:val="20"/>
        </w:rPr>
        <w:t>Fieml</w:t>
      </w:r>
      <w:proofErr w:type="spellEnd"/>
      <w:r w:rsidR="00393FFB" w:rsidRPr="001938DE">
        <w:rPr>
          <w:rFonts w:ascii="Arial" w:hAnsi="Arial" w:cs="Arial"/>
          <w:b/>
          <w:bCs/>
          <w:color w:val="000000"/>
          <w:sz w:val="20"/>
          <w:szCs w:val="20"/>
        </w:rPr>
        <w:t xml:space="preserve">, Geschäftsführer der </w:t>
      </w:r>
      <w:proofErr w:type="spellStart"/>
      <w:r w:rsidR="00393FFB" w:rsidRPr="001938DE">
        <w:rPr>
          <w:rFonts w:ascii="Arial" w:hAnsi="Arial" w:cs="Arial"/>
          <w:b/>
          <w:bCs/>
          <w:color w:val="000000"/>
          <w:sz w:val="20"/>
          <w:szCs w:val="20"/>
        </w:rPr>
        <w:t>tktVivax</w:t>
      </w:r>
      <w:proofErr w:type="spellEnd"/>
      <w:r w:rsidR="00393FFB" w:rsidRPr="001938DE">
        <w:rPr>
          <w:rFonts w:ascii="Arial" w:hAnsi="Arial" w:cs="Arial"/>
          <w:b/>
          <w:bCs/>
          <w:color w:val="000000"/>
          <w:sz w:val="20"/>
          <w:szCs w:val="20"/>
        </w:rPr>
        <w:t xml:space="preserve"> GmbH. Ziel ist es, am neuen Standort mittelfristig ein Team von </w:t>
      </w:r>
      <w:r w:rsidR="00A20FE9">
        <w:rPr>
          <w:rFonts w:ascii="Arial" w:hAnsi="Arial" w:cs="Arial"/>
          <w:b/>
          <w:bCs/>
          <w:color w:val="000000"/>
          <w:sz w:val="20"/>
          <w:szCs w:val="20"/>
        </w:rPr>
        <w:t>zehn</w:t>
      </w:r>
      <w:r w:rsidR="00393FFB" w:rsidRPr="001938DE">
        <w:rPr>
          <w:rFonts w:ascii="Arial" w:hAnsi="Arial" w:cs="Arial"/>
          <w:b/>
          <w:bCs/>
          <w:color w:val="000000"/>
          <w:sz w:val="20"/>
          <w:szCs w:val="20"/>
        </w:rPr>
        <w:t xml:space="preserve"> bis </w:t>
      </w:r>
      <w:r w:rsidR="00A20FE9">
        <w:rPr>
          <w:rFonts w:ascii="Arial" w:hAnsi="Arial" w:cs="Arial"/>
          <w:b/>
          <w:bCs/>
          <w:color w:val="000000"/>
          <w:sz w:val="20"/>
          <w:szCs w:val="20"/>
        </w:rPr>
        <w:t>zwanzig</w:t>
      </w:r>
      <w:r w:rsidR="00393FFB" w:rsidRPr="001938DE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B82404">
        <w:rPr>
          <w:rFonts w:ascii="Arial" w:hAnsi="Arial" w:cs="Arial"/>
          <w:b/>
          <w:bCs/>
          <w:color w:val="000000"/>
          <w:sz w:val="20"/>
          <w:szCs w:val="20"/>
        </w:rPr>
        <w:t>Mitarbeitern</w:t>
      </w:r>
      <w:r w:rsidR="00393FFB" w:rsidRPr="001938DE">
        <w:rPr>
          <w:rFonts w:ascii="Arial" w:hAnsi="Arial" w:cs="Arial"/>
          <w:b/>
          <w:bCs/>
          <w:color w:val="000000"/>
          <w:sz w:val="20"/>
          <w:szCs w:val="20"/>
        </w:rPr>
        <w:t xml:space="preserve"> aufzubauen. Schwerpunkte sollen dabei die Prozess- und Organisationsberatung sowie die Unterstützung von Stadtwerken und Kommunen beim Auf- und Ausbau von Glasfasernetzen sein.</w:t>
      </w:r>
      <w:r w:rsidR="001938DE" w:rsidRPr="001938DE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</w:p>
    <w:p w14:paraId="00B47074" w14:textId="77777777" w:rsidR="00B82404" w:rsidRPr="00175BCD" w:rsidRDefault="00B82404" w:rsidP="00B82404">
      <w:pPr>
        <w:spacing w:line="336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1938DE">
        <w:rPr>
          <w:rFonts w:ascii="Arial" w:hAnsi="Arial" w:cs="Arial"/>
          <w:color w:val="000000"/>
          <w:sz w:val="20"/>
          <w:szCs w:val="20"/>
        </w:rPr>
        <w:t xml:space="preserve">Die Standortleitung übernimmt Lisa Martens (31), die seit 2018 für </w:t>
      </w:r>
      <w:proofErr w:type="spellStart"/>
      <w:r w:rsidRPr="001938DE">
        <w:rPr>
          <w:rFonts w:ascii="Arial" w:hAnsi="Arial" w:cs="Arial"/>
          <w:color w:val="000000"/>
          <w:sz w:val="20"/>
          <w:szCs w:val="20"/>
        </w:rPr>
        <w:t>tktVivax</w:t>
      </w:r>
      <w:proofErr w:type="spellEnd"/>
      <w:r w:rsidRPr="001938DE">
        <w:rPr>
          <w:rFonts w:ascii="Arial" w:hAnsi="Arial" w:cs="Arial"/>
          <w:color w:val="000000"/>
          <w:sz w:val="20"/>
          <w:szCs w:val="20"/>
        </w:rPr>
        <w:t xml:space="preserve"> als </w:t>
      </w:r>
      <w:r>
        <w:rPr>
          <w:rFonts w:ascii="Arial" w:hAnsi="Arial" w:cs="Arial"/>
          <w:color w:val="000000"/>
          <w:sz w:val="20"/>
          <w:szCs w:val="20"/>
        </w:rPr>
        <w:t>Business</w:t>
      </w:r>
      <w:r w:rsidRPr="001938DE">
        <w:rPr>
          <w:rFonts w:ascii="Arial" w:hAnsi="Arial" w:cs="Arial"/>
          <w:color w:val="000000"/>
          <w:sz w:val="20"/>
          <w:szCs w:val="20"/>
        </w:rPr>
        <w:t xml:space="preserve"> Consultant für Energiewirtschaft und Telekommunikation tätig ist. „Ich freue mich besonders, dass wir mit Lisa Martens die erste Frau in unserem Führungsteam begrüßen dürfen und hoffe, dass wir die Frauenquote i</w:t>
      </w:r>
      <w:r>
        <w:rPr>
          <w:rFonts w:ascii="Arial" w:hAnsi="Arial" w:cs="Arial"/>
          <w:color w:val="000000"/>
          <w:sz w:val="20"/>
          <w:szCs w:val="20"/>
        </w:rPr>
        <w:t>m</w:t>
      </w:r>
      <w:r w:rsidRPr="001938DE">
        <w:rPr>
          <w:rFonts w:ascii="Arial" w:hAnsi="Arial" w:cs="Arial"/>
          <w:color w:val="000000"/>
          <w:sz w:val="20"/>
          <w:szCs w:val="20"/>
        </w:rPr>
        <w:t xml:space="preserve"> Team </w:t>
      </w:r>
      <w:r>
        <w:rPr>
          <w:rFonts w:ascii="Arial" w:hAnsi="Arial" w:cs="Arial"/>
          <w:color w:val="000000"/>
          <w:sz w:val="20"/>
          <w:szCs w:val="20"/>
        </w:rPr>
        <w:t>künftig</w:t>
      </w:r>
      <w:r w:rsidRPr="001938DE">
        <w:rPr>
          <w:rFonts w:ascii="Arial" w:hAnsi="Arial" w:cs="Arial"/>
          <w:color w:val="000000"/>
          <w:sz w:val="20"/>
          <w:szCs w:val="20"/>
        </w:rPr>
        <w:t xml:space="preserve"> weiter ausbauen können“, so Dirk </w:t>
      </w:r>
      <w:proofErr w:type="spellStart"/>
      <w:r w:rsidRPr="001938DE">
        <w:rPr>
          <w:rFonts w:ascii="Arial" w:hAnsi="Arial" w:cs="Arial"/>
          <w:color w:val="000000"/>
          <w:sz w:val="20"/>
          <w:szCs w:val="20"/>
        </w:rPr>
        <w:t>Fieml</w:t>
      </w:r>
      <w:proofErr w:type="spellEnd"/>
      <w:r w:rsidRPr="001938DE">
        <w:rPr>
          <w:rFonts w:ascii="Arial" w:hAnsi="Arial" w:cs="Arial"/>
          <w:color w:val="000000"/>
          <w:sz w:val="20"/>
          <w:szCs w:val="20"/>
        </w:rPr>
        <w:t xml:space="preserve"> weiter.</w:t>
      </w:r>
    </w:p>
    <w:p w14:paraId="7D05E5F6" w14:textId="7A2B9CB7" w:rsidR="001938DE" w:rsidRPr="008A52B6" w:rsidRDefault="001938DE" w:rsidP="001938DE">
      <w:pPr>
        <w:spacing w:line="336" w:lineRule="auto"/>
        <w:rPr>
          <w:rFonts w:ascii="Arial" w:hAnsi="Arial" w:cs="Arial"/>
          <w:color w:val="000000"/>
          <w:sz w:val="20"/>
          <w:szCs w:val="20"/>
        </w:rPr>
      </w:pPr>
      <w:r w:rsidRPr="001938DE">
        <w:rPr>
          <w:rFonts w:ascii="Arial" w:hAnsi="Arial" w:cs="Arial"/>
          <w:color w:val="000000"/>
          <w:sz w:val="20"/>
          <w:szCs w:val="20"/>
        </w:rPr>
        <w:t xml:space="preserve">Die </w:t>
      </w:r>
      <w:proofErr w:type="spellStart"/>
      <w:r w:rsidRPr="001938DE">
        <w:rPr>
          <w:rFonts w:ascii="Arial" w:hAnsi="Arial" w:cs="Arial"/>
          <w:color w:val="000000"/>
          <w:sz w:val="20"/>
          <w:szCs w:val="20"/>
        </w:rPr>
        <w:t>tktVivax</w:t>
      </w:r>
      <w:proofErr w:type="spellEnd"/>
      <w:r w:rsidRPr="001938DE">
        <w:rPr>
          <w:rFonts w:ascii="Arial" w:hAnsi="Arial" w:cs="Arial"/>
          <w:color w:val="000000"/>
          <w:sz w:val="20"/>
          <w:szCs w:val="20"/>
        </w:rPr>
        <w:t xml:space="preserve"> GmbH unterstützt ihre Kunden im Bereich zukunftsorientierter Telekommunikationstechnologien sowie mit Organisations-, Prozess- und Digitalisierungsberatung in der kommunalen Versorgungswirtschaft. Mit rund 50 Mitarbeitern deckt das Beratungsunternehmen ein breites Spektrum von der Analyse, Strategiefindung und Fördermittelberatung über die Neu- und Umgestaltung von Prozessen und Organisationen in allen Bereichen der Versorgungswirtschaft bis hin zur Planungs- und Umsetzungsbegleitung von Glasfaser- und 5G-Infrastrukturen a</w:t>
      </w:r>
      <w:r w:rsidR="00A20FE9">
        <w:rPr>
          <w:rFonts w:ascii="Arial" w:hAnsi="Arial" w:cs="Arial"/>
          <w:color w:val="000000"/>
          <w:sz w:val="20"/>
          <w:szCs w:val="20"/>
        </w:rPr>
        <w:t>b</w:t>
      </w:r>
      <w:r w:rsidRPr="001938DE">
        <w:rPr>
          <w:rFonts w:ascii="Arial" w:hAnsi="Arial" w:cs="Arial"/>
          <w:color w:val="000000"/>
          <w:sz w:val="20"/>
          <w:szCs w:val="20"/>
        </w:rPr>
        <w:t>. Zielgruppe</w:t>
      </w:r>
      <w:r w:rsidR="00A20FE9">
        <w:rPr>
          <w:rFonts w:ascii="Arial" w:hAnsi="Arial" w:cs="Arial"/>
          <w:color w:val="000000"/>
          <w:sz w:val="20"/>
          <w:szCs w:val="20"/>
        </w:rPr>
        <w:t>n</w:t>
      </w:r>
      <w:r w:rsidRPr="001938DE">
        <w:rPr>
          <w:rFonts w:ascii="Arial" w:hAnsi="Arial" w:cs="Arial"/>
          <w:color w:val="000000"/>
          <w:sz w:val="20"/>
          <w:szCs w:val="20"/>
        </w:rPr>
        <w:t xml:space="preserve"> sind Stadtwerke </w:t>
      </w:r>
      <w:r w:rsidR="00A20FE9">
        <w:rPr>
          <w:rFonts w:ascii="Arial" w:hAnsi="Arial" w:cs="Arial"/>
          <w:color w:val="000000"/>
          <w:sz w:val="20"/>
          <w:szCs w:val="20"/>
        </w:rPr>
        <w:t>und</w:t>
      </w:r>
      <w:r w:rsidRPr="001938DE">
        <w:rPr>
          <w:rFonts w:ascii="Arial" w:hAnsi="Arial" w:cs="Arial"/>
          <w:color w:val="000000"/>
          <w:sz w:val="20"/>
          <w:szCs w:val="20"/>
        </w:rPr>
        <w:t xml:space="preserve"> Kommunalverwaltungen.</w:t>
      </w:r>
    </w:p>
    <w:tbl>
      <w:tblPr>
        <w:tblW w:w="9180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5D3D1E" w:rsidRPr="000655B7" w14:paraId="55C2A03B" w14:textId="77777777" w:rsidTr="00B714E4">
        <w:tc>
          <w:tcPr>
            <w:tcW w:w="4361" w:type="dxa"/>
            <w:shd w:val="clear" w:color="auto" w:fill="auto"/>
          </w:tcPr>
          <w:p w14:paraId="14C72989" w14:textId="06A34361" w:rsidR="005D3D1E" w:rsidRPr="001938DE" w:rsidRDefault="005D3D1E" w:rsidP="001938DE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Vivax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Dirk </w:t>
            </w:r>
            <w:proofErr w:type="spellStart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Fieml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proofErr w:type="spellStart"/>
            <w:r w:rsidR="007B0E5E" w:rsidRPr="007B0E5E">
              <w:rPr>
                <w:rFonts w:ascii="Arial" w:hAnsi="Arial" w:cs="Calibri"/>
                <w:sz w:val="16"/>
                <w:szCs w:val="26"/>
                <w:lang w:eastAsia="de-DE"/>
              </w:rPr>
              <w:t>Drakestraße</w:t>
            </w:r>
            <w:proofErr w:type="spellEnd"/>
            <w:r w:rsidR="007B0E5E" w:rsidRPr="007B0E5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24 </w:t>
            </w:r>
            <w:r w:rsidR="007B0E5E">
              <w:rPr>
                <w:rFonts w:ascii="Arial" w:hAnsi="Arial" w:cs="Calibri"/>
                <w:sz w:val="16"/>
                <w:szCs w:val="26"/>
                <w:lang w:eastAsia="de-DE"/>
              </w:rPr>
              <w:t>–</w:t>
            </w:r>
            <w:r w:rsidR="007B0E5E" w:rsidRPr="007B0E5E">
              <w:rPr>
                <w:rFonts w:ascii="Arial" w:hAnsi="Arial" w:cs="Calibri"/>
                <w:sz w:val="16"/>
                <w:szCs w:val="26"/>
                <w:lang w:eastAsia="de-DE"/>
              </w:rPr>
              <w:t> 12205 Berlin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Tel: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+</w:t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49 30 700 159 805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7" w:history="1">
              <w:r w:rsidRPr="00A67290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d.fieml@tkt-vivax.de</w:t>
              </w:r>
            </w:hyperlink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8" w:history="1">
              <w:r w:rsidR="001938DE" w:rsidRPr="002520AC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www.tkt-vivax.de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37912198" w14:textId="1B1337A6" w:rsidR="005D3D1E" w:rsidRPr="000655B7" w:rsidRDefault="005D3D1E" w:rsidP="00B714E4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Uwe Pagel – Press’n’Relations GmbH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Magirusstraße 33 – D-89077 Ulm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9" w:history="1">
              <w:r w:rsidRPr="000655B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10" w:history="1">
              <w:r w:rsidR="001938DE" w:rsidRPr="002520AC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  <w:bookmarkEnd w:id="3"/>
      <w:bookmarkEnd w:id="4"/>
    </w:tbl>
    <w:p w14:paraId="2E55E5C6" w14:textId="7E857728" w:rsidR="007749DD" w:rsidRPr="005D3D1E" w:rsidRDefault="007749DD" w:rsidP="001938DE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Calibri"/>
          <w:sz w:val="16"/>
          <w:szCs w:val="26"/>
          <w:lang w:eastAsia="de-DE"/>
        </w:rPr>
      </w:pPr>
    </w:p>
    <w:sectPr w:rsidR="007749DD" w:rsidRPr="005D3D1E" w:rsidSect="00175BCD">
      <w:headerReference w:type="default" r:id="rId11"/>
      <w:pgSz w:w="12240" w:h="15840"/>
      <w:pgMar w:top="1701" w:right="3735" w:bottom="62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53476B" w14:textId="77777777" w:rsidR="004F035F" w:rsidRDefault="004F035F" w:rsidP="00BF70FE">
      <w:pPr>
        <w:spacing w:after="0" w:line="240" w:lineRule="auto"/>
      </w:pPr>
      <w:r>
        <w:separator/>
      </w:r>
    </w:p>
  </w:endnote>
  <w:endnote w:type="continuationSeparator" w:id="0">
    <w:p w14:paraId="6F149269" w14:textId="77777777" w:rsidR="004F035F" w:rsidRDefault="004F035F" w:rsidP="00BF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01D6D4" w14:textId="77777777" w:rsidR="004F035F" w:rsidRDefault="004F035F" w:rsidP="00BF70FE">
      <w:pPr>
        <w:spacing w:after="0" w:line="240" w:lineRule="auto"/>
      </w:pPr>
      <w:r>
        <w:separator/>
      </w:r>
    </w:p>
  </w:footnote>
  <w:footnote w:type="continuationSeparator" w:id="0">
    <w:p w14:paraId="06274A35" w14:textId="77777777" w:rsidR="004F035F" w:rsidRDefault="004F035F" w:rsidP="00BF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049685" w14:textId="318F9223" w:rsidR="00B96701" w:rsidRDefault="00E478B7" w:rsidP="002757A3">
    <w:pPr>
      <w:pStyle w:val="Kopfzeile"/>
      <w:ind w:right="-2268"/>
      <w:jc w:val="right"/>
    </w:pPr>
    <w:r>
      <w:rPr>
        <w:noProof/>
        <w:lang w:eastAsia="de-DE"/>
      </w:rPr>
      <w:drawing>
        <wp:inline distT="0" distB="0" distL="0" distR="0" wp14:anchorId="4445E150" wp14:editId="47E183F1">
          <wp:extent cx="1758237" cy="433606"/>
          <wp:effectExtent l="0" t="0" r="0" b="508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ktvivax logo 80%k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82966" cy="4643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96701">
      <w:rPr>
        <w:noProof/>
        <w:lang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9443E9"/>
    <w:multiLevelType w:val="hybridMultilevel"/>
    <w:tmpl w:val="DE948948"/>
    <w:lvl w:ilvl="0" w:tplc="552AB8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9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771EB9D-59BD-4437-BD18-A675BACDF941}"/>
    <w:docVar w:name="dgnword-eventsink" w:val="316488199920"/>
  </w:docVars>
  <w:rsids>
    <w:rsidRoot w:val="00E37F9E"/>
    <w:rsid w:val="00006AC0"/>
    <w:rsid w:val="0001276C"/>
    <w:rsid w:val="00013D82"/>
    <w:rsid w:val="00026CFD"/>
    <w:rsid w:val="00037481"/>
    <w:rsid w:val="00037B8A"/>
    <w:rsid w:val="00041A6A"/>
    <w:rsid w:val="00054244"/>
    <w:rsid w:val="0006200B"/>
    <w:rsid w:val="00065270"/>
    <w:rsid w:val="000655B7"/>
    <w:rsid w:val="00065961"/>
    <w:rsid w:val="000678EA"/>
    <w:rsid w:val="0007688A"/>
    <w:rsid w:val="00076CE4"/>
    <w:rsid w:val="000823CF"/>
    <w:rsid w:val="00091E09"/>
    <w:rsid w:val="000A1C71"/>
    <w:rsid w:val="000A1E6B"/>
    <w:rsid w:val="000A4C5E"/>
    <w:rsid w:val="000A4C93"/>
    <w:rsid w:val="000C2AF9"/>
    <w:rsid w:val="000C46B3"/>
    <w:rsid w:val="000C4746"/>
    <w:rsid w:val="000D4DE3"/>
    <w:rsid w:val="000E087D"/>
    <w:rsid w:val="000E7CE7"/>
    <w:rsid w:val="000F2111"/>
    <w:rsid w:val="000F4F9D"/>
    <w:rsid w:val="0010198B"/>
    <w:rsid w:val="00104674"/>
    <w:rsid w:val="00106821"/>
    <w:rsid w:val="00131142"/>
    <w:rsid w:val="0013234F"/>
    <w:rsid w:val="00132DC4"/>
    <w:rsid w:val="00135237"/>
    <w:rsid w:val="00157861"/>
    <w:rsid w:val="00175BCD"/>
    <w:rsid w:val="00181FBB"/>
    <w:rsid w:val="00187FC7"/>
    <w:rsid w:val="001938DE"/>
    <w:rsid w:val="001A14A1"/>
    <w:rsid w:val="001C51EC"/>
    <w:rsid w:val="001D2FB7"/>
    <w:rsid w:val="001E3CB7"/>
    <w:rsid w:val="001E6755"/>
    <w:rsid w:val="001E6F47"/>
    <w:rsid w:val="001F293E"/>
    <w:rsid w:val="0020049A"/>
    <w:rsid w:val="00205941"/>
    <w:rsid w:val="00207A9F"/>
    <w:rsid w:val="00211928"/>
    <w:rsid w:val="00213AF7"/>
    <w:rsid w:val="00221777"/>
    <w:rsid w:val="00235F66"/>
    <w:rsid w:val="00237217"/>
    <w:rsid w:val="00244E90"/>
    <w:rsid w:val="00255BB8"/>
    <w:rsid w:val="00262A08"/>
    <w:rsid w:val="00265589"/>
    <w:rsid w:val="002745F8"/>
    <w:rsid w:val="002757A3"/>
    <w:rsid w:val="0028558F"/>
    <w:rsid w:val="002A7D5D"/>
    <w:rsid w:val="002A7E29"/>
    <w:rsid w:val="002B36BE"/>
    <w:rsid w:val="002B3E9E"/>
    <w:rsid w:val="002D5B66"/>
    <w:rsid w:val="002D6045"/>
    <w:rsid w:val="002E0481"/>
    <w:rsid w:val="002E1504"/>
    <w:rsid w:val="002E33BB"/>
    <w:rsid w:val="002F1BFF"/>
    <w:rsid w:val="0030091A"/>
    <w:rsid w:val="00304113"/>
    <w:rsid w:val="00314048"/>
    <w:rsid w:val="003228B7"/>
    <w:rsid w:val="003274D8"/>
    <w:rsid w:val="00341A34"/>
    <w:rsid w:val="0035048A"/>
    <w:rsid w:val="0035256E"/>
    <w:rsid w:val="00362AE7"/>
    <w:rsid w:val="00393FFB"/>
    <w:rsid w:val="00394D5C"/>
    <w:rsid w:val="003953CA"/>
    <w:rsid w:val="00397636"/>
    <w:rsid w:val="003A3B30"/>
    <w:rsid w:val="003A6602"/>
    <w:rsid w:val="003B1A9C"/>
    <w:rsid w:val="003B4407"/>
    <w:rsid w:val="003B6004"/>
    <w:rsid w:val="003B69BD"/>
    <w:rsid w:val="003C0B6F"/>
    <w:rsid w:val="003C475B"/>
    <w:rsid w:val="003D63AC"/>
    <w:rsid w:val="003D642E"/>
    <w:rsid w:val="003D7AC5"/>
    <w:rsid w:val="003E1E07"/>
    <w:rsid w:val="00402F7C"/>
    <w:rsid w:val="00406C69"/>
    <w:rsid w:val="00406EFB"/>
    <w:rsid w:val="004112BE"/>
    <w:rsid w:val="004137FD"/>
    <w:rsid w:val="00415B45"/>
    <w:rsid w:val="00427AD2"/>
    <w:rsid w:val="004306B3"/>
    <w:rsid w:val="004422BD"/>
    <w:rsid w:val="004467C0"/>
    <w:rsid w:val="004540FC"/>
    <w:rsid w:val="00454989"/>
    <w:rsid w:val="004638B5"/>
    <w:rsid w:val="00463FE6"/>
    <w:rsid w:val="00465CBB"/>
    <w:rsid w:val="004713E0"/>
    <w:rsid w:val="004810F6"/>
    <w:rsid w:val="00497AEF"/>
    <w:rsid w:val="004B0D7E"/>
    <w:rsid w:val="004E3F39"/>
    <w:rsid w:val="004E5B2F"/>
    <w:rsid w:val="004F035F"/>
    <w:rsid w:val="004F5892"/>
    <w:rsid w:val="005071AD"/>
    <w:rsid w:val="00521E6A"/>
    <w:rsid w:val="005322F6"/>
    <w:rsid w:val="00532783"/>
    <w:rsid w:val="0053379A"/>
    <w:rsid w:val="00556FEE"/>
    <w:rsid w:val="005577A0"/>
    <w:rsid w:val="00557F58"/>
    <w:rsid w:val="00565D15"/>
    <w:rsid w:val="00576A90"/>
    <w:rsid w:val="00576E59"/>
    <w:rsid w:val="00582ECD"/>
    <w:rsid w:val="005926D7"/>
    <w:rsid w:val="005950AF"/>
    <w:rsid w:val="005958C2"/>
    <w:rsid w:val="00596BC4"/>
    <w:rsid w:val="005B2C0D"/>
    <w:rsid w:val="005D3D1E"/>
    <w:rsid w:val="005E204F"/>
    <w:rsid w:val="005F5177"/>
    <w:rsid w:val="005F63B7"/>
    <w:rsid w:val="00613B84"/>
    <w:rsid w:val="00630497"/>
    <w:rsid w:val="00633111"/>
    <w:rsid w:val="00640EED"/>
    <w:rsid w:val="00650109"/>
    <w:rsid w:val="00650F5E"/>
    <w:rsid w:val="006563BE"/>
    <w:rsid w:val="00664FF9"/>
    <w:rsid w:val="006663C8"/>
    <w:rsid w:val="00681349"/>
    <w:rsid w:val="006824CB"/>
    <w:rsid w:val="00682686"/>
    <w:rsid w:val="00682E83"/>
    <w:rsid w:val="006847AC"/>
    <w:rsid w:val="006A652B"/>
    <w:rsid w:val="006B4FEB"/>
    <w:rsid w:val="006D38DD"/>
    <w:rsid w:val="006F2189"/>
    <w:rsid w:val="00703D47"/>
    <w:rsid w:val="00705635"/>
    <w:rsid w:val="00712F91"/>
    <w:rsid w:val="00714AB5"/>
    <w:rsid w:val="00715711"/>
    <w:rsid w:val="007162A5"/>
    <w:rsid w:val="007169F8"/>
    <w:rsid w:val="00726D0D"/>
    <w:rsid w:val="00732F57"/>
    <w:rsid w:val="007408FB"/>
    <w:rsid w:val="00742C79"/>
    <w:rsid w:val="00751621"/>
    <w:rsid w:val="00752985"/>
    <w:rsid w:val="00753CE4"/>
    <w:rsid w:val="007543B9"/>
    <w:rsid w:val="00764363"/>
    <w:rsid w:val="00766B7A"/>
    <w:rsid w:val="007749DD"/>
    <w:rsid w:val="007768B7"/>
    <w:rsid w:val="00780026"/>
    <w:rsid w:val="00785A83"/>
    <w:rsid w:val="00785BC8"/>
    <w:rsid w:val="007B0E5E"/>
    <w:rsid w:val="007B40BC"/>
    <w:rsid w:val="007E4D6B"/>
    <w:rsid w:val="007F32B3"/>
    <w:rsid w:val="007F3F43"/>
    <w:rsid w:val="00803966"/>
    <w:rsid w:val="00822F51"/>
    <w:rsid w:val="008457BE"/>
    <w:rsid w:val="00860C87"/>
    <w:rsid w:val="00872E24"/>
    <w:rsid w:val="00883CE3"/>
    <w:rsid w:val="008A484E"/>
    <w:rsid w:val="008A52B6"/>
    <w:rsid w:val="008A6550"/>
    <w:rsid w:val="008C3262"/>
    <w:rsid w:val="008E3944"/>
    <w:rsid w:val="008F69EB"/>
    <w:rsid w:val="00915DD5"/>
    <w:rsid w:val="00937B5E"/>
    <w:rsid w:val="0094694E"/>
    <w:rsid w:val="00953399"/>
    <w:rsid w:val="0095460E"/>
    <w:rsid w:val="00972598"/>
    <w:rsid w:val="0098474D"/>
    <w:rsid w:val="00993991"/>
    <w:rsid w:val="009A5414"/>
    <w:rsid w:val="009B04A2"/>
    <w:rsid w:val="009C0CE4"/>
    <w:rsid w:val="009E578C"/>
    <w:rsid w:val="009E6B35"/>
    <w:rsid w:val="009F0C3D"/>
    <w:rsid w:val="00A20FE9"/>
    <w:rsid w:val="00A22923"/>
    <w:rsid w:val="00A25183"/>
    <w:rsid w:val="00A257D2"/>
    <w:rsid w:val="00A32BA5"/>
    <w:rsid w:val="00A339B3"/>
    <w:rsid w:val="00A409A1"/>
    <w:rsid w:val="00A461EC"/>
    <w:rsid w:val="00A462DC"/>
    <w:rsid w:val="00A549CB"/>
    <w:rsid w:val="00A551F1"/>
    <w:rsid w:val="00A55C3C"/>
    <w:rsid w:val="00A56E5A"/>
    <w:rsid w:val="00A71BF1"/>
    <w:rsid w:val="00A72FA1"/>
    <w:rsid w:val="00A8365C"/>
    <w:rsid w:val="00A86E2E"/>
    <w:rsid w:val="00A909F7"/>
    <w:rsid w:val="00AA41E7"/>
    <w:rsid w:val="00AB23C8"/>
    <w:rsid w:val="00AC6091"/>
    <w:rsid w:val="00AD08BE"/>
    <w:rsid w:val="00AD4250"/>
    <w:rsid w:val="00B01130"/>
    <w:rsid w:val="00B11CFE"/>
    <w:rsid w:val="00B27B9D"/>
    <w:rsid w:val="00B43DB2"/>
    <w:rsid w:val="00B44741"/>
    <w:rsid w:val="00B46CF9"/>
    <w:rsid w:val="00B47F46"/>
    <w:rsid w:val="00B57768"/>
    <w:rsid w:val="00B71C92"/>
    <w:rsid w:val="00B753D5"/>
    <w:rsid w:val="00B819A5"/>
    <w:rsid w:val="00B82404"/>
    <w:rsid w:val="00B857E2"/>
    <w:rsid w:val="00B96701"/>
    <w:rsid w:val="00BA51BE"/>
    <w:rsid w:val="00BB3C47"/>
    <w:rsid w:val="00BC1CCE"/>
    <w:rsid w:val="00BC3A66"/>
    <w:rsid w:val="00BE3481"/>
    <w:rsid w:val="00BE3C7C"/>
    <w:rsid w:val="00BF3BB4"/>
    <w:rsid w:val="00BF3DDF"/>
    <w:rsid w:val="00BF70FE"/>
    <w:rsid w:val="00C048D9"/>
    <w:rsid w:val="00C27553"/>
    <w:rsid w:val="00C32033"/>
    <w:rsid w:val="00C3376B"/>
    <w:rsid w:val="00C3453C"/>
    <w:rsid w:val="00C424EF"/>
    <w:rsid w:val="00C52268"/>
    <w:rsid w:val="00C61B5D"/>
    <w:rsid w:val="00C6235A"/>
    <w:rsid w:val="00C74157"/>
    <w:rsid w:val="00C84CCA"/>
    <w:rsid w:val="00C91823"/>
    <w:rsid w:val="00CB2102"/>
    <w:rsid w:val="00CB3800"/>
    <w:rsid w:val="00CB4314"/>
    <w:rsid w:val="00CC44E9"/>
    <w:rsid w:val="00CC4D60"/>
    <w:rsid w:val="00CD3EF6"/>
    <w:rsid w:val="00CD490F"/>
    <w:rsid w:val="00CD5183"/>
    <w:rsid w:val="00CF04AC"/>
    <w:rsid w:val="00CF3ACA"/>
    <w:rsid w:val="00D02991"/>
    <w:rsid w:val="00D1662C"/>
    <w:rsid w:val="00D16EBD"/>
    <w:rsid w:val="00D20803"/>
    <w:rsid w:val="00D2582F"/>
    <w:rsid w:val="00D27A64"/>
    <w:rsid w:val="00D429BE"/>
    <w:rsid w:val="00D45085"/>
    <w:rsid w:val="00D52A64"/>
    <w:rsid w:val="00D572B9"/>
    <w:rsid w:val="00D63982"/>
    <w:rsid w:val="00D64707"/>
    <w:rsid w:val="00D7666E"/>
    <w:rsid w:val="00D83DBA"/>
    <w:rsid w:val="00D85B12"/>
    <w:rsid w:val="00D970E0"/>
    <w:rsid w:val="00D9728A"/>
    <w:rsid w:val="00DA183D"/>
    <w:rsid w:val="00DB7E36"/>
    <w:rsid w:val="00DC1341"/>
    <w:rsid w:val="00DC2EE2"/>
    <w:rsid w:val="00DC3629"/>
    <w:rsid w:val="00DC7658"/>
    <w:rsid w:val="00DD0093"/>
    <w:rsid w:val="00DE4605"/>
    <w:rsid w:val="00DF3864"/>
    <w:rsid w:val="00DF581E"/>
    <w:rsid w:val="00E14982"/>
    <w:rsid w:val="00E20A29"/>
    <w:rsid w:val="00E26B5E"/>
    <w:rsid w:val="00E3135E"/>
    <w:rsid w:val="00E37F9E"/>
    <w:rsid w:val="00E40C42"/>
    <w:rsid w:val="00E478B7"/>
    <w:rsid w:val="00E570C4"/>
    <w:rsid w:val="00E60782"/>
    <w:rsid w:val="00E60990"/>
    <w:rsid w:val="00E6120F"/>
    <w:rsid w:val="00E64CFD"/>
    <w:rsid w:val="00E704E3"/>
    <w:rsid w:val="00E73FD3"/>
    <w:rsid w:val="00E801C6"/>
    <w:rsid w:val="00E833E9"/>
    <w:rsid w:val="00E835B3"/>
    <w:rsid w:val="00E92706"/>
    <w:rsid w:val="00E9552D"/>
    <w:rsid w:val="00E960D2"/>
    <w:rsid w:val="00E96682"/>
    <w:rsid w:val="00EA337B"/>
    <w:rsid w:val="00EB6A45"/>
    <w:rsid w:val="00EC0FE2"/>
    <w:rsid w:val="00ED3254"/>
    <w:rsid w:val="00ED48B5"/>
    <w:rsid w:val="00EE0D3C"/>
    <w:rsid w:val="00EF4362"/>
    <w:rsid w:val="00F02294"/>
    <w:rsid w:val="00F25E8D"/>
    <w:rsid w:val="00F36DE3"/>
    <w:rsid w:val="00F4188B"/>
    <w:rsid w:val="00F45322"/>
    <w:rsid w:val="00F60AEE"/>
    <w:rsid w:val="00F61423"/>
    <w:rsid w:val="00F62891"/>
    <w:rsid w:val="00F66C89"/>
    <w:rsid w:val="00F66CAF"/>
    <w:rsid w:val="00F80BB7"/>
    <w:rsid w:val="00F875B4"/>
    <w:rsid w:val="00F91B9F"/>
    <w:rsid w:val="00F94262"/>
    <w:rsid w:val="00F94264"/>
    <w:rsid w:val="00F965C4"/>
    <w:rsid w:val="00FB447B"/>
    <w:rsid w:val="00FB53D9"/>
    <w:rsid w:val="00FB68F7"/>
    <w:rsid w:val="00FD6613"/>
    <w:rsid w:val="00FE2E90"/>
    <w:rsid w:val="00FE30BE"/>
    <w:rsid w:val="00FE4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6DFBD88"/>
  <w15:docId w15:val="{747D9F12-AC28-2243-9B62-370EBB3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91B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57F58"/>
    <w:rPr>
      <w:b/>
      <w:bCs/>
    </w:rPr>
  </w:style>
  <w:style w:type="paragraph" w:styleId="Listenabsatz">
    <w:name w:val="List Paragraph"/>
    <w:basedOn w:val="Standard"/>
    <w:uiPriority w:val="34"/>
    <w:qFormat/>
    <w:rsid w:val="0010467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63FE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70FE"/>
  </w:style>
  <w:style w:type="paragraph" w:styleId="Fuzeile">
    <w:name w:val="footer"/>
    <w:basedOn w:val="Standard"/>
    <w:link w:val="Fu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70F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0FE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D3EF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749D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91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 w:bidi="th-T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D3D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3D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3D1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5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4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40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0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8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kt-vivax.d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d.fieml@tkt-vivax.d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press-n-relation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326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Dipl.- Ing. (FH) Dirk Fieml</dc:creator>
  <cp:keywords/>
  <dc:description/>
  <cp:lastModifiedBy>Uwe Pagel</cp:lastModifiedBy>
  <cp:revision>5</cp:revision>
  <cp:lastPrinted>2020-11-13T10:36:00Z</cp:lastPrinted>
  <dcterms:created xsi:type="dcterms:W3CDTF">2020-11-13T11:10:00Z</dcterms:created>
  <dcterms:modified xsi:type="dcterms:W3CDTF">2020-11-16T08:47:00Z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306931540</vt:i4>
  </property>
  <property fmtid="{D5CDD505-2E9C-101B-9397-08002B2CF9AE}" pid="3" name="_NewReviewCycle">
    <vt:lpwstr/>
  </property>
  <property fmtid="{D5CDD505-2E9C-101B-9397-08002B2CF9AE}" pid="4" name="_EmailSubject">
    <vt:lpwstr>Presseinfo STI Energiewirtschaft</vt:lpwstr>
  </property>
  <property fmtid="{D5CDD505-2E9C-101B-9397-08002B2CF9AE}" pid="5" name="_AuthorEmail">
    <vt:lpwstr>d.fieml@vivax-gmbh.net</vt:lpwstr>
  </property>
  <property fmtid="{D5CDD505-2E9C-101B-9397-08002B2CF9AE}" pid="6" name="_AuthorEmailDisplayName">
    <vt:lpwstr>Dirk Fieml</vt:lpwstr>
  </property>
</Properties>
</file>