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7472" w:rsidRPr="00CD4CDA" w:rsidRDefault="00C71477" w:rsidP="00D97472">
      <w:pPr>
        <w:widowControl w:val="0"/>
      </w:pPr>
      <w:r>
        <w:t xml:space="preserve">Kienberg, 4. Oktober </w:t>
      </w:r>
      <w:r w:rsidR="00D97472">
        <w:t>2016</w:t>
      </w:r>
    </w:p>
    <w:p w:rsidR="00D97472" w:rsidRPr="00CD4CDA" w:rsidRDefault="00D97472" w:rsidP="00D97472">
      <w:pPr>
        <w:widowControl w:val="0"/>
      </w:pPr>
    </w:p>
    <w:p w:rsidR="00D97472" w:rsidRPr="00CA423E" w:rsidRDefault="00D97472" w:rsidP="00D97472">
      <w:pPr>
        <w:widowControl w:val="0"/>
        <w:ind w:right="-567"/>
        <w:rPr>
          <w:b/>
          <w:sz w:val="28"/>
        </w:rPr>
      </w:pPr>
      <w:proofErr w:type="spellStart"/>
      <w:r w:rsidRPr="002158F7">
        <w:rPr>
          <w:b/>
          <w:sz w:val="28"/>
        </w:rPr>
        <w:t>Worthington</w:t>
      </w:r>
      <w:proofErr w:type="spellEnd"/>
      <w:r w:rsidRPr="002158F7">
        <w:rPr>
          <w:b/>
          <w:sz w:val="28"/>
        </w:rPr>
        <w:t xml:space="preserve"> lässt Stahlflaschen länger leben</w:t>
      </w:r>
    </w:p>
    <w:p w:rsidR="00D97472" w:rsidRPr="00C553D9" w:rsidRDefault="00D97472" w:rsidP="00D97472">
      <w:pPr>
        <w:widowControl w:val="0"/>
        <w:rPr>
          <w:sz w:val="20"/>
        </w:rPr>
      </w:pPr>
    </w:p>
    <w:p w:rsidR="00D97472" w:rsidRPr="00C553D9" w:rsidRDefault="00D97472" w:rsidP="00D97472">
      <w:pPr>
        <w:widowControl w:val="0"/>
        <w:spacing w:line="288" w:lineRule="auto"/>
      </w:pPr>
      <w:r w:rsidRPr="00C553D9">
        <w:t>Neu</w:t>
      </w:r>
      <w:r>
        <w:t xml:space="preserve">e </w:t>
      </w:r>
      <w:proofErr w:type="spellStart"/>
      <w:r>
        <w:t>Longlife</w:t>
      </w:r>
      <w:proofErr w:type="spellEnd"/>
      <w:r>
        <w:t xml:space="preserve"> </w:t>
      </w:r>
      <w:proofErr w:type="spellStart"/>
      <w:r>
        <w:t>Powercoat</w:t>
      </w:r>
      <w:proofErr w:type="spellEnd"/>
      <w:r>
        <w:t xml:space="preserve"> B</w:t>
      </w:r>
      <w:r w:rsidRPr="00C553D9">
        <w:t xml:space="preserve">eschichtung </w:t>
      </w:r>
      <w:r>
        <w:t>ermöglicht wesentlich robustere Oberfl</w:t>
      </w:r>
      <w:r>
        <w:t>ä</w:t>
      </w:r>
      <w:r>
        <w:t>chen und hilft, Wartungskosten zu senken</w:t>
      </w:r>
    </w:p>
    <w:p w:rsidR="00D97472" w:rsidRPr="00C553D9" w:rsidRDefault="00D97472" w:rsidP="00D97472">
      <w:pPr>
        <w:widowControl w:val="0"/>
        <w:spacing w:line="288" w:lineRule="auto"/>
        <w:rPr>
          <w:sz w:val="20"/>
        </w:rPr>
      </w:pPr>
    </w:p>
    <w:p w:rsidR="00D97472" w:rsidRPr="002158F7" w:rsidRDefault="00D97472" w:rsidP="00D97472">
      <w:pPr>
        <w:widowControl w:val="0"/>
        <w:spacing w:line="288" w:lineRule="auto"/>
        <w:rPr>
          <w:b/>
          <w:sz w:val="20"/>
        </w:rPr>
      </w:pPr>
      <w:r w:rsidRPr="00C553D9">
        <w:rPr>
          <w:b/>
          <w:sz w:val="20"/>
        </w:rPr>
        <w:t xml:space="preserve">Mit dem neuen </w:t>
      </w:r>
      <w:proofErr w:type="spellStart"/>
      <w:r w:rsidRPr="00C553D9">
        <w:rPr>
          <w:b/>
          <w:sz w:val="20"/>
        </w:rPr>
        <w:t>Longlife</w:t>
      </w:r>
      <w:proofErr w:type="spellEnd"/>
      <w:r w:rsidRPr="00C553D9">
        <w:rPr>
          <w:b/>
          <w:sz w:val="20"/>
        </w:rPr>
        <w:t xml:space="preserve"> </w:t>
      </w:r>
      <w:proofErr w:type="spellStart"/>
      <w:r w:rsidRPr="00C553D9">
        <w:rPr>
          <w:b/>
          <w:sz w:val="20"/>
        </w:rPr>
        <w:t>Powercoat</w:t>
      </w:r>
      <w:proofErr w:type="spellEnd"/>
      <w:r w:rsidRPr="00C553D9">
        <w:rPr>
          <w:b/>
          <w:sz w:val="20"/>
        </w:rPr>
        <w:t xml:space="preserve"> System bietet </w:t>
      </w:r>
      <w:proofErr w:type="spellStart"/>
      <w:r w:rsidRPr="00C553D9">
        <w:rPr>
          <w:b/>
          <w:sz w:val="20"/>
        </w:rPr>
        <w:t>Worthington</w:t>
      </w:r>
      <w:proofErr w:type="spellEnd"/>
      <w:r w:rsidRPr="00C553D9">
        <w:rPr>
          <w:b/>
          <w:sz w:val="20"/>
        </w:rPr>
        <w:t xml:space="preserve"> </w:t>
      </w:r>
      <w:proofErr w:type="spellStart"/>
      <w:r w:rsidRPr="00C553D9">
        <w:rPr>
          <w:b/>
          <w:sz w:val="20"/>
        </w:rPr>
        <w:t>Cylinders</w:t>
      </w:r>
      <w:proofErr w:type="spellEnd"/>
      <w:r w:rsidRPr="00C553D9">
        <w:rPr>
          <w:b/>
          <w:sz w:val="20"/>
        </w:rPr>
        <w:t xml:space="preserve"> eine b</w:t>
      </w:r>
      <w:r w:rsidRPr="00C553D9">
        <w:rPr>
          <w:b/>
          <w:sz w:val="20"/>
        </w:rPr>
        <w:t>e</w:t>
      </w:r>
      <w:r w:rsidRPr="00C553D9">
        <w:rPr>
          <w:b/>
          <w:sz w:val="20"/>
        </w:rPr>
        <w:t xml:space="preserve">sonders widerstandsfähige und </w:t>
      </w:r>
      <w:r>
        <w:rPr>
          <w:b/>
          <w:sz w:val="20"/>
        </w:rPr>
        <w:t>haltbare</w:t>
      </w:r>
      <w:r w:rsidRPr="00C553D9">
        <w:rPr>
          <w:b/>
          <w:sz w:val="20"/>
        </w:rPr>
        <w:t xml:space="preserve"> Oberflächenbeschichtung für</w:t>
      </w:r>
      <w:r>
        <w:rPr>
          <w:b/>
          <w:sz w:val="20"/>
        </w:rPr>
        <w:t xml:space="preserve"> Stahlfl</w:t>
      </w:r>
      <w:r>
        <w:rPr>
          <w:b/>
          <w:sz w:val="20"/>
        </w:rPr>
        <w:t>a</w:t>
      </w:r>
      <w:r>
        <w:rPr>
          <w:b/>
          <w:sz w:val="20"/>
        </w:rPr>
        <w:t>schen</w:t>
      </w:r>
      <w:r w:rsidRPr="009D0998">
        <w:rPr>
          <w:b/>
          <w:sz w:val="20"/>
        </w:rPr>
        <w:t xml:space="preserve">. </w:t>
      </w:r>
      <w:r>
        <w:rPr>
          <w:b/>
          <w:sz w:val="20"/>
        </w:rPr>
        <w:t>In unterschie</w:t>
      </w:r>
      <w:r>
        <w:rPr>
          <w:b/>
          <w:sz w:val="20"/>
        </w:rPr>
        <w:t>d</w:t>
      </w:r>
      <w:r>
        <w:rPr>
          <w:b/>
          <w:sz w:val="20"/>
        </w:rPr>
        <w:t>lichen genormten</w:t>
      </w:r>
      <w:r w:rsidRPr="009D0998">
        <w:rPr>
          <w:b/>
          <w:sz w:val="20"/>
        </w:rPr>
        <w:t xml:space="preserve"> Tests hat sich d</w:t>
      </w:r>
      <w:r>
        <w:rPr>
          <w:b/>
          <w:sz w:val="20"/>
        </w:rPr>
        <w:t>ie</w:t>
      </w:r>
      <w:r w:rsidRPr="009D0998">
        <w:rPr>
          <w:b/>
          <w:sz w:val="20"/>
        </w:rPr>
        <w:t xml:space="preserve"> neue </w:t>
      </w:r>
      <w:r>
        <w:rPr>
          <w:b/>
          <w:sz w:val="20"/>
        </w:rPr>
        <w:t xml:space="preserve">Technologie des österreichischen Druckbehälter-Spezialisten </w:t>
      </w:r>
      <w:r w:rsidRPr="009D0998">
        <w:rPr>
          <w:b/>
          <w:sz w:val="20"/>
        </w:rPr>
        <w:t>klar gegenüber anderen marktgäng</w:t>
      </w:r>
      <w:r w:rsidRPr="009D0998">
        <w:rPr>
          <w:b/>
          <w:sz w:val="20"/>
        </w:rPr>
        <w:t>i</w:t>
      </w:r>
      <w:r w:rsidRPr="009D0998">
        <w:rPr>
          <w:b/>
          <w:sz w:val="20"/>
        </w:rPr>
        <w:t xml:space="preserve">gen </w:t>
      </w:r>
      <w:r>
        <w:rPr>
          <w:b/>
          <w:sz w:val="20"/>
        </w:rPr>
        <w:t>Verfahren</w:t>
      </w:r>
      <w:r w:rsidRPr="009D0998">
        <w:rPr>
          <w:b/>
          <w:sz w:val="20"/>
        </w:rPr>
        <w:t xml:space="preserve"> durchgesetzt. </w:t>
      </w:r>
      <w:r>
        <w:rPr>
          <w:b/>
          <w:sz w:val="20"/>
        </w:rPr>
        <w:t>„Stahlflaschen sind bei Transport und Handling gr</w:t>
      </w:r>
      <w:r>
        <w:rPr>
          <w:b/>
          <w:sz w:val="20"/>
        </w:rPr>
        <w:t>o</w:t>
      </w:r>
      <w:r>
        <w:rPr>
          <w:b/>
          <w:sz w:val="20"/>
        </w:rPr>
        <w:t xml:space="preserve">ßen </w:t>
      </w:r>
      <w:r w:rsidRPr="00B96DEC">
        <w:rPr>
          <w:b/>
          <w:sz w:val="20"/>
        </w:rPr>
        <w:t>mechanischen Belastungen und schädlichen Umwelteinflüssen wie Wa</w:t>
      </w:r>
      <w:r w:rsidRPr="00B96DEC">
        <w:rPr>
          <w:b/>
          <w:sz w:val="20"/>
        </w:rPr>
        <w:t>s</w:t>
      </w:r>
      <w:r w:rsidRPr="00B96DEC">
        <w:rPr>
          <w:b/>
          <w:sz w:val="20"/>
        </w:rPr>
        <w:t xml:space="preserve">ser und Salz ausgesetzt. Herkömmliche Flaschenbeschichtungen sind bereits nach kurzer Einsatzzeit beschädigt. Mit </w:t>
      </w:r>
      <w:proofErr w:type="spellStart"/>
      <w:r w:rsidRPr="00B96DEC">
        <w:rPr>
          <w:b/>
          <w:sz w:val="20"/>
        </w:rPr>
        <w:t>Longlife</w:t>
      </w:r>
      <w:proofErr w:type="spellEnd"/>
      <w:r w:rsidRPr="00B96DEC">
        <w:rPr>
          <w:b/>
          <w:sz w:val="20"/>
        </w:rPr>
        <w:t xml:space="preserve"> </w:t>
      </w:r>
      <w:proofErr w:type="spellStart"/>
      <w:r w:rsidRPr="00B96DEC">
        <w:rPr>
          <w:b/>
          <w:sz w:val="20"/>
        </w:rPr>
        <w:t>Powercoat</w:t>
      </w:r>
      <w:proofErr w:type="spellEnd"/>
      <w:r w:rsidRPr="00B96DEC">
        <w:rPr>
          <w:b/>
          <w:sz w:val="20"/>
        </w:rPr>
        <w:t xml:space="preserve"> veredelte Stahlflaschen b</w:t>
      </w:r>
      <w:r w:rsidRPr="00B96DEC">
        <w:rPr>
          <w:b/>
          <w:sz w:val="20"/>
        </w:rPr>
        <w:t>e</w:t>
      </w:r>
      <w:r w:rsidRPr="00B96DEC">
        <w:rPr>
          <w:b/>
          <w:sz w:val="20"/>
        </w:rPr>
        <w:t>halten um ein Vielfaches länger ihre einwandfreie Oberfläche. Die neue Technol</w:t>
      </w:r>
      <w:r w:rsidRPr="00B96DEC">
        <w:rPr>
          <w:b/>
          <w:sz w:val="20"/>
        </w:rPr>
        <w:t>o</w:t>
      </w:r>
      <w:r w:rsidRPr="00B96DEC">
        <w:rPr>
          <w:b/>
          <w:sz w:val="20"/>
        </w:rPr>
        <w:t xml:space="preserve">gie hilft, Stillstandszeiten zu vermeiden und die </w:t>
      </w:r>
      <w:proofErr w:type="spellStart"/>
      <w:r w:rsidRPr="00B96DEC">
        <w:rPr>
          <w:b/>
          <w:sz w:val="20"/>
        </w:rPr>
        <w:t>Refu</w:t>
      </w:r>
      <w:r w:rsidRPr="00B96DEC">
        <w:rPr>
          <w:b/>
          <w:sz w:val="20"/>
        </w:rPr>
        <w:t>r</w:t>
      </w:r>
      <w:r w:rsidRPr="00B96DEC">
        <w:rPr>
          <w:b/>
          <w:sz w:val="20"/>
        </w:rPr>
        <w:t>bishment-Kosten</w:t>
      </w:r>
      <w:proofErr w:type="spellEnd"/>
      <w:r w:rsidRPr="00B96DEC">
        <w:rPr>
          <w:b/>
          <w:sz w:val="20"/>
        </w:rPr>
        <w:t xml:space="preserve"> zu senken“, </w:t>
      </w:r>
      <w:r w:rsidRPr="002158F7">
        <w:rPr>
          <w:b/>
          <w:sz w:val="20"/>
        </w:rPr>
        <w:t xml:space="preserve">erklärt </w:t>
      </w:r>
      <w:r>
        <w:rPr>
          <w:b/>
          <w:sz w:val="20"/>
        </w:rPr>
        <w:t>Gabriele Zeilerbauer</w:t>
      </w:r>
      <w:r w:rsidRPr="002158F7">
        <w:rPr>
          <w:b/>
          <w:sz w:val="20"/>
        </w:rPr>
        <w:t xml:space="preserve">, </w:t>
      </w:r>
      <w:proofErr w:type="spellStart"/>
      <w:r w:rsidRPr="00AE1640">
        <w:rPr>
          <w:b/>
          <w:sz w:val="20"/>
        </w:rPr>
        <w:t>Director</w:t>
      </w:r>
      <w:proofErr w:type="spellEnd"/>
      <w:r w:rsidRPr="00AE1640">
        <w:rPr>
          <w:b/>
          <w:sz w:val="20"/>
        </w:rPr>
        <w:t xml:space="preserve"> of European Sales </w:t>
      </w:r>
      <w:r>
        <w:rPr>
          <w:b/>
          <w:sz w:val="20"/>
        </w:rPr>
        <w:t xml:space="preserve">bei </w:t>
      </w:r>
      <w:proofErr w:type="spellStart"/>
      <w:r w:rsidRPr="002158F7">
        <w:rPr>
          <w:b/>
          <w:sz w:val="20"/>
        </w:rPr>
        <w:t>Worthington</w:t>
      </w:r>
      <w:proofErr w:type="spellEnd"/>
      <w:r w:rsidRPr="002158F7">
        <w:rPr>
          <w:b/>
          <w:sz w:val="20"/>
        </w:rPr>
        <w:t xml:space="preserve"> </w:t>
      </w:r>
      <w:proofErr w:type="spellStart"/>
      <w:r w:rsidRPr="002158F7">
        <w:rPr>
          <w:b/>
          <w:sz w:val="20"/>
        </w:rPr>
        <w:t>C</w:t>
      </w:r>
      <w:r w:rsidRPr="002158F7">
        <w:rPr>
          <w:b/>
          <w:sz w:val="20"/>
        </w:rPr>
        <w:t>y</w:t>
      </w:r>
      <w:r w:rsidRPr="002158F7">
        <w:rPr>
          <w:b/>
          <w:sz w:val="20"/>
        </w:rPr>
        <w:t>linders</w:t>
      </w:r>
      <w:proofErr w:type="spellEnd"/>
      <w:r w:rsidRPr="002158F7">
        <w:rPr>
          <w:b/>
          <w:sz w:val="20"/>
        </w:rPr>
        <w:t xml:space="preserve"> GmbH.</w:t>
      </w:r>
    </w:p>
    <w:p w:rsidR="00D97472" w:rsidRPr="00AE1640" w:rsidRDefault="00D97472" w:rsidP="00D97472">
      <w:pPr>
        <w:widowControl w:val="0"/>
        <w:spacing w:line="288" w:lineRule="auto"/>
        <w:rPr>
          <w:b/>
          <w:sz w:val="20"/>
        </w:rPr>
      </w:pPr>
    </w:p>
    <w:p w:rsidR="00D97472" w:rsidRDefault="00D97472" w:rsidP="00D97472">
      <w:pPr>
        <w:widowControl w:val="0"/>
        <w:spacing w:line="288" w:lineRule="auto"/>
        <w:rPr>
          <w:sz w:val="20"/>
        </w:rPr>
      </w:pPr>
      <w:r w:rsidRPr="002158F7">
        <w:rPr>
          <w:sz w:val="20"/>
        </w:rPr>
        <w:t>Stahlflaschen</w:t>
      </w:r>
      <w:r w:rsidRPr="00B96DEC">
        <w:rPr>
          <w:sz w:val="20"/>
        </w:rPr>
        <w:t xml:space="preserve"> für Hochdruckgase müssen </w:t>
      </w:r>
      <w:r>
        <w:rPr>
          <w:sz w:val="20"/>
        </w:rPr>
        <w:t xml:space="preserve">seit 2015 </w:t>
      </w:r>
      <w:r w:rsidRPr="00B96DEC">
        <w:rPr>
          <w:sz w:val="20"/>
        </w:rPr>
        <w:t xml:space="preserve">gemäß der jeweiligen nationalen Vorschriften </w:t>
      </w:r>
      <w:r>
        <w:rPr>
          <w:sz w:val="20"/>
        </w:rPr>
        <w:t>und europaweit nach zehn</w:t>
      </w:r>
      <w:r w:rsidRPr="00B96DEC">
        <w:rPr>
          <w:sz w:val="20"/>
        </w:rPr>
        <w:t xml:space="preserve"> </w:t>
      </w:r>
      <w:r>
        <w:rPr>
          <w:sz w:val="20"/>
        </w:rPr>
        <w:t xml:space="preserve">beziehungsweise fünfzehn </w:t>
      </w:r>
      <w:r w:rsidRPr="00B96DEC">
        <w:rPr>
          <w:sz w:val="20"/>
        </w:rPr>
        <w:t>Jahren überprüft und instandg</w:t>
      </w:r>
      <w:r w:rsidRPr="00B96DEC">
        <w:rPr>
          <w:sz w:val="20"/>
        </w:rPr>
        <w:t>e</w:t>
      </w:r>
      <w:r w:rsidRPr="00B96DEC">
        <w:rPr>
          <w:sz w:val="20"/>
        </w:rPr>
        <w:t xml:space="preserve">setzt werden. </w:t>
      </w:r>
      <w:proofErr w:type="spellStart"/>
      <w:r w:rsidRPr="00B96DEC">
        <w:rPr>
          <w:sz w:val="20"/>
        </w:rPr>
        <w:t>Worthington</w:t>
      </w:r>
      <w:proofErr w:type="spellEnd"/>
      <w:r w:rsidRPr="00B96DEC">
        <w:rPr>
          <w:sz w:val="20"/>
        </w:rPr>
        <w:t xml:space="preserve"> </w:t>
      </w:r>
      <w:proofErr w:type="spellStart"/>
      <w:r w:rsidRPr="00B96DEC">
        <w:rPr>
          <w:sz w:val="20"/>
        </w:rPr>
        <w:t>Cylinders</w:t>
      </w:r>
      <w:proofErr w:type="spellEnd"/>
      <w:r w:rsidRPr="00B96DEC">
        <w:rPr>
          <w:sz w:val="20"/>
        </w:rPr>
        <w:t xml:space="preserve"> hat ein neues Beschichtungsverfahren für seine</w:t>
      </w:r>
      <w:r w:rsidRPr="009C43DD">
        <w:rPr>
          <w:sz w:val="20"/>
        </w:rPr>
        <w:t xml:space="preserve"> Stahlflaschen entwickelt, das die Lebensdauer der Flaschen maßgeblich verlä</w:t>
      </w:r>
      <w:r w:rsidRPr="009C43DD">
        <w:rPr>
          <w:sz w:val="20"/>
        </w:rPr>
        <w:t>n</w:t>
      </w:r>
      <w:r w:rsidRPr="009C43DD">
        <w:rPr>
          <w:sz w:val="20"/>
        </w:rPr>
        <w:t xml:space="preserve">gert. Denn mit </w:t>
      </w:r>
      <w:proofErr w:type="spellStart"/>
      <w:r w:rsidRPr="009C43DD">
        <w:rPr>
          <w:sz w:val="20"/>
        </w:rPr>
        <w:t>Longlife</w:t>
      </w:r>
      <w:proofErr w:type="spellEnd"/>
      <w:r w:rsidRPr="009C43DD">
        <w:rPr>
          <w:sz w:val="20"/>
        </w:rPr>
        <w:t xml:space="preserve"> </w:t>
      </w:r>
      <w:proofErr w:type="spellStart"/>
      <w:r w:rsidRPr="009C43DD">
        <w:rPr>
          <w:sz w:val="20"/>
        </w:rPr>
        <w:t>Powercoat</w:t>
      </w:r>
      <w:proofErr w:type="spellEnd"/>
      <w:r w:rsidRPr="009C43DD">
        <w:rPr>
          <w:sz w:val="20"/>
        </w:rPr>
        <w:t xml:space="preserve"> veredelte Flaschen weisen eine wesentlich wide</w:t>
      </w:r>
      <w:r w:rsidRPr="009C43DD">
        <w:rPr>
          <w:sz w:val="20"/>
        </w:rPr>
        <w:t>r</w:t>
      </w:r>
      <w:r w:rsidRPr="009C43DD">
        <w:rPr>
          <w:sz w:val="20"/>
        </w:rPr>
        <w:t>standsfähigere Oberfläche au</w:t>
      </w:r>
      <w:r>
        <w:rPr>
          <w:sz w:val="20"/>
        </w:rPr>
        <w:t xml:space="preserve">f als der Branchendurchschnitt. </w:t>
      </w:r>
      <w:r w:rsidRPr="009C43DD">
        <w:rPr>
          <w:sz w:val="20"/>
        </w:rPr>
        <w:t xml:space="preserve">Darüber hinaus </w:t>
      </w:r>
      <w:r>
        <w:rPr>
          <w:sz w:val="20"/>
        </w:rPr>
        <w:t>erzeugt</w:t>
      </w:r>
      <w:r w:rsidRPr="009C43DD">
        <w:rPr>
          <w:sz w:val="20"/>
        </w:rPr>
        <w:t xml:space="preserve"> </w:t>
      </w:r>
      <w:r>
        <w:rPr>
          <w:sz w:val="20"/>
        </w:rPr>
        <w:t>die Beschichtung</w:t>
      </w:r>
      <w:r w:rsidRPr="009C43DD">
        <w:rPr>
          <w:sz w:val="20"/>
        </w:rPr>
        <w:t xml:space="preserve"> eine besonders </w:t>
      </w:r>
      <w:r>
        <w:rPr>
          <w:sz w:val="20"/>
        </w:rPr>
        <w:t>homogene, glä</w:t>
      </w:r>
      <w:r>
        <w:rPr>
          <w:sz w:val="20"/>
        </w:rPr>
        <w:t>n</w:t>
      </w:r>
      <w:r>
        <w:rPr>
          <w:sz w:val="20"/>
        </w:rPr>
        <w:t xml:space="preserve">zende Oberfläche und </w:t>
      </w:r>
      <w:r w:rsidRPr="009C43DD">
        <w:rPr>
          <w:sz w:val="20"/>
        </w:rPr>
        <w:t>hochwertige Optik.</w:t>
      </w:r>
      <w:r>
        <w:rPr>
          <w:sz w:val="20"/>
        </w:rPr>
        <w:br/>
      </w:r>
    </w:p>
    <w:p w:rsidR="00D97472" w:rsidRPr="004244AA" w:rsidRDefault="00D97472" w:rsidP="00D97472">
      <w:pPr>
        <w:widowControl w:val="0"/>
        <w:spacing w:line="288" w:lineRule="auto"/>
        <w:rPr>
          <w:b/>
          <w:sz w:val="20"/>
        </w:rPr>
      </w:pPr>
      <w:r w:rsidRPr="004244AA">
        <w:rPr>
          <w:b/>
          <w:sz w:val="20"/>
        </w:rPr>
        <w:t>Mehrstufiger Beschichtungsprozess</w:t>
      </w:r>
    </w:p>
    <w:p w:rsidR="00D97472" w:rsidRPr="009C43DD" w:rsidRDefault="00D97472" w:rsidP="00D97472">
      <w:pPr>
        <w:widowControl w:val="0"/>
        <w:spacing w:line="288" w:lineRule="auto"/>
        <w:rPr>
          <w:sz w:val="20"/>
        </w:rPr>
      </w:pPr>
      <w:r w:rsidRPr="009C43DD">
        <w:rPr>
          <w:sz w:val="20"/>
        </w:rPr>
        <w:t xml:space="preserve">Grundlage </w:t>
      </w:r>
      <w:r>
        <w:rPr>
          <w:sz w:val="20"/>
        </w:rPr>
        <w:t>der</w:t>
      </w:r>
      <w:r w:rsidRPr="009C43DD">
        <w:rPr>
          <w:sz w:val="20"/>
        </w:rPr>
        <w:t xml:space="preserve"> </w:t>
      </w:r>
      <w:r>
        <w:rPr>
          <w:sz w:val="20"/>
        </w:rPr>
        <w:t xml:space="preserve">neuen Technologie ist ein aufwändiger </w:t>
      </w:r>
      <w:r w:rsidRPr="009C43DD">
        <w:rPr>
          <w:sz w:val="20"/>
        </w:rPr>
        <w:t>Bearbeitungsprozess</w:t>
      </w:r>
      <w:r>
        <w:rPr>
          <w:sz w:val="20"/>
        </w:rPr>
        <w:t>:</w:t>
      </w:r>
      <w:r w:rsidRPr="009C43DD">
        <w:rPr>
          <w:sz w:val="20"/>
        </w:rPr>
        <w:t xml:space="preserve"> </w:t>
      </w:r>
      <w:r>
        <w:rPr>
          <w:sz w:val="20"/>
        </w:rPr>
        <w:t>Z</w:t>
      </w:r>
      <w:r w:rsidRPr="009C43DD">
        <w:rPr>
          <w:sz w:val="20"/>
        </w:rPr>
        <w:t>uerst we</w:t>
      </w:r>
      <w:r w:rsidRPr="009C43DD">
        <w:rPr>
          <w:sz w:val="20"/>
        </w:rPr>
        <w:t>r</w:t>
      </w:r>
      <w:r w:rsidRPr="009C43DD">
        <w:rPr>
          <w:sz w:val="20"/>
        </w:rPr>
        <w:t xml:space="preserve">den die Stahlflaschen auf fehlerfreie Oberflächen geprüft und durch Sandstrahlen, </w:t>
      </w:r>
      <w:r>
        <w:rPr>
          <w:sz w:val="20"/>
        </w:rPr>
        <w:t>grün</w:t>
      </w:r>
      <w:r>
        <w:rPr>
          <w:sz w:val="20"/>
        </w:rPr>
        <w:t>d</w:t>
      </w:r>
      <w:r>
        <w:rPr>
          <w:sz w:val="20"/>
        </w:rPr>
        <w:t xml:space="preserve">liches Reinigen sowie </w:t>
      </w:r>
      <w:r w:rsidRPr="009C43DD">
        <w:rPr>
          <w:sz w:val="20"/>
        </w:rPr>
        <w:t>Aufbringen einer Konversionsschicht vorbehandelt. Danach durc</w:t>
      </w:r>
      <w:r w:rsidRPr="009C43DD">
        <w:rPr>
          <w:sz w:val="20"/>
        </w:rPr>
        <w:t>h</w:t>
      </w:r>
      <w:r w:rsidRPr="009C43DD">
        <w:rPr>
          <w:sz w:val="20"/>
        </w:rPr>
        <w:t xml:space="preserve">laufen die Behälter </w:t>
      </w:r>
      <w:r>
        <w:rPr>
          <w:sz w:val="20"/>
        </w:rPr>
        <w:t>mehrere Qualitätskontrollen und erst dann die</w:t>
      </w:r>
      <w:r w:rsidRPr="009C43DD">
        <w:rPr>
          <w:sz w:val="20"/>
        </w:rPr>
        <w:t xml:space="preserve"> vollautomatische Pu</w:t>
      </w:r>
      <w:r w:rsidRPr="009C43DD">
        <w:rPr>
          <w:sz w:val="20"/>
        </w:rPr>
        <w:t>l</w:t>
      </w:r>
      <w:r w:rsidRPr="009C43DD">
        <w:rPr>
          <w:sz w:val="20"/>
        </w:rPr>
        <w:t>verbeschic</w:t>
      </w:r>
      <w:r w:rsidRPr="009C43DD">
        <w:rPr>
          <w:sz w:val="20"/>
        </w:rPr>
        <w:t>h</w:t>
      </w:r>
      <w:r w:rsidRPr="009C43DD">
        <w:rPr>
          <w:sz w:val="20"/>
        </w:rPr>
        <w:t xml:space="preserve">tungsanlage, in der die Farbpartikel aufgebracht </w:t>
      </w:r>
      <w:r>
        <w:rPr>
          <w:sz w:val="20"/>
        </w:rPr>
        <w:t>werden. Ab</w:t>
      </w:r>
      <w:r w:rsidRPr="009C43DD">
        <w:rPr>
          <w:sz w:val="20"/>
        </w:rPr>
        <w:t>schließend</w:t>
      </w:r>
      <w:r>
        <w:rPr>
          <w:sz w:val="20"/>
        </w:rPr>
        <w:t xml:space="preserve"> erhält die Farbschicht im Härteofen</w:t>
      </w:r>
      <w:r w:rsidRPr="009C43DD">
        <w:rPr>
          <w:sz w:val="20"/>
        </w:rPr>
        <w:t xml:space="preserve"> </w:t>
      </w:r>
      <w:r>
        <w:rPr>
          <w:sz w:val="20"/>
        </w:rPr>
        <w:t>ihre</w:t>
      </w:r>
      <w:r w:rsidRPr="009C43DD">
        <w:rPr>
          <w:sz w:val="20"/>
        </w:rPr>
        <w:t xml:space="preserve"> dauerhaft</w:t>
      </w:r>
      <w:r>
        <w:rPr>
          <w:sz w:val="20"/>
        </w:rPr>
        <w:t>e Verbindung</w:t>
      </w:r>
      <w:r w:rsidRPr="009C43DD">
        <w:rPr>
          <w:sz w:val="20"/>
        </w:rPr>
        <w:t xml:space="preserve"> mit der Stahl</w:t>
      </w:r>
      <w:r>
        <w:rPr>
          <w:sz w:val="20"/>
        </w:rPr>
        <w:t>obe</w:t>
      </w:r>
      <w:r>
        <w:rPr>
          <w:sz w:val="20"/>
        </w:rPr>
        <w:t>r</w:t>
      </w:r>
      <w:r>
        <w:rPr>
          <w:sz w:val="20"/>
        </w:rPr>
        <w:t>fläche</w:t>
      </w:r>
      <w:r w:rsidRPr="009C43DD">
        <w:rPr>
          <w:sz w:val="20"/>
        </w:rPr>
        <w:t>.</w:t>
      </w:r>
    </w:p>
    <w:p w:rsidR="00D97472" w:rsidRDefault="00D97472" w:rsidP="00D97472">
      <w:pPr>
        <w:widowControl w:val="0"/>
        <w:spacing w:line="288" w:lineRule="auto"/>
        <w:rPr>
          <w:sz w:val="20"/>
        </w:rPr>
      </w:pPr>
      <w:r>
        <w:rPr>
          <w:sz w:val="20"/>
        </w:rPr>
        <w:t xml:space="preserve">Je nach Anforderung und Kundenwunsch bietet </w:t>
      </w:r>
      <w:proofErr w:type="spellStart"/>
      <w:r w:rsidRPr="009C43DD">
        <w:rPr>
          <w:sz w:val="20"/>
        </w:rPr>
        <w:t>Worthington</w:t>
      </w:r>
      <w:proofErr w:type="spellEnd"/>
      <w:r w:rsidRPr="009C43DD">
        <w:rPr>
          <w:sz w:val="20"/>
        </w:rPr>
        <w:t xml:space="preserve"> </w:t>
      </w:r>
      <w:proofErr w:type="spellStart"/>
      <w:r>
        <w:rPr>
          <w:sz w:val="20"/>
        </w:rPr>
        <w:t>Cylinders</w:t>
      </w:r>
      <w:proofErr w:type="spellEnd"/>
      <w:r>
        <w:rPr>
          <w:sz w:val="20"/>
        </w:rPr>
        <w:t xml:space="preserve"> </w:t>
      </w:r>
      <w:r w:rsidRPr="009C43DD">
        <w:rPr>
          <w:sz w:val="20"/>
        </w:rPr>
        <w:t>unterschiedl</w:t>
      </w:r>
      <w:r w:rsidRPr="009C43DD">
        <w:rPr>
          <w:sz w:val="20"/>
        </w:rPr>
        <w:t>i</w:t>
      </w:r>
      <w:r w:rsidRPr="009C43DD">
        <w:rPr>
          <w:sz w:val="20"/>
        </w:rPr>
        <w:t>che Beschichtungsvarianten</w:t>
      </w:r>
      <w:r>
        <w:rPr>
          <w:sz w:val="20"/>
        </w:rPr>
        <w:t xml:space="preserve">. </w:t>
      </w:r>
      <w:proofErr w:type="spellStart"/>
      <w:r w:rsidRPr="006B06DF">
        <w:rPr>
          <w:sz w:val="20"/>
        </w:rPr>
        <w:t>Longlife</w:t>
      </w:r>
      <w:proofErr w:type="spellEnd"/>
      <w:r w:rsidRPr="006B06DF">
        <w:rPr>
          <w:sz w:val="20"/>
        </w:rPr>
        <w:t xml:space="preserve"> </w:t>
      </w:r>
      <w:proofErr w:type="spellStart"/>
      <w:r w:rsidRPr="006B06DF">
        <w:rPr>
          <w:sz w:val="20"/>
        </w:rPr>
        <w:t>Powercoat</w:t>
      </w:r>
      <w:proofErr w:type="spellEnd"/>
      <w:r w:rsidRPr="006B06DF">
        <w:rPr>
          <w:sz w:val="20"/>
        </w:rPr>
        <w:t xml:space="preserve"> SL ist eine Single-Layer-Beschichtung, die hohe Haltbarkeit mit effizienten K</w:t>
      </w:r>
      <w:r w:rsidRPr="006B06DF">
        <w:rPr>
          <w:sz w:val="20"/>
        </w:rPr>
        <w:t>o</w:t>
      </w:r>
      <w:r w:rsidRPr="006B06DF">
        <w:rPr>
          <w:sz w:val="20"/>
        </w:rPr>
        <w:t>sten verbindet</w:t>
      </w:r>
      <w:r>
        <w:rPr>
          <w:sz w:val="20"/>
        </w:rPr>
        <w:t xml:space="preserve">. </w:t>
      </w:r>
      <w:proofErr w:type="spellStart"/>
      <w:r w:rsidRPr="006B06DF">
        <w:rPr>
          <w:sz w:val="20"/>
        </w:rPr>
        <w:t>Longlife</w:t>
      </w:r>
      <w:proofErr w:type="spellEnd"/>
      <w:r w:rsidRPr="006B06DF">
        <w:rPr>
          <w:sz w:val="20"/>
        </w:rPr>
        <w:t xml:space="preserve"> </w:t>
      </w:r>
      <w:proofErr w:type="spellStart"/>
      <w:r w:rsidRPr="006B06DF">
        <w:rPr>
          <w:sz w:val="20"/>
        </w:rPr>
        <w:t>Powercoat</w:t>
      </w:r>
      <w:proofErr w:type="spellEnd"/>
      <w:r w:rsidRPr="006B06DF">
        <w:rPr>
          <w:sz w:val="20"/>
        </w:rPr>
        <w:t xml:space="preserve"> SL+ bietet durch die </w:t>
      </w:r>
      <w:r>
        <w:rPr>
          <w:sz w:val="20"/>
        </w:rPr>
        <w:t>zusätzliche Konversionsschicht</w:t>
      </w:r>
      <w:r w:rsidRPr="006B06DF">
        <w:rPr>
          <w:sz w:val="20"/>
        </w:rPr>
        <w:t xml:space="preserve"> eine noch höhere Widerstandfähi</w:t>
      </w:r>
      <w:r w:rsidRPr="006B06DF">
        <w:rPr>
          <w:sz w:val="20"/>
        </w:rPr>
        <w:t>g</w:t>
      </w:r>
      <w:r w:rsidRPr="006B06DF">
        <w:rPr>
          <w:sz w:val="20"/>
        </w:rPr>
        <w:t>keit der Oberfläche gegen Abnutzung</w:t>
      </w:r>
      <w:r>
        <w:rPr>
          <w:sz w:val="20"/>
        </w:rPr>
        <w:t xml:space="preserve">. </w:t>
      </w:r>
      <w:proofErr w:type="spellStart"/>
      <w:r w:rsidRPr="006B06DF">
        <w:rPr>
          <w:sz w:val="20"/>
        </w:rPr>
        <w:t>Longlife</w:t>
      </w:r>
      <w:proofErr w:type="spellEnd"/>
      <w:r w:rsidRPr="006B06DF">
        <w:rPr>
          <w:sz w:val="20"/>
        </w:rPr>
        <w:t xml:space="preserve"> </w:t>
      </w:r>
      <w:proofErr w:type="spellStart"/>
      <w:r w:rsidRPr="006B06DF">
        <w:rPr>
          <w:sz w:val="20"/>
        </w:rPr>
        <w:t>Powercoat</w:t>
      </w:r>
      <w:proofErr w:type="spellEnd"/>
      <w:r w:rsidRPr="006B06DF">
        <w:rPr>
          <w:sz w:val="20"/>
        </w:rPr>
        <w:t xml:space="preserve"> DL+ ist eine doppelt ausg</w:t>
      </w:r>
      <w:r w:rsidRPr="006B06DF">
        <w:rPr>
          <w:sz w:val="20"/>
        </w:rPr>
        <w:t>e</w:t>
      </w:r>
      <w:r w:rsidRPr="006B06DF">
        <w:rPr>
          <w:sz w:val="20"/>
        </w:rPr>
        <w:t>führ</w:t>
      </w:r>
      <w:r>
        <w:rPr>
          <w:sz w:val="20"/>
        </w:rPr>
        <w:t>te B</w:t>
      </w:r>
      <w:r w:rsidRPr="006B06DF">
        <w:rPr>
          <w:sz w:val="20"/>
        </w:rPr>
        <w:t>eschichtung, die höchste Beständigke</w:t>
      </w:r>
      <w:r>
        <w:rPr>
          <w:sz w:val="20"/>
        </w:rPr>
        <w:t xml:space="preserve">it und Langlebigkeit garantiert. </w:t>
      </w:r>
    </w:p>
    <w:p w:rsidR="00D97472" w:rsidRDefault="00D97472" w:rsidP="00D97472">
      <w:pPr>
        <w:widowControl w:val="0"/>
        <w:spacing w:line="288" w:lineRule="auto"/>
        <w:rPr>
          <w:sz w:val="20"/>
        </w:rPr>
      </w:pPr>
    </w:p>
    <w:p w:rsidR="00D97472" w:rsidRPr="00077BF7" w:rsidRDefault="00D97472" w:rsidP="00D97472">
      <w:pPr>
        <w:widowControl w:val="0"/>
        <w:spacing w:line="288" w:lineRule="auto"/>
        <w:rPr>
          <w:b/>
          <w:sz w:val="20"/>
        </w:rPr>
      </w:pPr>
      <w:proofErr w:type="spellStart"/>
      <w:r w:rsidRPr="00077BF7">
        <w:rPr>
          <w:b/>
          <w:sz w:val="20"/>
        </w:rPr>
        <w:t>Longlife</w:t>
      </w:r>
      <w:proofErr w:type="spellEnd"/>
      <w:r w:rsidRPr="00077BF7">
        <w:rPr>
          <w:b/>
          <w:sz w:val="20"/>
        </w:rPr>
        <w:t xml:space="preserve"> </w:t>
      </w:r>
      <w:proofErr w:type="spellStart"/>
      <w:r w:rsidRPr="00077BF7">
        <w:rPr>
          <w:b/>
          <w:sz w:val="20"/>
        </w:rPr>
        <w:t>Powercoat</w:t>
      </w:r>
      <w:proofErr w:type="spellEnd"/>
      <w:r w:rsidRPr="00077BF7">
        <w:rPr>
          <w:b/>
          <w:sz w:val="20"/>
        </w:rPr>
        <w:t xml:space="preserve"> im </w:t>
      </w:r>
      <w:r>
        <w:rPr>
          <w:b/>
          <w:sz w:val="20"/>
        </w:rPr>
        <w:t xml:space="preserve">Rüttel- und </w:t>
      </w:r>
      <w:r w:rsidRPr="00077BF7">
        <w:rPr>
          <w:b/>
          <w:sz w:val="20"/>
        </w:rPr>
        <w:t>Salzsprühtest</w:t>
      </w:r>
    </w:p>
    <w:p w:rsidR="00D97472" w:rsidRDefault="00D97472" w:rsidP="00D97472">
      <w:pPr>
        <w:widowControl w:val="0"/>
        <w:spacing w:line="288" w:lineRule="auto"/>
        <w:rPr>
          <w:sz w:val="20"/>
        </w:rPr>
      </w:pPr>
      <w:r w:rsidRPr="009C43DD">
        <w:rPr>
          <w:sz w:val="20"/>
        </w:rPr>
        <w:t>Die hohe Widerstandsfähigkeit der speziellen Lackierung be</w:t>
      </w:r>
      <w:r>
        <w:rPr>
          <w:sz w:val="20"/>
        </w:rPr>
        <w:t>legen</w:t>
      </w:r>
      <w:r w:rsidRPr="009C43DD">
        <w:rPr>
          <w:sz w:val="20"/>
        </w:rPr>
        <w:t xml:space="preserve"> auch mehrere Testre</w:t>
      </w:r>
      <w:r w:rsidRPr="009C43DD">
        <w:rPr>
          <w:sz w:val="20"/>
        </w:rPr>
        <w:t>i</w:t>
      </w:r>
      <w:r w:rsidRPr="009C43DD">
        <w:rPr>
          <w:sz w:val="20"/>
        </w:rPr>
        <w:t xml:space="preserve">hen, </w:t>
      </w:r>
      <w:r>
        <w:rPr>
          <w:sz w:val="20"/>
        </w:rPr>
        <w:t>in denen</w:t>
      </w:r>
      <w:r w:rsidRPr="009C43DD">
        <w:rPr>
          <w:sz w:val="20"/>
        </w:rPr>
        <w:t xml:space="preserve"> </w:t>
      </w:r>
      <w:r>
        <w:rPr>
          <w:sz w:val="20"/>
        </w:rPr>
        <w:t xml:space="preserve">mittels genormter Rüttel- und Salzsprühtests* </w:t>
      </w:r>
      <w:r w:rsidRPr="009C43DD">
        <w:rPr>
          <w:sz w:val="20"/>
        </w:rPr>
        <w:t>die mechanischen und ch</w:t>
      </w:r>
      <w:r w:rsidRPr="009C43DD">
        <w:rPr>
          <w:sz w:val="20"/>
        </w:rPr>
        <w:t>e</w:t>
      </w:r>
      <w:r w:rsidRPr="009C43DD">
        <w:rPr>
          <w:sz w:val="20"/>
        </w:rPr>
        <w:t>mischen Belastungen der Stahlflaschen im Praxis</w:t>
      </w:r>
      <w:r>
        <w:rPr>
          <w:sz w:val="20"/>
        </w:rPr>
        <w:t>alltag simuliert wurden</w:t>
      </w:r>
      <w:r w:rsidRPr="009C43DD">
        <w:rPr>
          <w:sz w:val="20"/>
        </w:rPr>
        <w:t>.</w:t>
      </w:r>
      <w:r>
        <w:rPr>
          <w:sz w:val="20"/>
        </w:rPr>
        <w:t xml:space="preserve"> Wasser und Salz können </w:t>
      </w:r>
      <w:r w:rsidRPr="00077BF7">
        <w:rPr>
          <w:sz w:val="20"/>
        </w:rPr>
        <w:t xml:space="preserve">vorgeschädigte Beschichtungen </w:t>
      </w:r>
      <w:r>
        <w:rPr>
          <w:sz w:val="20"/>
        </w:rPr>
        <w:t xml:space="preserve">leicht </w:t>
      </w:r>
      <w:r w:rsidRPr="00077BF7">
        <w:rPr>
          <w:sz w:val="20"/>
        </w:rPr>
        <w:t>un</w:t>
      </w:r>
      <w:r>
        <w:rPr>
          <w:sz w:val="20"/>
        </w:rPr>
        <w:t xml:space="preserve">terwandern und diese </w:t>
      </w:r>
      <w:r w:rsidRPr="00077BF7">
        <w:rPr>
          <w:sz w:val="20"/>
        </w:rPr>
        <w:t>ab</w:t>
      </w:r>
      <w:r>
        <w:rPr>
          <w:sz w:val="20"/>
        </w:rPr>
        <w:t>l</w:t>
      </w:r>
      <w:r>
        <w:rPr>
          <w:sz w:val="20"/>
        </w:rPr>
        <w:t>ö</w:t>
      </w:r>
      <w:r>
        <w:rPr>
          <w:sz w:val="20"/>
        </w:rPr>
        <w:t>sen.</w:t>
      </w:r>
    </w:p>
    <w:p w:rsidR="00D97472" w:rsidRPr="00077BF7" w:rsidRDefault="00D97472" w:rsidP="00D97472">
      <w:pPr>
        <w:widowControl w:val="0"/>
        <w:spacing w:line="288" w:lineRule="auto"/>
        <w:rPr>
          <w:sz w:val="20"/>
        </w:rPr>
      </w:pPr>
      <w:r>
        <w:rPr>
          <w:sz w:val="20"/>
        </w:rPr>
        <w:t>Für</w:t>
      </w:r>
      <w:r w:rsidRPr="00077BF7">
        <w:rPr>
          <w:sz w:val="20"/>
        </w:rPr>
        <w:t xml:space="preserve"> </w:t>
      </w:r>
      <w:r>
        <w:rPr>
          <w:sz w:val="20"/>
        </w:rPr>
        <w:t xml:space="preserve">den </w:t>
      </w:r>
      <w:r w:rsidRPr="00077BF7">
        <w:rPr>
          <w:sz w:val="20"/>
        </w:rPr>
        <w:t xml:space="preserve">Rütteltest wurden </w:t>
      </w:r>
      <w:proofErr w:type="spellStart"/>
      <w:r>
        <w:rPr>
          <w:sz w:val="20"/>
        </w:rPr>
        <w:t>Worthington</w:t>
      </w:r>
      <w:proofErr w:type="spellEnd"/>
      <w:r>
        <w:rPr>
          <w:sz w:val="20"/>
        </w:rPr>
        <w:t xml:space="preserve"> </w:t>
      </w:r>
      <w:proofErr w:type="spellStart"/>
      <w:r w:rsidRPr="00077BF7">
        <w:rPr>
          <w:sz w:val="20"/>
        </w:rPr>
        <w:t>Longlife</w:t>
      </w:r>
      <w:proofErr w:type="spellEnd"/>
      <w:r w:rsidRPr="00077BF7">
        <w:rPr>
          <w:sz w:val="20"/>
        </w:rPr>
        <w:t xml:space="preserve"> </w:t>
      </w:r>
      <w:proofErr w:type="spellStart"/>
      <w:r w:rsidRPr="00077BF7">
        <w:rPr>
          <w:sz w:val="20"/>
        </w:rPr>
        <w:t>Powercoat</w:t>
      </w:r>
      <w:proofErr w:type="spellEnd"/>
      <w:r w:rsidRPr="00077BF7">
        <w:rPr>
          <w:sz w:val="20"/>
        </w:rPr>
        <w:t xml:space="preserve"> </w:t>
      </w:r>
      <w:r w:rsidRPr="001450EC">
        <w:rPr>
          <w:sz w:val="20"/>
        </w:rPr>
        <w:t>beschichtete Flaschen und Konkurrenzprodukte auf Stahlpaletten gestellt und insgesamt 25 Minuten bei 70 Hertz bewegt. Nach dem Rütteln wurden der Lackabrieb auf den Flaschen bewertet und Wan</w:t>
      </w:r>
      <w:r w:rsidRPr="001450EC">
        <w:rPr>
          <w:sz w:val="20"/>
        </w:rPr>
        <w:t>d</w:t>
      </w:r>
      <w:r w:rsidRPr="001450EC">
        <w:rPr>
          <w:sz w:val="20"/>
        </w:rPr>
        <w:t>proben aus dem beanspruchten Teil der Flaschen geschnitten. Im nachfolgenden Salzsprühtest wurden die Materialproben gitterförmig eingeritzt und bei genormten</w:t>
      </w:r>
      <w:r w:rsidRPr="00077BF7">
        <w:rPr>
          <w:sz w:val="20"/>
        </w:rPr>
        <w:t xml:space="preserve"> B</w:t>
      </w:r>
      <w:r w:rsidRPr="00077BF7">
        <w:rPr>
          <w:sz w:val="20"/>
        </w:rPr>
        <w:t>e</w:t>
      </w:r>
      <w:r w:rsidRPr="00077BF7">
        <w:rPr>
          <w:sz w:val="20"/>
        </w:rPr>
        <w:t xml:space="preserve">dingungen (35°C, 5% </w:t>
      </w:r>
      <w:proofErr w:type="spellStart"/>
      <w:r w:rsidRPr="00077BF7">
        <w:rPr>
          <w:sz w:val="20"/>
        </w:rPr>
        <w:t>NaCl</w:t>
      </w:r>
      <w:proofErr w:type="spellEnd"/>
      <w:r w:rsidRPr="00077BF7">
        <w:rPr>
          <w:sz w:val="20"/>
        </w:rPr>
        <w:t>, pH 6,5-7,2) mit einer Salzl</w:t>
      </w:r>
      <w:r w:rsidRPr="00077BF7">
        <w:rPr>
          <w:sz w:val="20"/>
        </w:rPr>
        <w:t>ö</w:t>
      </w:r>
      <w:r w:rsidRPr="00077BF7">
        <w:rPr>
          <w:sz w:val="20"/>
        </w:rPr>
        <w:t>sung besprüht. Die Auswertung</w:t>
      </w:r>
      <w:r>
        <w:rPr>
          <w:sz w:val="20"/>
        </w:rPr>
        <w:t xml:space="preserve"> erfolgte nach 24, 120, 240, 72</w:t>
      </w:r>
      <w:r w:rsidRPr="00077BF7">
        <w:rPr>
          <w:sz w:val="20"/>
        </w:rPr>
        <w:t>0</w:t>
      </w:r>
      <w:r>
        <w:rPr>
          <w:sz w:val="20"/>
        </w:rPr>
        <w:t xml:space="preserve"> und 2.160</w:t>
      </w:r>
      <w:r w:rsidRPr="00077BF7">
        <w:rPr>
          <w:sz w:val="20"/>
        </w:rPr>
        <w:t xml:space="preserve"> Stunden. Bewertet wurden Unterwand</w:t>
      </w:r>
      <w:r w:rsidRPr="00077BF7">
        <w:rPr>
          <w:sz w:val="20"/>
        </w:rPr>
        <w:t>e</w:t>
      </w:r>
      <w:r w:rsidRPr="00077BF7">
        <w:rPr>
          <w:sz w:val="20"/>
        </w:rPr>
        <w:t>rung, Rost- und Blase</w:t>
      </w:r>
      <w:r w:rsidRPr="00077BF7">
        <w:rPr>
          <w:sz w:val="20"/>
        </w:rPr>
        <w:t>n</w:t>
      </w:r>
      <w:r w:rsidRPr="00077BF7">
        <w:rPr>
          <w:sz w:val="20"/>
        </w:rPr>
        <w:t>grad.</w:t>
      </w:r>
      <w:r w:rsidRPr="00077BF7">
        <w:rPr>
          <w:sz w:val="20"/>
        </w:rPr>
        <w:br/>
      </w:r>
      <w:r>
        <w:rPr>
          <w:sz w:val="20"/>
        </w:rPr>
        <w:t xml:space="preserve">Nach den absolvierten Tests zeigten die </w:t>
      </w:r>
      <w:r w:rsidRPr="00077BF7">
        <w:rPr>
          <w:sz w:val="20"/>
        </w:rPr>
        <w:t>Proben</w:t>
      </w:r>
      <w:r>
        <w:rPr>
          <w:sz w:val="20"/>
        </w:rPr>
        <w:t xml:space="preserve"> </w:t>
      </w:r>
      <w:r w:rsidRPr="00077BF7">
        <w:rPr>
          <w:sz w:val="20"/>
        </w:rPr>
        <w:t>– je nach Beschichtung und Belastung</w:t>
      </w:r>
      <w:r w:rsidRPr="00077BF7">
        <w:rPr>
          <w:sz w:val="20"/>
        </w:rPr>
        <w:t>s</w:t>
      </w:r>
      <w:r w:rsidRPr="00077BF7">
        <w:rPr>
          <w:sz w:val="20"/>
        </w:rPr>
        <w:t>da</w:t>
      </w:r>
      <w:r w:rsidRPr="00077BF7">
        <w:rPr>
          <w:sz w:val="20"/>
        </w:rPr>
        <w:t>u</w:t>
      </w:r>
      <w:r w:rsidRPr="00077BF7">
        <w:rPr>
          <w:sz w:val="20"/>
        </w:rPr>
        <w:t>er – Rostpunkte, Blasenbi</w:t>
      </w:r>
      <w:r>
        <w:rPr>
          <w:sz w:val="20"/>
        </w:rPr>
        <w:t xml:space="preserve">ldung und </w:t>
      </w:r>
      <w:proofErr w:type="spellStart"/>
      <w:r>
        <w:rPr>
          <w:sz w:val="20"/>
        </w:rPr>
        <w:t>Enthaftung</w:t>
      </w:r>
      <w:proofErr w:type="spellEnd"/>
      <w:r>
        <w:rPr>
          <w:sz w:val="20"/>
        </w:rPr>
        <w:t xml:space="preserve"> des Lacks. D</w:t>
      </w:r>
      <w:r w:rsidRPr="00077BF7">
        <w:rPr>
          <w:sz w:val="20"/>
        </w:rPr>
        <w:t xml:space="preserve">ie </w:t>
      </w:r>
      <w:proofErr w:type="spellStart"/>
      <w:r w:rsidRPr="00077BF7">
        <w:rPr>
          <w:sz w:val="20"/>
        </w:rPr>
        <w:t>Worthington</w:t>
      </w:r>
      <w:proofErr w:type="spellEnd"/>
      <w:r w:rsidRPr="00077BF7">
        <w:rPr>
          <w:sz w:val="20"/>
        </w:rPr>
        <w:t xml:space="preserve"> </w:t>
      </w:r>
      <w:proofErr w:type="spellStart"/>
      <w:r w:rsidRPr="00077BF7">
        <w:rPr>
          <w:sz w:val="20"/>
        </w:rPr>
        <w:t>Longlife</w:t>
      </w:r>
      <w:proofErr w:type="spellEnd"/>
      <w:r w:rsidRPr="00077BF7">
        <w:rPr>
          <w:sz w:val="20"/>
        </w:rPr>
        <w:t xml:space="preserve"> </w:t>
      </w:r>
      <w:proofErr w:type="spellStart"/>
      <w:r w:rsidRPr="00077BF7">
        <w:rPr>
          <w:sz w:val="20"/>
        </w:rPr>
        <w:t>Powercoat</w:t>
      </w:r>
      <w:proofErr w:type="spellEnd"/>
      <w:r w:rsidRPr="00077BF7">
        <w:rPr>
          <w:sz w:val="20"/>
        </w:rPr>
        <w:t xml:space="preserve"> DL+ Beschichtung </w:t>
      </w:r>
      <w:r>
        <w:rPr>
          <w:sz w:val="20"/>
        </w:rPr>
        <w:t>hielt den</w:t>
      </w:r>
      <w:r w:rsidRPr="00077BF7">
        <w:rPr>
          <w:sz w:val="20"/>
        </w:rPr>
        <w:t xml:space="preserve"> mechanische</w:t>
      </w:r>
      <w:r>
        <w:rPr>
          <w:sz w:val="20"/>
        </w:rPr>
        <w:t>n</w:t>
      </w:r>
      <w:r w:rsidRPr="00077BF7">
        <w:rPr>
          <w:sz w:val="20"/>
        </w:rPr>
        <w:t xml:space="preserve"> und korrosive</w:t>
      </w:r>
      <w:r>
        <w:rPr>
          <w:sz w:val="20"/>
        </w:rPr>
        <w:t>n</w:t>
      </w:r>
      <w:r w:rsidRPr="00077BF7">
        <w:rPr>
          <w:sz w:val="20"/>
        </w:rPr>
        <w:t xml:space="preserve"> Belastung</w:t>
      </w:r>
      <w:r>
        <w:rPr>
          <w:sz w:val="20"/>
        </w:rPr>
        <w:t>en</w:t>
      </w:r>
      <w:r w:rsidRPr="00077BF7">
        <w:rPr>
          <w:sz w:val="20"/>
        </w:rPr>
        <w:t xml:space="preserve"> am b</w:t>
      </w:r>
      <w:r w:rsidRPr="00077BF7">
        <w:rPr>
          <w:sz w:val="20"/>
        </w:rPr>
        <w:t>e</w:t>
      </w:r>
      <w:r w:rsidRPr="00077BF7">
        <w:rPr>
          <w:sz w:val="20"/>
        </w:rPr>
        <w:t xml:space="preserve">sten stand, gefolgt von </w:t>
      </w:r>
      <w:proofErr w:type="spellStart"/>
      <w:r w:rsidRPr="00077BF7">
        <w:rPr>
          <w:sz w:val="20"/>
        </w:rPr>
        <w:t>Longlife</w:t>
      </w:r>
      <w:proofErr w:type="spellEnd"/>
      <w:r w:rsidRPr="00077BF7">
        <w:rPr>
          <w:sz w:val="20"/>
        </w:rPr>
        <w:t xml:space="preserve"> </w:t>
      </w:r>
      <w:proofErr w:type="spellStart"/>
      <w:r w:rsidRPr="00077BF7">
        <w:rPr>
          <w:sz w:val="20"/>
        </w:rPr>
        <w:t>Powercoat</w:t>
      </w:r>
      <w:proofErr w:type="spellEnd"/>
      <w:r w:rsidRPr="00077BF7">
        <w:rPr>
          <w:sz w:val="20"/>
        </w:rPr>
        <w:t xml:space="preserve"> SL+ und SL </w:t>
      </w:r>
      <w:r>
        <w:rPr>
          <w:sz w:val="20"/>
        </w:rPr>
        <w:t xml:space="preserve">(siehe Tabellenspalten WCA-DL+, WCA-SL+ und WCA-SL) </w:t>
      </w:r>
      <w:r w:rsidRPr="00077BF7">
        <w:rPr>
          <w:sz w:val="20"/>
        </w:rPr>
        <w:t>sowie den Beschichtungen der Konkurrenzproduk</w:t>
      </w:r>
      <w:r>
        <w:rPr>
          <w:sz w:val="20"/>
        </w:rPr>
        <w:t>te (Lief</w:t>
      </w:r>
      <w:r>
        <w:rPr>
          <w:sz w:val="20"/>
        </w:rPr>
        <w:t>e</w:t>
      </w:r>
      <w:r>
        <w:rPr>
          <w:sz w:val="20"/>
        </w:rPr>
        <w:t>ranten 1-3).</w:t>
      </w:r>
    </w:p>
    <w:p w:rsidR="00D97472" w:rsidRPr="00077BF7" w:rsidRDefault="00D97472" w:rsidP="00D97472">
      <w:pPr>
        <w:widowControl w:val="0"/>
        <w:spacing w:line="288" w:lineRule="auto"/>
        <w:rPr>
          <w:sz w:val="20"/>
        </w:rPr>
      </w:pPr>
    </w:p>
    <w:p w:rsidR="00D97472" w:rsidRPr="00077BF7" w:rsidRDefault="006C72F6" w:rsidP="00D97472">
      <w:pPr>
        <w:widowControl w:val="0"/>
        <w:spacing w:line="288" w:lineRule="auto"/>
        <w:rPr>
          <w:sz w:val="20"/>
        </w:rPr>
      </w:pPr>
      <w:r>
        <w:rPr>
          <w:noProof/>
          <w:sz w:val="20"/>
          <w:lang w:eastAsia="de-DE"/>
        </w:rPr>
        <w:drawing>
          <wp:inline distT="0" distB="0" distL="0" distR="0">
            <wp:extent cx="3423920" cy="1708785"/>
            <wp:effectExtent l="25400" t="0" r="5080" b="0"/>
            <wp:docPr id="5" name="Bild 1" descr="Rütteltestergebniss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ütteltestergebnisse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3920" cy="1708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7472" w:rsidRPr="00077BF7" w:rsidRDefault="006C72F6" w:rsidP="00D97472">
      <w:pPr>
        <w:widowControl w:val="0"/>
        <w:spacing w:line="288" w:lineRule="auto"/>
        <w:rPr>
          <w:sz w:val="20"/>
        </w:rPr>
      </w:pPr>
      <w:r>
        <w:rPr>
          <w:noProof/>
          <w:sz w:val="20"/>
          <w:lang w:eastAsia="de-DE"/>
        </w:rPr>
        <w:drawing>
          <wp:inline distT="0" distB="0" distL="0" distR="0">
            <wp:extent cx="3430905" cy="1802130"/>
            <wp:effectExtent l="25400" t="0" r="0" b="0"/>
            <wp:docPr id="1" name="Bild 2" descr="Rütteltestergebniss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ütteltestergebnisse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0905" cy="180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7472" w:rsidRPr="00077BF7" w:rsidRDefault="006C72F6" w:rsidP="00D97472">
      <w:pPr>
        <w:widowControl w:val="0"/>
        <w:spacing w:line="288" w:lineRule="auto"/>
        <w:rPr>
          <w:sz w:val="20"/>
        </w:rPr>
      </w:pPr>
      <w:r>
        <w:rPr>
          <w:noProof/>
          <w:sz w:val="20"/>
          <w:lang w:eastAsia="de-DE"/>
        </w:rPr>
        <w:drawing>
          <wp:inline distT="0" distB="0" distL="0" distR="0">
            <wp:extent cx="3430905" cy="1642110"/>
            <wp:effectExtent l="25400" t="0" r="0" b="0"/>
            <wp:docPr id="3" name="Bild 3" descr="Rütteltestergebniss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ütteltestergebnisse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0905" cy="1642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7472" w:rsidRPr="00077BF7" w:rsidRDefault="006C72F6" w:rsidP="00D97472">
      <w:pPr>
        <w:widowControl w:val="0"/>
        <w:spacing w:line="288" w:lineRule="auto"/>
        <w:rPr>
          <w:sz w:val="20"/>
        </w:rPr>
      </w:pPr>
      <w:r>
        <w:rPr>
          <w:noProof/>
          <w:sz w:val="20"/>
          <w:lang w:eastAsia="de-DE"/>
        </w:rPr>
        <w:drawing>
          <wp:inline distT="0" distB="0" distL="0" distR="0">
            <wp:extent cx="3423920" cy="1835785"/>
            <wp:effectExtent l="25400" t="0" r="5080" b="0"/>
            <wp:docPr id="4" name="Bild 4" descr="Rütteltestergebniss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ütteltestergebnisse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3920" cy="1835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7472" w:rsidRPr="00551026" w:rsidRDefault="00D97472" w:rsidP="00D97472">
      <w:pPr>
        <w:widowControl w:val="0"/>
        <w:spacing w:line="288" w:lineRule="auto"/>
        <w:rPr>
          <w:b/>
          <w:sz w:val="18"/>
        </w:rPr>
      </w:pPr>
      <w:r>
        <w:rPr>
          <w:b/>
          <w:sz w:val="18"/>
        </w:rPr>
        <w:t>Tabelle: Ergebni</w:t>
      </w:r>
      <w:r w:rsidRPr="00551026">
        <w:rPr>
          <w:b/>
          <w:sz w:val="18"/>
        </w:rPr>
        <w:t>sse kombinierter Rüttel- und Salzsprühtest</w:t>
      </w:r>
    </w:p>
    <w:p w:rsidR="00D97472" w:rsidRDefault="00D97472" w:rsidP="00D97472">
      <w:pPr>
        <w:widowControl w:val="0"/>
        <w:rPr>
          <w:sz w:val="18"/>
        </w:rPr>
      </w:pPr>
    </w:p>
    <w:p w:rsidR="00D97472" w:rsidRPr="00616666" w:rsidRDefault="00D97472" w:rsidP="00D97472">
      <w:pPr>
        <w:widowControl w:val="0"/>
        <w:ind w:right="-567"/>
        <w:rPr>
          <w:sz w:val="18"/>
        </w:rPr>
      </w:pPr>
      <w:r w:rsidRPr="007320D8">
        <w:rPr>
          <w:sz w:val="18"/>
        </w:rPr>
        <w:t>* Angewandte Normen: Salzsprühtest: EN ISO 7253:2002, Gitterschnitt: EN ISO 17872:2007, B</w:t>
      </w:r>
      <w:r w:rsidRPr="007320D8">
        <w:rPr>
          <w:sz w:val="18"/>
        </w:rPr>
        <w:t>e</w:t>
      </w:r>
      <w:r w:rsidRPr="007320D8">
        <w:rPr>
          <w:sz w:val="18"/>
        </w:rPr>
        <w:t>wertung des Blasengrads: EN ISO 4628-2:2003, Bewertung des Rostgrads: EN ISO 4628-3: 2003, Bewertung der Unterwanderung: EN ISO 4628-8:2005, Lackhaftung-Gitterschnitt: EN ISO 2409:1994</w:t>
      </w:r>
    </w:p>
    <w:p w:rsidR="00D97472" w:rsidRPr="009C43DD" w:rsidRDefault="00D97472" w:rsidP="00D97472">
      <w:pPr>
        <w:widowControl w:val="0"/>
        <w:spacing w:line="288" w:lineRule="auto"/>
        <w:rPr>
          <w:b/>
          <w:sz w:val="20"/>
        </w:rPr>
      </w:pPr>
    </w:p>
    <w:p w:rsidR="00D97472" w:rsidRPr="009E2219" w:rsidRDefault="00D97472" w:rsidP="00D97472">
      <w:pPr>
        <w:widowControl w:val="0"/>
        <w:ind w:right="426"/>
        <w:rPr>
          <w:b/>
          <w:sz w:val="18"/>
        </w:rPr>
      </w:pPr>
      <w:r>
        <w:rPr>
          <w:b/>
          <w:color w:val="000000"/>
          <w:sz w:val="18"/>
          <w:szCs w:val="22"/>
          <w:lang/>
        </w:rPr>
        <w:t>Das Bild steht</w:t>
      </w:r>
      <w:r w:rsidRPr="00733833">
        <w:rPr>
          <w:b/>
          <w:color w:val="000000"/>
          <w:sz w:val="18"/>
          <w:szCs w:val="22"/>
          <w:lang/>
        </w:rPr>
        <w:t xml:space="preserve"> auf </w:t>
      </w:r>
      <w:hyperlink r:id="rId11" w:history="1">
        <w:r w:rsidRPr="00733833">
          <w:rPr>
            <w:rStyle w:val="Link"/>
            <w:b/>
            <w:sz w:val="18"/>
            <w:szCs w:val="22"/>
            <w:lang/>
          </w:rPr>
          <w:t>www.press-n-relations.com</w:t>
        </w:r>
      </w:hyperlink>
      <w:r w:rsidRPr="00733833">
        <w:rPr>
          <w:b/>
          <w:color w:val="000000"/>
          <w:sz w:val="18"/>
          <w:szCs w:val="22"/>
          <w:lang/>
        </w:rPr>
        <w:t xml:space="preserve"> zum Download bereit.</w:t>
      </w:r>
    </w:p>
    <w:p w:rsidR="00D97472" w:rsidRPr="00733833" w:rsidRDefault="00D97472" w:rsidP="00D97472">
      <w:pPr>
        <w:pStyle w:val="Textkrper"/>
        <w:widowControl w:val="0"/>
        <w:spacing w:line="240" w:lineRule="auto"/>
        <w:ind w:right="426"/>
        <w:rPr>
          <w:b w:val="0"/>
          <w:color w:val="000000"/>
          <w:sz w:val="18"/>
          <w:szCs w:val="18"/>
        </w:rPr>
      </w:pPr>
    </w:p>
    <w:tbl>
      <w:tblPr>
        <w:tblW w:w="9426" w:type="dxa"/>
        <w:tblCellMar>
          <w:left w:w="70" w:type="dxa"/>
          <w:right w:w="70" w:type="dxa"/>
        </w:tblCellMar>
        <w:tblLook w:val="0000"/>
      </w:tblPr>
      <w:tblGrid>
        <w:gridCol w:w="4606"/>
        <w:gridCol w:w="4820"/>
      </w:tblGrid>
      <w:tr w:rsidR="00D97472" w:rsidRPr="00733833">
        <w:tblPrEx>
          <w:tblCellMar>
            <w:top w:w="0" w:type="dxa"/>
            <w:bottom w:w="0" w:type="dxa"/>
          </w:tblCellMar>
        </w:tblPrEx>
        <w:trPr>
          <w:trHeight w:val="1481"/>
        </w:trPr>
        <w:tc>
          <w:tcPr>
            <w:tcW w:w="4606" w:type="dxa"/>
          </w:tcPr>
          <w:p w:rsidR="00D97472" w:rsidRPr="00EF014D" w:rsidRDefault="00D97472" w:rsidP="00D97472">
            <w:pPr>
              <w:widowControl w:val="0"/>
              <w:autoSpaceDE w:val="0"/>
              <w:autoSpaceDN w:val="0"/>
              <w:adjustRightInd w:val="0"/>
              <w:ind w:right="-2126"/>
              <w:rPr>
                <w:sz w:val="18"/>
                <w:szCs w:val="18"/>
                <w:lang/>
              </w:rPr>
            </w:pPr>
            <w:r w:rsidRPr="00733833">
              <w:rPr>
                <w:b/>
                <w:color w:val="000000"/>
                <w:sz w:val="18"/>
                <w:szCs w:val="18"/>
                <w:lang/>
              </w:rPr>
              <w:t>Weitere Informationen:</w:t>
            </w:r>
            <w:r w:rsidRPr="00733833">
              <w:rPr>
                <w:color w:val="000000"/>
                <w:sz w:val="18"/>
                <w:szCs w:val="18"/>
                <w:lang/>
              </w:rPr>
              <w:br/>
            </w:r>
            <w:proofErr w:type="spellStart"/>
            <w:r>
              <w:rPr>
                <w:sz w:val="18"/>
                <w:lang/>
              </w:rPr>
              <w:t>Worthington</w:t>
            </w:r>
            <w:proofErr w:type="spellEnd"/>
            <w:r>
              <w:rPr>
                <w:sz w:val="18"/>
                <w:lang/>
              </w:rPr>
              <w:t xml:space="preserve"> </w:t>
            </w:r>
            <w:proofErr w:type="spellStart"/>
            <w:r>
              <w:rPr>
                <w:sz w:val="18"/>
                <w:lang/>
              </w:rPr>
              <w:t>Cylinders</w:t>
            </w:r>
            <w:proofErr w:type="spellEnd"/>
            <w:r>
              <w:rPr>
                <w:sz w:val="18"/>
                <w:lang/>
              </w:rPr>
              <w:t xml:space="preserve"> </w:t>
            </w:r>
            <w:r w:rsidRPr="00EF014D">
              <w:rPr>
                <w:sz w:val="18"/>
                <w:lang/>
              </w:rPr>
              <w:t>GmbH</w:t>
            </w:r>
            <w:r w:rsidRPr="00EF014D">
              <w:rPr>
                <w:sz w:val="18"/>
                <w:lang/>
              </w:rPr>
              <w:br/>
            </w:r>
            <w:r>
              <w:rPr>
                <w:sz w:val="18"/>
                <w:lang/>
              </w:rPr>
              <w:t>Gabriele Zeilerbauer</w:t>
            </w:r>
            <w:r w:rsidRPr="00EF014D">
              <w:rPr>
                <w:sz w:val="18"/>
                <w:lang/>
              </w:rPr>
              <w:br/>
            </w:r>
            <w:r>
              <w:rPr>
                <w:sz w:val="18"/>
                <w:lang/>
              </w:rPr>
              <w:t>Beim Flaschenwerk 1</w:t>
            </w:r>
            <w:r w:rsidRPr="00EF014D">
              <w:rPr>
                <w:sz w:val="18"/>
                <w:lang/>
              </w:rPr>
              <w:t xml:space="preserve"> – </w:t>
            </w:r>
            <w:r>
              <w:rPr>
                <w:sz w:val="18"/>
                <w:lang/>
              </w:rPr>
              <w:t>3291 Kienberg bei Gaming</w:t>
            </w:r>
            <w:r w:rsidRPr="00EF014D">
              <w:rPr>
                <w:sz w:val="18"/>
                <w:lang/>
              </w:rPr>
              <w:br/>
              <w:t xml:space="preserve">Tel.: +43 </w:t>
            </w:r>
            <w:r w:rsidRPr="00CD4CDA">
              <w:rPr>
                <w:sz w:val="18"/>
                <w:lang/>
              </w:rPr>
              <w:t>7485 606</w:t>
            </w:r>
            <w:r>
              <w:rPr>
                <w:sz w:val="18"/>
                <w:lang/>
              </w:rPr>
              <w:t>-</w:t>
            </w:r>
            <w:r w:rsidRPr="00CD4CDA">
              <w:rPr>
                <w:sz w:val="18"/>
                <w:lang/>
              </w:rPr>
              <w:t>292</w:t>
            </w:r>
            <w:r w:rsidRPr="00EF014D">
              <w:rPr>
                <w:sz w:val="18"/>
                <w:lang/>
              </w:rPr>
              <w:br/>
            </w:r>
            <w:r w:rsidRPr="00CD4CDA">
              <w:rPr>
                <w:sz w:val="18"/>
                <w:lang/>
              </w:rPr>
              <w:t>gabriele.zeilerbauer@wthg.at</w:t>
            </w:r>
            <w:r>
              <w:rPr>
                <w:sz w:val="18"/>
                <w:lang/>
              </w:rPr>
              <w:t xml:space="preserve"> </w:t>
            </w:r>
            <w:r w:rsidRPr="00EF014D">
              <w:rPr>
                <w:sz w:val="18"/>
                <w:lang/>
              </w:rPr>
              <w:t>– www.</w:t>
            </w:r>
            <w:r>
              <w:rPr>
                <w:sz w:val="18"/>
                <w:lang/>
              </w:rPr>
              <w:t>wthg</w:t>
            </w:r>
            <w:r w:rsidRPr="00EF014D">
              <w:rPr>
                <w:sz w:val="18"/>
                <w:lang/>
              </w:rPr>
              <w:t>.at</w:t>
            </w:r>
          </w:p>
        </w:tc>
        <w:tc>
          <w:tcPr>
            <w:tcW w:w="4820" w:type="dxa"/>
          </w:tcPr>
          <w:p w:rsidR="00D97472" w:rsidRPr="00454A23" w:rsidRDefault="00D97472" w:rsidP="00D97472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color w:val="000000"/>
                <w:sz w:val="18"/>
                <w:lang w:val="de-DE" w:eastAsia="de-DE"/>
              </w:rPr>
            </w:pPr>
            <w:r w:rsidRPr="00454A23">
              <w:rPr>
                <w:color w:val="000000"/>
                <w:sz w:val="18"/>
                <w:szCs w:val="18"/>
                <w:lang w:val="de-DE" w:eastAsia="de-DE"/>
              </w:rPr>
              <w:t>Presse- und Öffentlichkeitsarbeit:</w:t>
            </w:r>
            <w:r w:rsidRPr="00454A23">
              <w:rPr>
                <w:bCs/>
                <w:color w:val="000000"/>
                <w:sz w:val="18"/>
                <w:szCs w:val="18"/>
                <w:lang w:val="de-DE" w:eastAsia="de-DE"/>
              </w:rPr>
              <w:br/>
            </w:r>
            <w:proofErr w:type="spellStart"/>
            <w:r w:rsidRPr="00454A23">
              <w:rPr>
                <w:b w:val="0"/>
                <w:sz w:val="18"/>
                <w:lang w:val="de-DE" w:eastAsia="de-DE"/>
              </w:rPr>
              <w:t>Press’n’Relations</w:t>
            </w:r>
            <w:proofErr w:type="spellEnd"/>
            <w:r w:rsidRPr="00454A23">
              <w:rPr>
                <w:b w:val="0"/>
                <w:sz w:val="18"/>
                <w:lang w:val="de-DE" w:eastAsia="de-DE"/>
              </w:rPr>
              <w:t xml:space="preserve"> Austria GmbH</w:t>
            </w:r>
            <w:r w:rsidRPr="00454A23">
              <w:rPr>
                <w:b w:val="0"/>
                <w:sz w:val="18"/>
                <w:lang w:val="de-DE" w:eastAsia="de-DE"/>
              </w:rPr>
              <w:br/>
              <w:t xml:space="preserve">Georg </w:t>
            </w:r>
            <w:proofErr w:type="spellStart"/>
            <w:r w:rsidRPr="00454A23">
              <w:rPr>
                <w:b w:val="0"/>
                <w:sz w:val="18"/>
                <w:lang w:val="de-DE" w:eastAsia="de-DE"/>
              </w:rPr>
              <w:t>Dutzi</w:t>
            </w:r>
            <w:proofErr w:type="spellEnd"/>
            <w:r w:rsidRPr="00454A23">
              <w:rPr>
                <w:b w:val="0"/>
                <w:sz w:val="18"/>
                <w:lang w:val="de-DE" w:eastAsia="de-DE"/>
              </w:rPr>
              <w:br/>
            </w:r>
            <w:r>
              <w:rPr>
                <w:b w:val="0"/>
                <w:sz w:val="18"/>
                <w:lang w:val="de-DE" w:eastAsia="de-DE"/>
              </w:rPr>
              <w:t>Lange Gasse 65/16 – 108</w:t>
            </w:r>
            <w:r w:rsidRPr="00454A23">
              <w:rPr>
                <w:b w:val="0"/>
                <w:sz w:val="18"/>
                <w:lang w:val="de-DE" w:eastAsia="de-DE"/>
              </w:rPr>
              <w:t>0 Wien</w:t>
            </w:r>
            <w:r w:rsidRPr="00454A23">
              <w:rPr>
                <w:b w:val="0"/>
                <w:sz w:val="18"/>
                <w:lang w:val="de-DE" w:eastAsia="de-DE"/>
              </w:rPr>
              <w:br/>
              <w:t>Tel.: + 43 1 907 61 48-10 – Fax: + 43 1 907 61 48-15</w:t>
            </w:r>
            <w:r w:rsidRPr="00454A23">
              <w:rPr>
                <w:b w:val="0"/>
                <w:sz w:val="18"/>
                <w:lang w:val="de-DE" w:eastAsia="de-DE"/>
              </w:rPr>
              <w:br/>
              <w:t xml:space="preserve">gd@press-n-relations.at - </w:t>
            </w:r>
            <w:hyperlink r:id="rId12" w:history="1">
              <w:r w:rsidRPr="00454A23">
                <w:rPr>
                  <w:b w:val="0"/>
                  <w:sz w:val="18"/>
                  <w:lang w:val="de-DE" w:eastAsia="de-DE"/>
                </w:rPr>
                <w:t>www.press-n-relations.com</w:t>
              </w:r>
            </w:hyperlink>
          </w:p>
        </w:tc>
      </w:tr>
    </w:tbl>
    <w:p w:rsidR="00D97472" w:rsidRDefault="00D97472" w:rsidP="00D97472">
      <w:pPr>
        <w:widowControl w:val="0"/>
        <w:spacing w:line="288" w:lineRule="auto"/>
        <w:rPr>
          <w:b/>
        </w:rPr>
      </w:pPr>
    </w:p>
    <w:p w:rsidR="00D97472" w:rsidRPr="00213001" w:rsidRDefault="00D97472" w:rsidP="00D97472">
      <w:pPr>
        <w:pStyle w:val="Text"/>
        <w:widowControl w:val="0"/>
        <w:ind w:right="-1560"/>
        <w:rPr>
          <w:sz w:val="18"/>
          <w:szCs w:val="18"/>
        </w:rPr>
      </w:pPr>
      <w:r w:rsidRPr="00213001">
        <w:rPr>
          <w:b/>
          <w:bCs/>
          <w:sz w:val="18"/>
          <w:szCs w:val="18"/>
        </w:rPr>
        <w:t xml:space="preserve">Über </w:t>
      </w:r>
      <w:proofErr w:type="spellStart"/>
      <w:r w:rsidRPr="00213001">
        <w:rPr>
          <w:b/>
          <w:bCs/>
          <w:sz w:val="18"/>
          <w:szCs w:val="18"/>
        </w:rPr>
        <w:t>Worthington</w:t>
      </w:r>
      <w:proofErr w:type="spellEnd"/>
      <w:r w:rsidRPr="00213001">
        <w:rPr>
          <w:b/>
          <w:bCs/>
          <w:sz w:val="18"/>
          <w:szCs w:val="18"/>
        </w:rPr>
        <w:t xml:space="preserve"> Industries</w:t>
      </w:r>
    </w:p>
    <w:p w:rsidR="00D97472" w:rsidRPr="00213001" w:rsidRDefault="00D97472" w:rsidP="00D97472">
      <w:pPr>
        <w:spacing w:line="288" w:lineRule="auto"/>
        <w:ind w:right="-1560"/>
      </w:pPr>
      <w:proofErr w:type="spellStart"/>
      <w:r w:rsidRPr="00213001">
        <w:rPr>
          <w:sz w:val="18"/>
          <w:szCs w:val="18"/>
        </w:rPr>
        <w:t>Worthington</w:t>
      </w:r>
      <w:proofErr w:type="spellEnd"/>
      <w:r w:rsidRPr="00213001">
        <w:rPr>
          <w:sz w:val="18"/>
          <w:szCs w:val="18"/>
        </w:rPr>
        <w:t xml:space="preserve"> Industries ist ein weltweit führender Konzern im Bereich der Metallverarbeitung mit einem Umsatz von 3,4 Milliarden Dollar im Jahr 2015. Das in Columbus, Ohio ansässige Unternehmen ist Nordamerikas führender Stahlve</w:t>
      </w:r>
      <w:r w:rsidRPr="00213001">
        <w:rPr>
          <w:sz w:val="18"/>
          <w:szCs w:val="18"/>
        </w:rPr>
        <w:t>r</w:t>
      </w:r>
      <w:r w:rsidRPr="00213001">
        <w:rPr>
          <w:sz w:val="18"/>
          <w:szCs w:val="18"/>
        </w:rPr>
        <w:t>arbeiter mit einem umfassenden Produkt- und Serviceangebot für unterschiedliche Märkte wie Automotive, Bauwir</w:t>
      </w:r>
      <w:r w:rsidRPr="00213001">
        <w:rPr>
          <w:sz w:val="18"/>
          <w:szCs w:val="18"/>
        </w:rPr>
        <w:t>t</w:t>
      </w:r>
      <w:r w:rsidRPr="00213001">
        <w:rPr>
          <w:sz w:val="18"/>
          <w:szCs w:val="18"/>
        </w:rPr>
        <w:t xml:space="preserve">schaft oder Landwirtschaft. </w:t>
      </w:r>
      <w:proofErr w:type="spellStart"/>
      <w:r w:rsidRPr="00213001">
        <w:rPr>
          <w:sz w:val="18"/>
          <w:szCs w:val="18"/>
        </w:rPr>
        <w:t>Worthington</w:t>
      </w:r>
      <w:proofErr w:type="spellEnd"/>
      <w:r w:rsidRPr="00213001">
        <w:rPr>
          <w:sz w:val="18"/>
          <w:szCs w:val="18"/>
        </w:rPr>
        <w:t xml:space="preserve"> Industries ist ein globaler Marktführer bei Druckbehältern für industrielle Gas- und </w:t>
      </w:r>
      <w:proofErr w:type="spellStart"/>
      <w:r w:rsidRPr="00213001">
        <w:rPr>
          <w:sz w:val="18"/>
          <w:szCs w:val="18"/>
        </w:rPr>
        <w:t>Kryogen-Anwendungen</w:t>
      </w:r>
      <w:proofErr w:type="spellEnd"/>
      <w:r w:rsidRPr="00213001">
        <w:rPr>
          <w:sz w:val="18"/>
          <w:szCs w:val="18"/>
        </w:rPr>
        <w:t xml:space="preserve">, CNG- und LPG-Behälter, Transport- und </w:t>
      </w:r>
      <w:proofErr w:type="spellStart"/>
      <w:r w:rsidRPr="00213001">
        <w:rPr>
          <w:sz w:val="18"/>
          <w:szCs w:val="18"/>
        </w:rPr>
        <w:t>Alternative-Fuel-Tanks</w:t>
      </w:r>
      <w:proofErr w:type="spellEnd"/>
      <w:r w:rsidRPr="00213001">
        <w:rPr>
          <w:sz w:val="18"/>
          <w:szCs w:val="18"/>
        </w:rPr>
        <w:t xml:space="preserve"> sowie Öl- und </w:t>
      </w:r>
      <w:proofErr w:type="spellStart"/>
      <w:r w:rsidRPr="00213001">
        <w:rPr>
          <w:sz w:val="18"/>
          <w:szCs w:val="18"/>
        </w:rPr>
        <w:t>Gas-Equipment</w:t>
      </w:r>
      <w:proofErr w:type="spellEnd"/>
      <w:r w:rsidRPr="00213001">
        <w:rPr>
          <w:sz w:val="18"/>
          <w:szCs w:val="18"/>
        </w:rPr>
        <w:t xml:space="preserve">. Darüber hinaus produziert das Unternehmen </w:t>
      </w:r>
      <w:proofErr w:type="spellStart"/>
      <w:r w:rsidRPr="00213001">
        <w:rPr>
          <w:sz w:val="18"/>
          <w:szCs w:val="18"/>
        </w:rPr>
        <w:t>Consumer-Produkte</w:t>
      </w:r>
      <w:proofErr w:type="spellEnd"/>
      <w:r w:rsidRPr="00213001">
        <w:rPr>
          <w:sz w:val="18"/>
          <w:szCs w:val="18"/>
        </w:rPr>
        <w:t xml:space="preserve"> wie Campinggaskocher und </w:t>
      </w:r>
      <w:proofErr w:type="spellStart"/>
      <w:r w:rsidRPr="00213001">
        <w:rPr>
          <w:sz w:val="18"/>
          <w:szCs w:val="18"/>
        </w:rPr>
        <w:t>Heliumba</w:t>
      </w:r>
      <w:r w:rsidRPr="00213001">
        <w:rPr>
          <w:sz w:val="18"/>
          <w:szCs w:val="18"/>
        </w:rPr>
        <w:t>l</w:t>
      </w:r>
      <w:r w:rsidRPr="00213001">
        <w:rPr>
          <w:sz w:val="18"/>
          <w:szCs w:val="18"/>
        </w:rPr>
        <w:t>lon-Kits</w:t>
      </w:r>
      <w:proofErr w:type="spellEnd"/>
      <w:r w:rsidRPr="00213001">
        <w:rPr>
          <w:sz w:val="18"/>
          <w:szCs w:val="18"/>
        </w:rPr>
        <w:t>, aber auch Fahrzeugkabinen für mobile Industriemaschinen, lasergeschweißte Bleche für Leichtbauanwe</w:t>
      </w:r>
      <w:r w:rsidRPr="00213001">
        <w:rPr>
          <w:sz w:val="18"/>
          <w:szCs w:val="18"/>
        </w:rPr>
        <w:t>n</w:t>
      </w:r>
      <w:r w:rsidRPr="00213001">
        <w:rPr>
          <w:sz w:val="18"/>
          <w:szCs w:val="18"/>
        </w:rPr>
        <w:t xml:space="preserve">dungen und Systemlösungen für die </w:t>
      </w:r>
      <w:proofErr w:type="spellStart"/>
      <w:r w:rsidRPr="00213001">
        <w:rPr>
          <w:sz w:val="18"/>
          <w:szCs w:val="18"/>
        </w:rPr>
        <w:t>Automotive-Industrie</w:t>
      </w:r>
      <w:proofErr w:type="spellEnd"/>
      <w:r w:rsidRPr="00213001">
        <w:rPr>
          <w:sz w:val="18"/>
          <w:szCs w:val="18"/>
        </w:rPr>
        <w:t xml:space="preserve">. Über Joint Ventures fertigt </w:t>
      </w:r>
      <w:proofErr w:type="spellStart"/>
      <w:r w:rsidRPr="00213001">
        <w:rPr>
          <w:sz w:val="18"/>
          <w:szCs w:val="18"/>
        </w:rPr>
        <w:t>Worthington</w:t>
      </w:r>
      <w:proofErr w:type="spellEnd"/>
      <w:r w:rsidRPr="00213001">
        <w:rPr>
          <w:sz w:val="18"/>
          <w:szCs w:val="18"/>
        </w:rPr>
        <w:t xml:space="preserve"> Industries Raste</w:t>
      </w:r>
      <w:r w:rsidRPr="00213001">
        <w:rPr>
          <w:sz w:val="18"/>
          <w:szCs w:val="18"/>
        </w:rPr>
        <w:t>r</w:t>
      </w:r>
      <w:r w:rsidRPr="00213001">
        <w:rPr>
          <w:sz w:val="18"/>
          <w:szCs w:val="18"/>
        </w:rPr>
        <w:t>deckensysteme, Automobil-Blechteile und Stahlprofile für das Baugewerbe.</w:t>
      </w:r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Worthington</w:t>
      </w:r>
      <w:proofErr w:type="spellEnd"/>
      <w:r>
        <w:rPr>
          <w:sz w:val="18"/>
          <w:szCs w:val="18"/>
        </w:rPr>
        <w:t xml:space="preserve"> beschäftigt rund 10</w:t>
      </w:r>
      <w:r w:rsidRPr="00213001">
        <w:rPr>
          <w:sz w:val="18"/>
          <w:szCs w:val="18"/>
        </w:rPr>
        <w:t>.000 Mita</w:t>
      </w:r>
      <w:r w:rsidRPr="00213001">
        <w:rPr>
          <w:sz w:val="18"/>
          <w:szCs w:val="18"/>
        </w:rPr>
        <w:t>r</w:t>
      </w:r>
      <w:r w:rsidRPr="00213001">
        <w:rPr>
          <w:sz w:val="18"/>
          <w:szCs w:val="18"/>
        </w:rPr>
        <w:t>beiter un</w:t>
      </w:r>
      <w:r>
        <w:rPr>
          <w:sz w:val="18"/>
          <w:szCs w:val="18"/>
        </w:rPr>
        <w:t>d betreibt 80</w:t>
      </w:r>
      <w:r w:rsidRPr="00213001">
        <w:rPr>
          <w:sz w:val="18"/>
          <w:szCs w:val="18"/>
        </w:rPr>
        <w:t xml:space="preserve"> Werke in 11 Ländern.</w:t>
      </w:r>
    </w:p>
    <w:p w:rsidR="00D97472" w:rsidRPr="008D3B74" w:rsidRDefault="00D97472" w:rsidP="00D97472">
      <w:pPr>
        <w:widowControl w:val="0"/>
        <w:spacing w:line="288" w:lineRule="auto"/>
        <w:ind w:right="-1276"/>
        <w:rPr>
          <w:sz w:val="18"/>
        </w:rPr>
      </w:pPr>
    </w:p>
    <w:sectPr w:rsidR="00D97472" w:rsidRPr="008D3B74" w:rsidSect="00D97472">
      <w:headerReference w:type="default" r:id="rId13"/>
      <w:pgSz w:w="11900" w:h="16840"/>
      <w:pgMar w:top="2410" w:right="2544" w:bottom="1135" w:left="1418" w:header="709" w:footer="709" w:gutter="0"/>
      <w:cols w:space="708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7472" w:rsidRDefault="00D97472">
      <w:r>
        <w:separator/>
      </w:r>
    </w:p>
  </w:endnote>
  <w:endnote w:type="continuationSeparator" w:id="0">
    <w:p w:rsidR="00D97472" w:rsidRDefault="00D974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4D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notTrueType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Lucida Grande">
    <w:panose1 w:val="020B03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7472" w:rsidRDefault="00D97472">
      <w:r>
        <w:separator/>
      </w:r>
    </w:p>
  </w:footnote>
  <w:footnote w:type="continuationSeparator" w:id="0">
    <w:p w:rsidR="00D97472" w:rsidRDefault="00D97472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7472" w:rsidRDefault="00D97472">
    <w:pPr>
      <w:pStyle w:val="Kopfzeile"/>
    </w:pPr>
  </w:p>
  <w:p w:rsidR="00D97472" w:rsidRDefault="00D97472">
    <w:pPr>
      <w:pStyle w:val="Kopfzeile"/>
    </w:pPr>
  </w:p>
  <w:p w:rsidR="00D97472" w:rsidRDefault="006C72F6">
    <w:pPr>
      <w:pStyle w:val="Kopfzeile"/>
    </w:pPr>
    <w:r>
      <w:rPr>
        <w:noProof/>
        <w:lang w:val="de-DE" w:eastAsia="de-DE"/>
      </w:rPr>
      <w:drawing>
        <wp:anchor distT="0" distB="0" distL="0" distR="0" simplePos="0" relativeHeight="251657728" behindDoc="0" locked="0" layoutInCell="1" allowOverlap="1">
          <wp:simplePos x="0" y="0"/>
          <wp:positionH relativeFrom="column">
            <wp:posOffset>4114800</wp:posOffset>
          </wp:positionH>
          <wp:positionV relativeFrom="line">
            <wp:posOffset>59055</wp:posOffset>
          </wp:positionV>
          <wp:extent cx="1908175" cy="374015"/>
          <wp:effectExtent l="25400" t="0" r="0" b="0"/>
          <wp:wrapNone/>
          <wp:docPr id="2" name="officeArt object" descr="WCA-Logo-WI-XL-rgb-5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fficeArt object" descr="WCA-Logo-WI-XL-rgb-50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8175" cy="374015"/>
                  </a:xfrm>
                  <a:prstGeom prst="rect">
                    <a:avLst/>
                  </a:prstGeom>
                  <a:noFill/>
                  <a:ln w="12700">
                    <a:noFill/>
                    <a:miter lim="4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D97472" w:rsidRDefault="00D97472">
    <w:pPr>
      <w:pStyle w:val="Kopfzeile"/>
    </w:pPr>
    <w:r w:rsidRPr="00A3183C">
      <w:rPr>
        <w:sz w:val="32"/>
      </w:rPr>
      <w:t>PRESSEINFORMATION</w:t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B0156F"/>
    <w:multiLevelType w:val="hybridMultilevel"/>
    <w:tmpl w:val="118A16D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90"/>
  <w:embedSystemFonts/>
  <w:proofState w:spelling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5373F4"/>
    <w:rsid w:val="006C72F6"/>
    <w:rsid w:val="00C71477"/>
    <w:rsid w:val="00D97472"/>
  </w:rsids>
  <m:mathPr>
    <m:mathFont m:val="Helv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2" w:semiHidden="0" w:unhideWhenUsed="0" w:qFormat="1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uiPriority="71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063DE"/>
    <w:rPr>
      <w:rFonts w:ascii="Helvetica" w:hAnsi="Helvetica"/>
      <w:sz w:val="22"/>
      <w:szCs w:val="24"/>
      <w:lang w:eastAsia="en-US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StandardWeb">
    <w:name w:val="Normal (Web)"/>
    <w:basedOn w:val="Standard"/>
    <w:uiPriority w:val="99"/>
    <w:rsid w:val="005373F4"/>
    <w:pPr>
      <w:spacing w:beforeLines="1" w:afterLines="1"/>
    </w:pPr>
    <w:rPr>
      <w:rFonts w:ascii="Times" w:hAnsi="Times"/>
      <w:sz w:val="20"/>
      <w:szCs w:val="20"/>
      <w:lang w:eastAsia="de-DE"/>
    </w:rPr>
  </w:style>
  <w:style w:type="paragraph" w:styleId="Kopfzeile">
    <w:name w:val="header"/>
    <w:basedOn w:val="Standard"/>
    <w:link w:val="KopfzeileZeichen"/>
    <w:uiPriority w:val="99"/>
    <w:semiHidden/>
    <w:unhideWhenUsed/>
    <w:rsid w:val="00404C20"/>
    <w:pPr>
      <w:tabs>
        <w:tab w:val="center" w:pos="4536"/>
        <w:tab w:val="right" w:pos="9072"/>
      </w:tabs>
    </w:pPr>
    <w:rPr>
      <w:lang/>
    </w:rPr>
  </w:style>
  <w:style w:type="character" w:customStyle="1" w:styleId="KopfzeileZeichen">
    <w:name w:val="Kopfzeile Zeichen"/>
    <w:link w:val="Kopfzeile"/>
    <w:uiPriority w:val="99"/>
    <w:semiHidden/>
    <w:rsid w:val="00404C20"/>
    <w:rPr>
      <w:rFonts w:ascii="Helvetica" w:hAnsi="Helvetica"/>
      <w:sz w:val="22"/>
      <w:szCs w:val="24"/>
      <w:lang w:eastAsia="en-US"/>
    </w:rPr>
  </w:style>
  <w:style w:type="paragraph" w:styleId="Fuzeile">
    <w:name w:val="footer"/>
    <w:basedOn w:val="Standard"/>
    <w:link w:val="FuzeileZeichen"/>
    <w:uiPriority w:val="99"/>
    <w:semiHidden/>
    <w:unhideWhenUsed/>
    <w:rsid w:val="00404C20"/>
    <w:pPr>
      <w:tabs>
        <w:tab w:val="center" w:pos="4536"/>
        <w:tab w:val="right" w:pos="9072"/>
      </w:tabs>
    </w:pPr>
    <w:rPr>
      <w:lang/>
    </w:rPr>
  </w:style>
  <w:style w:type="character" w:customStyle="1" w:styleId="FuzeileZeichen">
    <w:name w:val="Fußzeile Zeichen"/>
    <w:link w:val="Fuzeile"/>
    <w:uiPriority w:val="99"/>
    <w:semiHidden/>
    <w:rsid w:val="00404C20"/>
    <w:rPr>
      <w:rFonts w:ascii="Helvetica" w:hAnsi="Helvetica"/>
      <w:sz w:val="22"/>
      <w:szCs w:val="24"/>
      <w:lang w:eastAsia="en-US"/>
    </w:rPr>
  </w:style>
  <w:style w:type="paragraph" w:styleId="Textkrper">
    <w:name w:val="Body Text"/>
    <w:basedOn w:val="Standard"/>
    <w:link w:val="TextkrperZeichen"/>
    <w:rsid w:val="00CD4CDA"/>
    <w:pPr>
      <w:spacing w:line="312" w:lineRule="auto"/>
    </w:pPr>
    <w:rPr>
      <w:rFonts w:eastAsia="Times New Roman"/>
      <w:b/>
      <w:sz w:val="20"/>
      <w:szCs w:val="22"/>
      <w:lang/>
    </w:rPr>
  </w:style>
  <w:style w:type="character" w:customStyle="1" w:styleId="TextkrperZeichen">
    <w:name w:val="Textkörper Zeichen"/>
    <w:link w:val="Textkrper"/>
    <w:rsid w:val="00CD4CDA"/>
    <w:rPr>
      <w:rFonts w:ascii="Helvetica" w:eastAsia="Times New Roman" w:hAnsi="Helvetica"/>
      <w:b/>
      <w:szCs w:val="22"/>
    </w:rPr>
  </w:style>
  <w:style w:type="character" w:styleId="Link">
    <w:name w:val="Hyperlink"/>
    <w:rsid w:val="00CD4CDA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B34A33"/>
    <w:rPr>
      <w:rFonts w:ascii="Lucida Grande" w:hAnsi="Lucida Grande"/>
      <w:sz w:val="18"/>
      <w:szCs w:val="18"/>
      <w:lang/>
    </w:rPr>
  </w:style>
  <w:style w:type="character" w:customStyle="1" w:styleId="SprechblasentextZeichen">
    <w:name w:val="Sprechblasentext Zeichen"/>
    <w:link w:val="Sprechblasentext"/>
    <w:uiPriority w:val="99"/>
    <w:semiHidden/>
    <w:rsid w:val="00B34A33"/>
    <w:rPr>
      <w:rFonts w:ascii="Lucida Grande" w:hAnsi="Lucida Grande"/>
      <w:sz w:val="18"/>
      <w:szCs w:val="18"/>
      <w:lang w:eastAsia="en-US"/>
    </w:rPr>
  </w:style>
  <w:style w:type="paragraph" w:customStyle="1" w:styleId="Text">
    <w:name w:val="Text"/>
    <w:rsid w:val="001450E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sz w:val="22"/>
      <w:szCs w:val="22"/>
      <w:u w:color="000000"/>
      <w:bdr w:val="n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613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79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0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116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64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489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5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908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874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559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057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05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702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235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33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90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873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790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61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03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29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730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424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901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5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30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16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079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press-n-relations.com" TargetMode="External"/><Relationship Id="rId12" Type="http://schemas.openxmlformats.org/officeDocument/2006/relationships/hyperlink" Target="http://www.press-n-relations.com" TargetMode="External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png"/><Relationship Id="rId9" Type="http://schemas.openxmlformats.org/officeDocument/2006/relationships/image" Target="media/image3.jpeg"/><Relationship Id="rId10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877</Words>
  <Characters>5000</Characters>
  <Application>Microsoft Macintosh Word</Application>
  <DocSecurity>0</DocSecurity>
  <Lines>41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PNR Vienna</Company>
  <LinksUpToDate>false</LinksUpToDate>
  <CharactersWithSpaces>6140</CharactersWithSpaces>
  <SharedDoc>false</SharedDoc>
  <HLinks>
    <vt:vector size="36" baseType="variant">
      <vt:variant>
        <vt:i4>5963795</vt:i4>
      </vt:variant>
      <vt:variant>
        <vt:i4>3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5963795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2622236</vt:i4>
      </vt:variant>
      <vt:variant>
        <vt:i4>6790</vt:i4>
      </vt:variant>
      <vt:variant>
        <vt:i4>1025</vt:i4>
      </vt:variant>
      <vt:variant>
        <vt:i4>1</vt:i4>
      </vt:variant>
      <vt:variant>
        <vt:lpwstr>Rütteltestergebnisse1</vt:lpwstr>
      </vt:variant>
      <vt:variant>
        <vt:lpwstr/>
      </vt:variant>
      <vt:variant>
        <vt:i4>2818844</vt:i4>
      </vt:variant>
      <vt:variant>
        <vt:i4>6794</vt:i4>
      </vt:variant>
      <vt:variant>
        <vt:i4>1027</vt:i4>
      </vt:variant>
      <vt:variant>
        <vt:i4>1</vt:i4>
      </vt:variant>
      <vt:variant>
        <vt:lpwstr>Rütteltestergebnisse2</vt:lpwstr>
      </vt:variant>
      <vt:variant>
        <vt:lpwstr/>
      </vt:variant>
      <vt:variant>
        <vt:i4>2753308</vt:i4>
      </vt:variant>
      <vt:variant>
        <vt:i4>6798</vt:i4>
      </vt:variant>
      <vt:variant>
        <vt:i4>1028</vt:i4>
      </vt:variant>
      <vt:variant>
        <vt:i4>1</vt:i4>
      </vt:variant>
      <vt:variant>
        <vt:lpwstr>Rütteltestergebnisse3</vt:lpwstr>
      </vt:variant>
      <vt:variant>
        <vt:lpwstr/>
      </vt:variant>
      <vt:variant>
        <vt:i4>2949916</vt:i4>
      </vt:variant>
      <vt:variant>
        <vt:i4>6802</vt:i4>
      </vt:variant>
      <vt:variant>
        <vt:i4>1026</vt:i4>
      </vt:variant>
      <vt:variant>
        <vt:i4>1</vt:i4>
      </vt:variant>
      <vt:variant>
        <vt:lpwstr>Rütteltestergebnisse4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 Dutzi</dc:creator>
  <cp:keywords/>
  <cp:lastModifiedBy>Georg Dutzi</cp:lastModifiedBy>
  <cp:revision>3</cp:revision>
  <dcterms:created xsi:type="dcterms:W3CDTF">2016-10-04T13:29:00Z</dcterms:created>
  <dcterms:modified xsi:type="dcterms:W3CDTF">2016-10-04T13:29:00Z</dcterms:modified>
</cp:coreProperties>
</file>