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8AD" w:rsidRPr="000978AD" w:rsidRDefault="000978AD" w:rsidP="000978AD">
      <w:pPr>
        <w:pStyle w:val="Text"/>
        <w:widowControl w:val="0"/>
      </w:pPr>
      <w:r w:rsidRPr="000978AD"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4032250</wp:posOffset>
            </wp:positionH>
            <wp:positionV relativeFrom="line">
              <wp:posOffset>-706119</wp:posOffset>
            </wp:positionV>
            <wp:extent cx="1911350" cy="372746"/>
            <wp:effectExtent l="0" t="0" r="0" b="0"/>
            <wp:wrapNone/>
            <wp:docPr id="1" name="officeArt object" descr="WCA-Logo-WI-XL-rgb-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WCA-Logo-WI-XL-rgb-500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350" cy="3727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EA11B5">
        <w:t>Kienberg, 2</w:t>
      </w:r>
      <w:r w:rsidR="00432C1C">
        <w:t>4</w:t>
      </w:r>
      <w:r w:rsidR="00955587">
        <w:t xml:space="preserve">. November </w:t>
      </w:r>
      <w:r w:rsidRPr="000978AD">
        <w:t>2015</w:t>
      </w:r>
    </w:p>
    <w:p w:rsidR="000978AD" w:rsidRPr="000978AD" w:rsidRDefault="000978AD" w:rsidP="000978AD">
      <w:pPr>
        <w:pStyle w:val="Text"/>
        <w:widowControl w:val="0"/>
      </w:pPr>
    </w:p>
    <w:p w:rsidR="000978AD" w:rsidRPr="000978AD" w:rsidRDefault="000978AD" w:rsidP="000978AD">
      <w:pPr>
        <w:pStyle w:val="Text"/>
        <w:widowControl w:val="0"/>
        <w:ind w:right="-568"/>
        <w:rPr>
          <w:b/>
          <w:bCs/>
          <w:sz w:val="26"/>
          <w:szCs w:val="28"/>
        </w:rPr>
      </w:pPr>
      <w:proofErr w:type="spellStart"/>
      <w:r w:rsidRPr="000978AD">
        <w:rPr>
          <w:b/>
          <w:bCs/>
          <w:sz w:val="26"/>
          <w:szCs w:val="28"/>
        </w:rPr>
        <w:t>Worthington</w:t>
      </w:r>
      <w:proofErr w:type="spellEnd"/>
      <w:r w:rsidRPr="000978AD">
        <w:rPr>
          <w:b/>
          <w:bCs/>
          <w:sz w:val="26"/>
          <w:szCs w:val="28"/>
        </w:rPr>
        <w:t xml:space="preserve"> </w:t>
      </w:r>
      <w:r w:rsidR="00E72641">
        <w:rPr>
          <w:b/>
          <w:bCs/>
          <w:sz w:val="26"/>
          <w:szCs w:val="28"/>
        </w:rPr>
        <w:t xml:space="preserve">erreicht Rang drei der </w:t>
      </w:r>
      <w:proofErr w:type="spellStart"/>
      <w:r w:rsidR="00E72641">
        <w:rPr>
          <w:b/>
          <w:bCs/>
          <w:sz w:val="26"/>
          <w:szCs w:val="28"/>
        </w:rPr>
        <w:t>Leading</w:t>
      </w:r>
      <w:proofErr w:type="spellEnd"/>
      <w:r w:rsidR="00E72641">
        <w:rPr>
          <w:b/>
          <w:bCs/>
          <w:sz w:val="26"/>
          <w:szCs w:val="28"/>
        </w:rPr>
        <w:t xml:space="preserve"> </w:t>
      </w:r>
      <w:proofErr w:type="spellStart"/>
      <w:r w:rsidR="00E72641">
        <w:rPr>
          <w:b/>
          <w:bCs/>
          <w:sz w:val="26"/>
          <w:szCs w:val="28"/>
        </w:rPr>
        <w:t>Companies</w:t>
      </w:r>
      <w:proofErr w:type="spellEnd"/>
    </w:p>
    <w:p w:rsidR="000978AD" w:rsidRPr="000978AD" w:rsidRDefault="000978AD" w:rsidP="000978AD">
      <w:pPr>
        <w:pStyle w:val="Text"/>
        <w:widowControl w:val="0"/>
        <w:rPr>
          <w:rFonts w:eastAsia="Arial" w:cs="Arial"/>
          <w:b/>
          <w:bCs/>
          <w:color w:val="646464"/>
          <w:sz w:val="20"/>
          <w:szCs w:val="20"/>
          <w:u w:color="646464"/>
        </w:rPr>
      </w:pPr>
    </w:p>
    <w:p w:rsidR="000978AD" w:rsidRPr="000978AD" w:rsidRDefault="00E72641" w:rsidP="000978AD">
      <w:pPr>
        <w:widowControl w:val="0"/>
        <w:autoSpaceDE w:val="0"/>
        <w:autoSpaceDN w:val="0"/>
        <w:adjustRightInd w:val="0"/>
        <w:ind w:right="-284"/>
        <w:rPr>
          <w:rFonts w:cs="Verdana"/>
          <w:bCs/>
          <w:sz w:val="22"/>
          <w:szCs w:val="34"/>
          <w:lang w:val="de-DE"/>
        </w:rPr>
      </w:pPr>
      <w:r>
        <w:rPr>
          <w:rFonts w:cs="Verdana"/>
          <w:bCs/>
          <w:sz w:val="22"/>
          <w:szCs w:val="34"/>
          <w:lang w:val="de-DE"/>
        </w:rPr>
        <w:t>Druckbehälter-Hersteller</w:t>
      </w:r>
      <w:r w:rsidR="000978AD" w:rsidRPr="000978AD">
        <w:rPr>
          <w:rFonts w:cs="Verdana"/>
          <w:bCs/>
          <w:sz w:val="22"/>
          <w:szCs w:val="34"/>
          <w:lang w:val="de-DE"/>
        </w:rPr>
        <w:t xml:space="preserve"> holt </w:t>
      </w:r>
      <w:r w:rsidR="0061371E">
        <w:rPr>
          <w:rFonts w:cs="Verdana"/>
          <w:bCs/>
          <w:sz w:val="22"/>
          <w:szCs w:val="34"/>
          <w:lang w:val="de-DE"/>
        </w:rPr>
        <w:t>Auszeichnung</w:t>
      </w:r>
      <w:r>
        <w:rPr>
          <w:rFonts w:cs="Verdana"/>
          <w:bCs/>
          <w:sz w:val="22"/>
          <w:szCs w:val="34"/>
          <w:lang w:val="de-DE"/>
        </w:rPr>
        <w:t xml:space="preserve"> </w:t>
      </w:r>
      <w:r w:rsidR="0061371E">
        <w:rPr>
          <w:rFonts w:cs="Verdana"/>
          <w:bCs/>
          <w:sz w:val="22"/>
          <w:szCs w:val="34"/>
          <w:lang w:val="de-DE"/>
        </w:rPr>
        <w:t>in Kategorie „Big Players“</w:t>
      </w:r>
    </w:p>
    <w:p w:rsidR="000978AD" w:rsidRPr="000978AD" w:rsidRDefault="000978AD" w:rsidP="000978AD">
      <w:pPr>
        <w:pStyle w:val="StandardWeb"/>
        <w:spacing w:before="2" w:after="2" w:line="288" w:lineRule="auto"/>
        <w:rPr>
          <w:rFonts w:ascii="Helvetica" w:hAnsi="Helvetica" w:cs="Verdana"/>
          <w:b/>
          <w:sz w:val="22"/>
          <w:szCs w:val="24"/>
          <w:lang w:eastAsia="en-US"/>
        </w:rPr>
      </w:pPr>
    </w:p>
    <w:p w:rsidR="000978AD" w:rsidRPr="00CC337C" w:rsidRDefault="00955587" w:rsidP="000978AD">
      <w:pPr>
        <w:pStyle w:val="StandardWeb"/>
        <w:spacing w:line="288" w:lineRule="auto"/>
        <w:rPr>
          <w:rFonts w:ascii="Helvetica" w:hAnsi="Helvetica" w:cs="Verdana"/>
          <w:b/>
          <w:sz w:val="22"/>
          <w:szCs w:val="24"/>
          <w:lang w:eastAsia="en-US"/>
        </w:rPr>
      </w:pPr>
      <w:r w:rsidRPr="00955587">
        <w:rPr>
          <w:rFonts w:ascii="Helvetica" w:hAnsi="Helvetica" w:cs="Verdana"/>
          <w:b/>
          <w:sz w:val="22"/>
          <w:szCs w:val="24"/>
          <w:lang w:eastAsia="en-US"/>
        </w:rPr>
        <w:t>Im Rahmen des Business-Wettbewerbs „</w:t>
      </w:r>
      <w:proofErr w:type="spellStart"/>
      <w:r w:rsidRPr="00955587">
        <w:rPr>
          <w:rFonts w:ascii="Helvetica" w:hAnsi="Helvetica" w:cs="Verdana"/>
          <w:b/>
          <w:sz w:val="22"/>
          <w:szCs w:val="24"/>
          <w:lang w:eastAsia="en-US"/>
        </w:rPr>
        <w:t>Austria’s</w:t>
      </w:r>
      <w:proofErr w:type="spellEnd"/>
      <w:r w:rsidRPr="00955587">
        <w:rPr>
          <w:rFonts w:ascii="Helvetica" w:hAnsi="Helvetica" w:cs="Verdana"/>
          <w:b/>
          <w:sz w:val="22"/>
          <w:szCs w:val="24"/>
          <w:lang w:eastAsia="en-US"/>
        </w:rPr>
        <w:t xml:space="preserve"> </w:t>
      </w:r>
      <w:proofErr w:type="spellStart"/>
      <w:r w:rsidRPr="00955587">
        <w:rPr>
          <w:rFonts w:ascii="Helvetica" w:hAnsi="Helvetica" w:cs="Verdana"/>
          <w:b/>
          <w:sz w:val="22"/>
          <w:szCs w:val="24"/>
          <w:lang w:eastAsia="en-US"/>
        </w:rPr>
        <w:t>Leading</w:t>
      </w:r>
      <w:proofErr w:type="spellEnd"/>
      <w:r w:rsidRPr="00955587">
        <w:rPr>
          <w:rFonts w:ascii="Helvetica" w:hAnsi="Helvetica" w:cs="Verdana"/>
          <w:b/>
          <w:sz w:val="22"/>
          <w:szCs w:val="24"/>
          <w:lang w:eastAsia="en-US"/>
        </w:rPr>
        <w:t xml:space="preserve"> </w:t>
      </w:r>
      <w:proofErr w:type="spellStart"/>
      <w:r w:rsidRPr="00955587">
        <w:rPr>
          <w:rFonts w:ascii="Helvetica" w:hAnsi="Helvetica" w:cs="Verdana"/>
          <w:b/>
          <w:sz w:val="22"/>
          <w:szCs w:val="24"/>
          <w:lang w:eastAsia="en-US"/>
        </w:rPr>
        <w:t>Companies</w:t>
      </w:r>
      <w:proofErr w:type="spellEnd"/>
      <w:r w:rsidRPr="00955587">
        <w:rPr>
          <w:rFonts w:ascii="Helvetica" w:hAnsi="Helvetica" w:cs="Verdana"/>
          <w:b/>
          <w:sz w:val="22"/>
          <w:szCs w:val="24"/>
          <w:lang w:eastAsia="en-US"/>
        </w:rPr>
        <w:t>“ pr</w:t>
      </w:r>
      <w:r w:rsidRPr="00955587">
        <w:rPr>
          <w:rFonts w:ascii="Helvetica" w:hAnsi="Helvetica" w:cs="Verdana"/>
          <w:b/>
          <w:sz w:val="22"/>
          <w:szCs w:val="24"/>
          <w:lang w:eastAsia="en-US"/>
        </w:rPr>
        <w:t>ä</w:t>
      </w:r>
      <w:r>
        <w:rPr>
          <w:rFonts w:ascii="Helvetica" w:hAnsi="Helvetica" w:cs="Verdana"/>
          <w:b/>
          <w:sz w:val="22"/>
          <w:szCs w:val="24"/>
          <w:lang w:eastAsia="en-US"/>
        </w:rPr>
        <w:t>mierten das Wirtschaftsb</w:t>
      </w:r>
      <w:r w:rsidRPr="00955587">
        <w:rPr>
          <w:rFonts w:ascii="Helvetica" w:hAnsi="Helvetica" w:cs="Verdana"/>
          <w:b/>
          <w:sz w:val="22"/>
          <w:szCs w:val="24"/>
          <w:lang w:eastAsia="en-US"/>
        </w:rPr>
        <w:t xml:space="preserve">latt, </w:t>
      </w:r>
      <w:proofErr w:type="spellStart"/>
      <w:r w:rsidRPr="00955587">
        <w:rPr>
          <w:rFonts w:ascii="Helvetica" w:hAnsi="Helvetica" w:cs="Verdana"/>
          <w:b/>
          <w:sz w:val="22"/>
          <w:szCs w:val="24"/>
          <w:lang w:eastAsia="en-US"/>
        </w:rPr>
        <w:t>PwC</w:t>
      </w:r>
      <w:proofErr w:type="spellEnd"/>
      <w:r w:rsidRPr="00955587">
        <w:rPr>
          <w:rFonts w:ascii="Helvetica" w:hAnsi="Helvetica" w:cs="Verdana"/>
          <w:b/>
          <w:sz w:val="22"/>
          <w:szCs w:val="24"/>
          <w:lang w:eastAsia="en-US"/>
        </w:rPr>
        <w:t xml:space="preserve"> Österreich und der KSV1870 bereits zum 17. Mal die Top-Betriebe des Landes. </w:t>
      </w:r>
      <w:r>
        <w:rPr>
          <w:rFonts w:ascii="Helvetica" w:hAnsi="Helvetica" w:cs="Verdana"/>
          <w:b/>
          <w:sz w:val="22"/>
          <w:szCs w:val="24"/>
          <w:lang w:eastAsia="en-US"/>
        </w:rPr>
        <w:t xml:space="preserve">Im Niederösterreich-Ranking erzielte </w:t>
      </w:r>
      <w:proofErr w:type="spellStart"/>
      <w:r w:rsidRPr="00CC337C">
        <w:rPr>
          <w:rFonts w:ascii="Helvetica" w:hAnsi="Helvetica" w:cs="Verdana"/>
          <w:b/>
          <w:sz w:val="22"/>
          <w:szCs w:val="24"/>
          <w:lang w:eastAsia="en-US"/>
        </w:rPr>
        <w:t>Worthington</w:t>
      </w:r>
      <w:proofErr w:type="spellEnd"/>
      <w:r w:rsidRPr="00CC337C">
        <w:rPr>
          <w:rFonts w:ascii="Helvetica" w:hAnsi="Helvetica" w:cs="Verdana"/>
          <w:b/>
          <w:sz w:val="22"/>
          <w:szCs w:val="24"/>
          <w:lang w:eastAsia="en-US"/>
        </w:rPr>
        <w:t xml:space="preserve"> </w:t>
      </w:r>
      <w:r>
        <w:rPr>
          <w:rFonts w:ascii="Helvetica" w:hAnsi="Helvetica" w:cs="Verdana"/>
          <w:b/>
          <w:sz w:val="22"/>
          <w:szCs w:val="24"/>
          <w:lang w:eastAsia="en-US"/>
        </w:rPr>
        <w:t>in der Kategorie „Big Players“</w:t>
      </w:r>
      <w:r w:rsidR="0061371E">
        <w:rPr>
          <w:rFonts w:ascii="Helvetica" w:hAnsi="Helvetica" w:cs="Verdana"/>
          <w:b/>
          <w:sz w:val="22"/>
          <w:szCs w:val="24"/>
          <w:lang w:eastAsia="en-US"/>
        </w:rPr>
        <w:t xml:space="preserve"> </w:t>
      </w:r>
      <w:r w:rsidR="000D7C7A">
        <w:rPr>
          <w:rFonts w:ascii="Helvetica" w:hAnsi="Helvetica" w:cs="Verdana"/>
          <w:b/>
          <w:sz w:val="22"/>
          <w:szCs w:val="24"/>
          <w:lang w:eastAsia="en-US"/>
        </w:rPr>
        <w:t xml:space="preserve">– </w:t>
      </w:r>
      <w:r w:rsidR="002B5492">
        <w:rPr>
          <w:rFonts w:ascii="Helvetica" w:hAnsi="Helvetica" w:cs="Verdana"/>
          <w:b/>
          <w:sz w:val="22"/>
          <w:szCs w:val="24"/>
          <w:lang w:eastAsia="en-US"/>
        </w:rPr>
        <w:t>Unternehmen über 50 Millionen</w:t>
      </w:r>
      <w:r w:rsidR="000D7C7A">
        <w:rPr>
          <w:rFonts w:ascii="Helvetica" w:hAnsi="Helvetica" w:cs="Verdana"/>
          <w:b/>
          <w:sz w:val="22"/>
          <w:szCs w:val="24"/>
          <w:lang w:eastAsia="en-US"/>
        </w:rPr>
        <w:t xml:space="preserve"> Euro Umsatz – </w:t>
      </w:r>
      <w:r w:rsidR="0061371E">
        <w:rPr>
          <w:rFonts w:ascii="Helvetica" w:hAnsi="Helvetica" w:cs="Verdana"/>
          <w:b/>
          <w:sz w:val="22"/>
          <w:szCs w:val="24"/>
          <w:lang w:eastAsia="en-US"/>
        </w:rPr>
        <w:t>den dritten Platz.</w:t>
      </w:r>
      <w:r>
        <w:rPr>
          <w:rFonts w:ascii="Helvetica" w:hAnsi="Helvetica" w:cs="Verdana"/>
          <w:b/>
          <w:sz w:val="22"/>
          <w:szCs w:val="24"/>
          <w:lang w:eastAsia="en-US"/>
        </w:rPr>
        <w:t xml:space="preserve"> Die Auszeichnung ist bereits der vierte Erfolg nach zwei Gesa</w:t>
      </w:r>
      <w:r w:rsidR="00847262">
        <w:rPr>
          <w:rFonts w:ascii="Helvetica" w:hAnsi="Helvetica" w:cs="Verdana"/>
          <w:b/>
          <w:sz w:val="22"/>
          <w:szCs w:val="24"/>
          <w:lang w:eastAsia="en-US"/>
        </w:rPr>
        <w:t xml:space="preserve">mtsiegen in den Jahren </w:t>
      </w:r>
      <w:r>
        <w:rPr>
          <w:rFonts w:ascii="Helvetica" w:hAnsi="Helvetica" w:cs="Verdana"/>
          <w:b/>
          <w:sz w:val="22"/>
          <w:szCs w:val="24"/>
          <w:lang w:eastAsia="en-US"/>
        </w:rPr>
        <w:t xml:space="preserve">2008 </w:t>
      </w:r>
      <w:r w:rsidR="00847262">
        <w:rPr>
          <w:rFonts w:ascii="Helvetica" w:hAnsi="Helvetica" w:cs="Verdana"/>
          <w:b/>
          <w:sz w:val="22"/>
          <w:szCs w:val="24"/>
          <w:lang w:eastAsia="en-US"/>
        </w:rPr>
        <w:t xml:space="preserve">und 2009 </w:t>
      </w:r>
      <w:r>
        <w:rPr>
          <w:rFonts w:ascii="Helvetica" w:hAnsi="Helvetica" w:cs="Verdana"/>
          <w:b/>
          <w:sz w:val="22"/>
          <w:szCs w:val="24"/>
          <w:lang w:eastAsia="en-US"/>
        </w:rPr>
        <w:t xml:space="preserve">sowie einem dritten Rang im vergangenen Jahr. </w:t>
      </w:r>
      <w:r w:rsidR="002B5492">
        <w:rPr>
          <w:rFonts w:ascii="Helvetica" w:hAnsi="Helvetica" w:cs="Verdana"/>
          <w:b/>
          <w:sz w:val="22"/>
          <w:szCs w:val="24"/>
          <w:lang w:eastAsia="en-US"/>
        </w:rPr>
        <w:t>Ausschlaggebend für die Top-Bewertung waren unter anderem das nachhaltige</w:t>
      </w:r>
      <w:r w:rsidR="002B5492" w:rsidRPr="002B5492">
        <w:rPr>
          <w:rFonts w:ascii="Helvetica" w:hAnsi="Helvetica" w:cs="Verdana"/>
          <w:b/>
          <w:sz w:val="22"/>
          <w:szCs w:val="24"/>
          <w:lang w:eastAsia="en-US"/>
        </w:rPr>
        <w:t xml:space="preserve"> Wach</w:t>
      </w:r>
      <w:r w:rsidR="002B5492">
        <w:rPr>
          <w:rFonts w:ascii="Helvetica" w:hAnsi="Helvetica" w:cs="Verdana"/>
          <w:b/>
          <w:sz w:val="22"/>
          <w:szCs w:val="24"/>
          <w:lang w:eastAsia="en-US"/>
        </w:rPr>
        <w:t xml:space="preserve">stum </w:t>
      </w:r>
      <w:r w:rsidR="002B5492" w:rsidRPr="002B5492">
        <w:rPr>
          <w:rFonts w:ascii="Helvetica" w:hAnsi="Helvetica" w:cs="Verdana"/>
          <w:b/>
          <w:sz w:val="22"/>
          <w:szCs w:val="24"/>
          <w:lang w:eastAsia="en-US"/>
        </w:rPr>
        <w:t xml:space="preserve">und </w:t>
      </w:r>
      <w:r w:rsidR="002B5492">
        <w:rPr>
          <w:rFonts w:ascii="Helvetica" w:hAnsi="Helvetica" w:cs="Verdana"/>
          <w:b/>
          <w:sz w:val="22"/>
          <w:szCs w:val="24"/>
          <w:lang w:eastAsia="en-US"/>
        </w:rPr>
        <w:t>die</w:t>
      </w:r>
      <w:r w:rsidR="002B5492" w:rsidRPr="002B5492">
        <w:rPr>
          <w:rFonts w:ascii="Helvetica" w:hAnsi="Helvetica" w:cs="Verdana"/>
          <w:b/>
          <w:sz w:val="22"/>
          <w:szCs w:val="24"/>
          <w:lang w:eastAsia="en-US"/>
        </w:rPr>
        <w:t xml:space="preserve"> solide finanzielle Basis. </w:t>
      </w:r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>„</w:t>
      </w:r>
      <w:r w:rsidR="00934323">
        <w:rPr>
          <w:rFonts w:ascii="Helvetica" w:hAnsi="Helvetica" w:cs="Verdana"/>
          <w:b/>
          <w:sz w:val="22"/>
          <w:szCs w:val="24"/>
          <w:lang w:eastAsia="en-US"/>
        </w:rPr>
        <w:t>Wir freuen uns besonders, dass wir die</w:t>
      </w:r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 xml:space="preserve"> Aus</w:t>
      </w:r>
      <w:r w:rsidR="0061371E">
        <w:rPr>
          <w:rFonts w:ascii="Helvetica" w:hAnsi="Helvetica" w:cs="Verdana"/>
          <w:b/>
          <w:sz w:val="22"/>
          <w:szCs w:val="24"/>
          <w:lang w:eastAsia="en-US"/>
        </w:rPr>
        <w:t xml:space="preserve">zeichnung </w:t>
      </w:r>
      <w:r w:rsidR="00934323">
        <w:rPr>
          <w:rFonts w:ascii="Helvetica" w:hAnsi="Helvetica" w:cs="Verdana"/>
          <w:b/>
          <w:sz w:val="22"/>
          <w:szCs w:val="24"/>
          <w:lang w:eastAsia="en-US"/>
        </w:rPr>
        <w:t>zum vierten Mal erha</w:t>
      </w:r>
      <w:r w:rsidR="00934323">
        <w:rPr>
          <w:rFonts w:ascii="Helvetica" w:hAnsi="Helvetica" w:cs="Verdana"/>
          <w:b/>
          <w:sz w:val="22"/>
          <w:szCs w:val="24"/>
          <w:lang w:eastAsia="en-US"/>
        </w:rPr>
        <w:t>l</w:t>
      </w:r>
      <w:r w:rsidR="00934323">
        <w:rPr>
          <w:rFonts w:ascii="Helvetica" w:hAnsi="Helvetica" w:cs="Verdana"/>
          <w:b/>
          <w:sz w:val="22"/>
          <w:szCs w:val="24"/>
          <w:lang w:eastAsia="en-US"/>
        </w:rPr>
        <w:t xml:space="preserve">ten haben. </w:t>
      </w:r>
      <w:r w:rsidR="00846B88">
        <w:rPr>
          <w:rFonts w:ascii="Helvetica" w:hAnsi="Helvetica" w:cs="Verdana"/>
          <w:b/>
          <w:sz w:val="22"/>
          <w:szCs w:val="24"/>
          <w:lang w:eastAsia="en-US"/>
        </w:rPr>
        <w:t>Auch n</w:t>
      </w:r>
      <w:r w:rsidR="00C90447">
        <w:rPr>
          <w:rFonts w:ascii="Helvetica" w:hAnsi="Helvetica" w:cs="Verdana"/>
          <w:b/>
          <w:sz w:val="22"/>
          <w:szCs w:val="24"/>
          <w:lang w:eastAsia="en-US"/>
        </w:rPr>
        <w:t xml:space="preserve">ach dem </w:t>
      </w:r>
      <w:r w:rsidR="00934323">
        <w:rPr>
          <w:rFonts w:ascii="Helvetica" w:hAnsi="Helvetica" w:cs="Verdana"/>
          <w:b/>
          <w:sz w:val="22"/>
          <w:szCs w:val="24"/>
          <w:lang w:eastAsia="en-US"/>
        </w:rPr>
        <w:t>Brandschaden von 2013</w:t>
      </w:r>
      <w:r w:rsidR="00A426E0">
        <w:rPr>
          <w:rFonts w:ascii="Helvetica" w:hAnsi="Helvetica" w:cs="Verdana"/>
          <w:b/>
          <w:sz w:val="22"/>
          <w:szCs w:val="24"/>
          <w:lang w:eastAsia="en-US"/>
        </w:rPr>
        <w:t xml:space="preserve"> </w:t>
      </w:r>
      <w:r w:rsidR="00975F30">
        <w:rPr>
          <w:rFonts w:ascii="Helvetica" w:hAnsi="Helvetica" w:cs="Verdana"/>
          <w:b/>
          <w:sz w:val="22"/>
          <w:szCs w:val="24"/>
          <w:lang w:eastAsia="en-US"/>
        </w:rPr>
        <w:t xml:space="preserve">haben wir </w:t>
      </w:r>
      <w:r w:rsidR="00934323">
        <w:rPr>
          <w:rFonts w:ascii="Helvetica" w:hAnsi="Helvetica" w:cs="Verdana"/>
          <w:b/>
          <w:sz w:val="22"/>
          <w:szCs w:val="24"/>
          <w:lang w:eastAsia="en-US"/>
        </w:rPr>
        <w:t xml:space="preserve">auf finanzielle Stabilität </w:t>
      </w:r>
      <w:r w:rsidR="006E1037">
        <w:rPr>
          <w:rFonts w:ascii="Helvetica" w:hAnsi="Helvetica" w:cs="Verdana"/>
          <w:b/>
          <w:sz w:val="22"/>
          <w:szCs w:val="24"/>
          <w:lang w:eastAsia="en-US"/>
        </w:rPr>
        <w:t>geachtet und eine solide Basis f</w:t>
      </w:r>
      <w:r w:rsidR="00FA2E05">
        <w:rPr>
          <w:rFonts w:ascii="Helvetica" w:hAnsi="Helvetica" w:cs="Verdana"/>
          <w:b/>
          <w:sz w:val="22"/>
          <w:szCs w:val="24"/>
          <w:lang w:eastAsia="en-US"/>
        </w:rPr>
        <w:t>ür weiteres Wachstum geschaffen</w:t>
      </w:r>
      <w:r w:rsidR="00934323">
        <w:rPr>
          <w:rFonts w:ascii="Helvetica" w:hAnsi="Helvetica" w:cs="Verdana"/>
          <w:b/>
          <w:sz w:val="22"/>
          <w:szCs w:val="24"/>
          <w:lang w:eastAsia="en-US"/>
        </w:rPr>
        <w:t>. Dieser Kurs macht sich nun bezahlt</w:t>
      </w:r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 xml:space="preserve">“, </w:t>
      </w:r>
      <w:r w:rsidR="002B5492">
        <w:rPr>
          <w:rFonts w:ascii="Helvetica" w:hAnsi="Helvetica" w:cs="Verdana"/>
          <w:b/>
          <w:sz w:val="22"/>
          <w:szCs w:val="24"/>
          <w:lang w:eastAsia="en-US"/>
        </w:rPr>
        <w:t>erklärt</w:t>
      </w:r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 xml:space="preserve"> </w:t>
      </w:r>
      <w:r w:rsidR="0061371E">
        <w:rPr>
          <w:rFonts w:ascii="Helvetica" w:hAnsi="Helvetica" w:cs="Verdana"/>
          <w:b/>
          <w:sz w:val="22"/>
          <w:szCs w:val="24"/>
          <w:lang w:eastAsia="en-US"/>
        </w:rPr>
        <w:t>Christian Bruckner</w:t>
      </w:r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 xml:space="preserve">, </w:t>
      </w:r>
      <w:r w:rsidR="0061371E">
        <w:rPr>
          <w:rFonts w:ascii="Helvetica" w:hAnsi="Helvetica" w:cs="Verdana"/>
          <w:b/>
          <w:sz w:val="22"/>
          <w:szCs w:val="24"/>
          <w:lang w:eastAsia="en-US"/>
        </w:rPr>
        <w:t>Geschäft</w:t>
      </w:r>
      <w:r w:rsidR="0061371E">
        <w:rPr>
          <w:rFonts w:ascii="Helvetica" w:hAnsi="Helvetica" w:cs="Verdana"/>
          <w:b/>
          <w:sz w:val="22"/>
          <w:szCs w:val="24"/>
          <w:lang w:eastAsia="en-US"/>
        </w:rPr>
        <w:t>s</w:t>
      </w:r>
      <w:r w:rsidR="0061371E">
        <w:rPr>
          <w:rFonts w:ascii="Helvetica" w:hAnsi="Helvetica" w:cs="Verdana"/>
          <w:b/>
          <w:sz w:val="22"/>
          <w:szCs w:val="24"/>
          <w:lang w:eastAsia="en-US"/>
        </w:rPr>
        <w:t>führer</w:t>
      </w:r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 xml:space="preserve"> </w:t>
      </w:r>
      <w:r w:rsidR="0061371E">
        <w:rPr>
          <w:rFonts w:ascii="Helvetica" w:hAnsi="Helvetica" w:cs="Verdana"/>
          <w:b/>
          <w:sz w:val="22"/>
          <w:szCs w:val="24"/>
          <w:lang w:eastAsia="en-US"/>
        </w:rPr>
        <w:t xml:space="preserve">der </w:t>
      </w:r>
      <w:proofErr w:type="spellStart"/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>Worthington</w:t>
      </w:r>
      <w:proofErr w:type="spellEnd"/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 xml:space="preserve"> </w:t>
      </w:r>
      <w:proofErr w:type="spellStart"/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>Cylinders</w:t>
      </w:r>
      <w:proofErr w:type="spellEnd"/>
      <w:r w:rsidR="000978AD" w:rsidRPr="00CC337C">
        <w:rPr>
          <w:rFonts w:ascii="Helvetica" w:hAnsi="Helvetica" w:cs="Verdana"/>
          <w:b/>
          <w:sz w:val="22"/>
          <w:szCs w:val="24"/>
          <w:lang w:eastAsia="en-US"/>
        </w:rPr>
        <w:t xml:space="preserve"> GmbH. </w:t>
      </w:r>
    </w:p>
    <w:p w:rsidR="00A426E0" w:rsidRDefault="00A426E0" w:rsidP="000978AD">
      <w:pPr>
        <w:pStyle w:val="StandardWeb"/>
        <w:spacing w:line="288" w:lineRule="auto"/>
        <w:rPr>
          <w:rFonts w:ascii="Helvetica" w:hAnsi="Helvetica" w:cs="Verdana"/>
          <w:sz w:val="22"/>
          <w:szCs w:val="24"/>
          <w:lang w:eastAsia="en-US"/>
        </w:rPr>
      </w:pPr>
    </w:p>
    <w:p w:rsidR="00A426E0" w:rsidRDefault="00C44FCE" w:rsidP="00C44FCE">
      <w:pPr>
        <w:pStyle w:val="Text"/>
        <w:widowControl w:val="0"/>
        <w:spacing w:line="288" w:lineRule="auto"/>
        <w:rPr>
          <w:rFonts w:cs="Verdana"/>
          <w:szCs w:val="24"/>
          <w:lang w:eastAsia="en-US"/>
        </w:rPr>
      </w:pPr>
      <w:r w:rsidRPr="00C44FCE">
        <w:rPr>
          <w:rFonts w:cs="Verdana"/>
          <w:szCs w:val="24"/>
          <w:lang w:eastAsia="en-US"/>
        </w:rPr>
        <w:t>N</w:t>
      </w:r>
      <w:r w:rsidR="00B37649">
        <w:rPr>
          <w:rFonts w:cs="Verdana"/>
          <w:szCs w:val="24"/>
          <w:lang w:eastAsia="en-US"/>
        </w:rPr>
        <w:t xml:space="preserve">ach den Produktionsausfällen im vergangenen Jahr </w:t>
      </w:r>
      <w:r w:rsidRPr="00C44FCE">
        <w:rPr>
          <w:rFonts w:cs="Verdana"/>
          <w:szCs w:val="24"/>
          <w:lang w:eastAsia="en-US"/>
        </w:rPr>
        <w:t xml:space="preserve">– </w:t>
      </w:r>
      <w:r>
        <w:rPr>
          <w:rFonts w:cs="Verdana"/>
          <w:szCs w:val="24"/>
          <w:lang w:eastAsia="en-US"/>
        </w:rPr>
        <w:t xml:space="preserve">das Massewerk von </w:t>
      </w:r>
      <w:proofErr w:type="spellStart"/>
      <w:r>
        <w:rPr>
          <w:rFonts w:cs="Verdana"/>
          <w:szCs w:val="24"/>
          <w:lang w:eastAsia="en-US"/>
        </w:rPr>
        <w:t>Worthington</w:t>
      </w:r>
      <w:proofErr w:type="spellEnd"/>
      <w:r>
        <w:rPr>
          <w:rFonts w:cs="Verdana"/>
          <w:szCs w:val="24"/>
          <w:lang w:eastAsia="en-US"/>
        </w:rPr>
        <w:t xml:space="preserve"> fiel </w:t>
      </w:r>
      <w:r w:rsidR="00B37649">
        <w:rPr>
          <w:rFonts w:cs="Verdana"/>
          <w:szCs w:val="24"/>
          <w:lang w:eastAsia="en-US"/>
        </w:rPr>
        <w:t xml:space="preserve">im August 2013 </w:t>
      </w:r>
      <w:r>
        <w:rPr>
          <w:rFonts w:cs="Verdana"/>
          <w:szCs w:val="24"/>
          <w:lang w:eastAsia="en-US"/>
        </w:rPr>
        <w:t xml:space="preserve">einem Brand zum Opfer – </w:t>
      </w:r>
      <w:r w:rsidR="00B37649">
        <w:rPr>
          <w:rFonts w:cs="Verdana"/>
          <w:szCs w:val="24"/>
          <w:lang w:eastAsia="en-US"/>
        </w:rPr>
        <w:t>laufe</w:t>
      </w:r>
      <w:bookmarkStart w:id="0" w:name="_GoBack"/>
      <w:bookmarkEnd w:id="0"/>
      <w:r w:rsidR="00B37649">
        <w:rPr>
          <w:rFonts w:cs="Verdana"/>
          <w:szCs w:val="24"/>
          <w:lang w:eastAsia="en-US"/>
        </w:rPr>
        <w:t>n die Maschinen des Kienberger Industrieunternehmens nun wieder auf Hochtouren</w:t>
      </w:r>
      <w:r>
        <w:rPr>
          <w:rFonts w:cs="Verdana"/>
          <w:szCs w:val="24"/>
          <w:lang w:eastAsia="en-US"/>
        </w:rPr>
        <w:t xml:space="preserve">. </w:t>
      </w:r>
      <w:r w:rsidR="00B37649">
        <w:rPr>
          <w:rFonts w:cs="Verdana"/>
          <w:szCs w:val="24"/>
          <w:lang w:eastAsia="en-US"/>
        </w:rPr>
        <w:t>S</w:t>
      </w:r>
      <w:r w:rsidR="00A24565">
        <w:rPr>
          <w:rFonts w:cs="Verdana"/>
          <w:szCs w:val="24"/>
          <w:lang w:eastAsia="en-US"/>
        </w:rPr>
        <w:t>eit dem Frü</w:t>
      </w:r>
      <w:r w:rsidR="00A24565">
        <w:rPr>
          <w:rFonts w:cs="Verdana"/>
          <w:szCs w:val="24"/>
          <w:lang w:eastAsia="en-US"/>
        </w:rPr>
        <w:t>h</w:t>
      </w:r>
      <w:r w:rsidR="00A24565">
        <w:rPr>
          <w:rFonts w:cs="Verdana"/>
          <w:szCs w:val="24"/>
          <w:lang w:eastAsia="en-US"/>
        </w:rPr>
        <w:t xml:space="preserve">jahr produziert der Betrieb an sieben Tagen </w:t>
      </w:r>
      <w:r w:rsidR="00D04379">
        <w:rPr>
          <w:rFonts w:cs="Verdana"/>
          <w:szCs w:val="24"/>
          <w:lang w:eastAsia="en-US"/>
        </w:rPr>
        <w:t>im 24-Stunden-Schichtbetrieb</w:t>
      </w:r>
      <w:r w:rsidR="00A24565">
        <w:rPr>
          <w:rFonts w:cs="Verdana"/>
          <w:szCs w:val="24"/>
          <w:lang w:eastAsia="en-US"/>
        </w:rPr>
        <w:t xml:space="preserve"> hochwe</w:t>
      </w:r>
      <w:r w:rsidR="00A24565">
        <w:rPr>
          <w:rFonts w:cs="Verdana"/>
          <w:szCs w:val="24"/>
          <w:lang w:eastAsia="en-US"/>
        </w:rPr>
        <w:t>r</w:t>
      </w:r>
      <w:r w:rsidR="00A24565">
        <w:rPr>
          <w:rFonts w:cs="Verdana"/>
          <w:szCs w:val="24"/>
          <w:lang w:eastAsia="en-US"/>
        </w:rPr>
        <w:t xml:space="preserve">tige Druckbehälter. </w:t>
      </w:r>
      <w:r w:rsidR="00D04379">
        <w:rPr>
          <w:rFonts w:cs="Verdana"/>
          <w:szCs w:val="24"/>
          <w:lang w:eastAsia="en-US"/>
        </w:rPr>
        <w:t>Auch d</w:t>
      </w:r>
      <w:r w:rsidR="00A24565">
        <w:rPr>
          <w:rFonts w:cs="Verdana"/>
          <w:szCs w:val="24"/>
          <w:lang w:eastAsia="en-US"/>
        </w:rPr>
        <w:t xml:space="preserve">er Mitarbeiterstand wurde </w:t>
      </w:r>
      <w:r w:rsidR="00D04379">
        <w:rPr>
          <w:rFonts w:cs="Verdana"/>
          <w:szCs w:val="24"/>
          <w:lang w:eastAsia="en-US"/>
        </w:rPr>
        <w:t xml:space="preserve">aufgestockt: </w:t>
      </w:r>
      <w:r w:rsidR="00A24565">
        <w:rPr>
          <w:rFonts w:cs="Verdana"/>
          <w:szCs w:val="24"/>
          <w:lang w:eastAsia="en-US"/>
        </w:rPr>
        <w:t>von 340 auf in</w:t>
      </w:r>
      <w:r w:rsidR="00A24565">
        <w:rPr>
          <w:rFonts w:cs="Verdana"/>
          <w:szCs w:val="24"/>
          <w:lang w:eastAsia="en-US"/>
        </w:rPr>
        <w:t>s</w:t>
      </w:r>
      <w:r w:rsidR="00A24565">
        <w:rPr>
          <w:rFonts w:cs="Verdana"/>
          <w:szCs w:val="24"/>
          <w:lang w:eastAsia="en-US"/>
        </w:rPr>
        <w:t>gesamt 410 Beschäftigte</w:t>
      </w:r>
      <w:r w:rsidR="00B37649">
        <w:rPr>
          <w:rFonts w:cs="Verdana"/>
          <w:szCs w:val="24"/>
          <w:lang w:eastAsia="en-US"/>
        </w:rPr>
        <w:t>, darunter auch Leasingpersonal. Dank der sehr guten Au</w:t>
      </w:r>
      <w:r w:rsidR="00B37649">
        <w:rPr>
          <w:rFonts w:cs="Verdana"/>
          <w:szCs w:val="24"/>
          <w:lang w:eastAsia="en-US"/>
        </w:rPr>
        <w:t>f</w:t>
      </w:r>
      <w:r w:rsidR="00B37649">
        <w:rPr>
          <w:rFonts w:cs="Verdana"/>
          <w:szCs w:val="24"/>
          <w:lang w:eastAsia="en-US"/>
        </w:rPr>
        <w:t xml:space="preserve">tragslage und </w:t>
      </w:r>
      <w:r w:rsidR="00D04379">
        <w:rPr>
          <w:rFonts w:cs="Verdana"/>
          <w:szCs w:val="24"/>
          <w:lang w:eastAsia="en-US"/>
        </w:rPr>
        <w:t>weiterem</w:t>
      </w:r>
      <w:r w:rsidR="00B37649">
        <w:rPr>
          <w:rFonts w:cs="Verdana"/>
          <w:szCs w:val="24"/>
          <w:lang w:eastAsia="en-US"/>
        </w:rPr>
        <w:t xml:space="preserve"> </w:t>
      </w:r>
      <w:r w:rsidR="00A426E0" w:rsidRPr="00C44FCE">
        <w:rPr>
          <w:rFonts w:cs="Verdana"/>
          <w:szCs w:val="24"/>
          <w:lang w:eastAsia="en-US"/>
        </w:rPr>
        <w:t>W</w:t>
      </w:r>
      <w:r w:rsidR="00847262">
        <w:rPr>
          <w:rFonts w:cs="Verdana"/>
          <w:szCs w:val="24"/>
          <w:lang w:eastAsia="en-US"/>
        </w:rPr>
        <w:t xml:space="preserve">achstumspotenzial </w:t>
      </w:r>
      <w:r w:rsidR="00B37649">
        <w:rPr>
          <w:rFonts w:cs="Verdana"/>
          <w:szCs w:val="24"/>
          <w:lang w:eastAsia="en-US"/>
        </w:rPr>
        <w:t>blickt Christian Bruckner optimi</w:t>
      </w:r>
      <w:r w:rsidR="00D04379">
        <w:rPr>
          <w:rFonts w:cs="Verdana"/>
          <w:szCs w:val="24"/>
          <w:lang w:eastAsia="en-US"/>
        </w:rPr>
        <w:t>stisc</w:t>
      </w:r>
      <w:r w:rsidR="00847262">
        <w:rPr>
          <w:rFonts w:cs="Verdana"/>
          <w:szCs w:val="24"/>
          <w:lang w:eastAsia="en-US"/>
        </w:rPr>
        <w:t>h in die Zukunft.</w:t>
      </w:r>
    </w:p>
    <w:p w:rsidR="00B37649" w:rsidRDefault="00B37649" w:rsidP="00C44FCE">
      <w:pPr>
        <w:pStyle w:val="Text"/>
        <w:widowControl w:val="0"/>
        <w:spacing w:line="288" w:lineRule="auto"/>
        <w:rPr>
          <w:rFonts w:cs="Verdana"/>
          <w:szCs w:val="24"/>
          <w:lang w:eastAsia="en-US"/>
        </w:rPr>
      </w:pPr>
    </w:p>
    <w:p w:rsidR="000978AD" w:rsidRPr="00B37649" w:rsidRDefault="00B37649" w:rsidP="00C44FCE">
      <w:pPr>
        <w:pStyle w:val="Text"/>
        <w:widowControl w:val="0"/>
        <w:spacing w:line="288" w:lineRule="auto"/>
        <w:rPr>
          <w:rFonts w:cs="Verdana"/>
          <w:b/>
          <w:szCs w:val="24"/>
          <w:lang w:eastAsia="en-US"/>
        </w:rPr>
      </w:pPr>
      <w:r w:rsidRPr="00B37649">
        <w:rPr>
          <w:rFonts w:cs="Verdana"/>
          <w:b/>
          <w:szCs w:val="24"/>
          <w:lang w:eastAsia="en-US"/>
        </w:rPr>
        <w:t>Niederösterreichs Sieger</w:t>
      </w:r>
    </w:p>
    <w:p w:rsidR="00A426E0" w:rsidRDefault="00A426E0" w:rsidP="000978AD">
      <w:pPr>
        <w:pStyle w:val="Text"/>
        <w:widowControl w:val="0"/>
        <w:spacing w:line="288" w:lineRule="auto"/>
      </w:pPr>
      <w:r w:rsidRPr="00A426E0">
        <w:rPr>
          <w:rFonts w:cs="Verdana"/>
          <w:szCs w:val="24"/>
          <w:lang w:eastAsia="en-US"/>
        </w:rPr>
        <w:t>Ermittelt wurden die Sieger der „</w:t>
      </w:r>
      <w:proofErr w:type="spellStart"/>
      <w:r w:rsidRPr="00A426E0">
        <w:rPr>
          <w:rFonts w:cs="Verdana"/>
          <w:szCs w:val="24"/>
          <w:lang w:eastAsia="en-US"/>
        </w:rPr>
        <w:t>Austria’s</w:t>
      </w:r>
      <w:proofErr w:type="spellEnd"/>
      <w:r w:rsidRPr="00A426E0">
        <w:rPr>
          <w:rFonts w:cs="Verdana"/>
          <w:szCs w:val="24"/>
          <w:lang w:eastAsia="en-US"/>
        </w:rPr>
        <w:t xml:space="preserve"> </w:t>
      </w:r>
      <w:proofErr w:type="spellStart"/>
      <w:r w:rsidRPr="00A426E0">
        <w:rPr>
          <w:rFonts w:cs="Verdana"/>
          <w:szCs w:val="24"/>
          <w:lang w:eastAsia="en-US"/>
        </w:rPr>
        <w:t>Leading</w:t>
      </w:r>
      <w:proofErr w:type="spellEnd"/>
      <w:r w:rsidRPr="00A426E0">
        <w:rPr>
          <w:rFonts w:cs="Verdana"/>
          <w:szCs w:val="24"/>
          <w:lang w:eastAsia="en-US"/>
        </w:rPr>
        <w:t xml:space="preserve"> </w:t>
      </w:r>
      <w:proofErr w:type="spellStart"/>
      <w:r w:rsidRPr="00A426E0">
        <w:rPr>
          <w:rFonts w:cs="Verdana"/>
          <w:szCs w:val="24"/>
          <w:lang w:eastAsia="en-US"/>
        </w:rPr>
        <w:t>Companies</w:t>
      </w:r>
      <w:proofErr w:type="spellEnd"/>
      <w:r w:rsidRPr="00A426E0">
        <w:rPr>
          <w:rFonts w:cs="Verdana"/>
          <w:szCs w:val="24"/>
          <w:lang w:eastAsia="en-US"/>
        </w:rPr>
        <w:t>“ in drei Kategorien</w:t>
      </w:r>
      <w:r>
        <w:rPr>
          <w:rFonts w:cs="Verdana"/>
          <w:szCs w:val="24"/>
          <w:lang w:eastAsia="en-US"/>
        </w:rPr>
        <w:t>: Solide Kleinbetriebe (</w:t>
      </w:r>
      <w:r w:rsidRPr="00A426E0">
        <w:rPr>
          <w:rFonts w:cs="Verdana"/>
          <w:szCs w:val="24"/>
          <w:lang w:eastAsia="en-US"/>
        </w:rPr>
        <w:t>bis 10 Millionen Euro Um</w:t>
      </w:r>
      <w:r>
        <w:rPr>
          <w:rFonts w:cs="Verdana"/>
          <w:szCs w:val="24"/>
          <w:lang w:eastAsia="en-US"/>
        </w:rPr>
        <w:t>satz)</w:t>
      </w:r>
      <w:r w:rsidRPr="00A426E0">
        <w:rPr>
          <w:rFonts w:cs="Verdana"/>
          <w:szCs w:val="24"/>
          <w:lang w:eastAsia="en-US"/>
        </w:rPr>
        <w:t>, Goldener Mittelbau (10 bis 50 Mil</w:t>
      </w:r>
      <w:r>
        <w:rPr>
          <w:rFonts w:cs="Verdana"/>
          <w:szCs w:val="24"/>
          <w:lang w:eastAsia="en-US"/>
        </w:rPr>
        <w:t>l</w:t>
      </w:r>
      <w:r w:rsidRPr="00A426E0">
        <w:rPr>
          <w:rFonts w:cs="Verdana"/>
          <w:szCs w:val="24"/>
          <w:lang w:eastAsia="en-US"/>
        </w:rPr>
        <w:t>ionen Euro Umsatz) und Big Player (mehr als 50 Millionen Euro Umsatz).</w:t>
      </w:r>
      <w:r>
        <w:rPr>
          <w:rFonts w:cs="Verdana"/>
          <w:szCs w:val="24"/>
          <w:lang w:eastAsia="en-US"/>
        </w:rPr>
        <w:t xml:space="preserve"> Z</w:t>
      </w:r>
      <w:r>
        <w:rPr>
          <w:rFonts w:cs="Verdana"/>
          <w:szCs w:val="24"/>
          <w:lang w:eastAsia="en-US"/>
        </w:rPr>
        <w:t>u</w:t>
      </w:r>
      <w:r>
        <w:rPr>
          <w:rFonts w:cs="Verdana"/>
          <w:szCs w:val="24"/>
          <w:lang w:eastAsia="en-US"/>
        </w:rPr>
        <w:t xml:space="preserve">sätzlich wurde ein </w:t>
      </w:r>
      <w:r w:rsidRPr="00A426E0">
        <w:rPr>
          <w:rFonts w:cs="Verdana"/>
          <w:szCs w:val="24"/>
          <w:lang w:eastAsia="en-US"/>
        </w:rPr>
        <w:t>Publikumspreis</w:t>
      </w:r>
      <w:r>
        <w:rPr>
          <w:rFonts w:cs="Verdana"/>
          <w:szCs w:val="24"/>
          <w:lang w:eastAsia="en-US"/>
        </w:rPr>
        <w:t xml:space="preserve"> vergeben</w:t>
      </w:r>
      <w:r w:rsidRPr="00A426E0">
        <w:rPr>
          <w:rFonts w:cs="Verdana"/>
          <w:szCs w:val="24"/>
          <w:lang w:eastAsia="en-US"/>
        </w:rPr>
        <w:t xml:space="preserve">. </w:t>
      </w:r>
      <w:r w:rsidR="00D04379" w:rsidRPr="00A426E0">
        <w:rPr>
          <w:rFonts w:cs="Verdana"/>
          <w:szCs w:val="24"/>
          <w:lang w:eastAsia="en-US"/>
        </w:rPr>
        <w:t>Ausschlaggebend für die Entscheidung der Jury war ein Kennzah</w:t>
      </w:r>
      <w:r w:rsidR="00D04379">
        <w:rPr>
          <w:rFonts w:cs="Verdana"/>
          <w:szCs w:val="24"/>
          <w:lang w:eastAsia="en-US"/>
        </w:rPr>
        <w:t>len-M</w:t>
      </w:r>
      <w:r w:rsidR="00D04379" w:rsidRPr="00A426E0">
        <w:rPr>
          <w:rFonts w:cs="Verdana"/>
          <w:szCs w:val="24"/>
          <w:lang w:eastAsia="en-US"/>
        </w:rPr>
        <w:t xml:space="preserve">ix aus den Bilanzen der vergangenen drei Jahre. </w:t>
      </w:r>
      <w:r w:rsidR="004774C9" w:rsidRPr="00A426E0">
        <w:rPr>
          <w:rFonts w:cs="Verdana"/>
          <w:szCs w:val="24"/>
          <w:lang w:eastAsia="en-US"/>
        </w:rPr>
        <w:t>Niederösterreichs bester Big Player heißt Kabelplus GmbH</w:t>
      </w:r>
      <w:r w:rsidRPr="00A426E0">
        <w:rPr>
          <w:rFonts w:cs="Verdana"/>
          <w:szCs w:val="24"/>
          <w:lang w:eastAsia="en-US"/>
        </w:rPr>
        <w:t>. In der Kategorie Mi</w:t>
      </w:r>
      <w:r w:rsidRPr="00A426E0">
        <w:rPr>
          <w:rFonts w:cs="Verdana"/>
          <w:szCs w:val="24"/>
          <w:lang w:eastAsia="en-US"/>
        </w:rPr>
        <w:t>t</w:t>
      </w:r>
      <w:r w:rsidRPr="00A426E0">
        <w:rPr>
          <w:rFonts w:cs="Verdana"/>
          <w:szCs w:val="24"/>
          <w:lang w:eastAsia="en-US"/>
        </w:rPr>
        <w:t xml:space="preserve">telstand sichert sich die </w:t>
      </w:r>
      <w:r w:rsidR="002A2324" w:rsidRPr="00A426E0">
        <w:rPr>
          <w:rFonts w:cs="Verdana"/>
          <w:szCs w:val="24"/>
          <w:lang w:eastAsia="en-US"/>
        </w:rPr>
        <w:t xml:space="preserve">Ingrid L. </w:t>
      </w:r>
      <w:proofErr w:type="spellStart"/>
      <w:r w:rsidR="002A2324" w:rsidRPr="00A426E0">
        <w:rPr>
          <w:rFonts w:cs="Verdana"/>
          <w:szCs w:val="24"/>
          <w:lang w:eastAsia="en-US"/>
        </w:rPr>
        <w:t>Blecha</w:t>
      </w:r>
      <w:proofErr w:type="spellEnd"/>
      <w:r w:rsidR="002A2324" w:rsidRPr="002A2324">
        <w:t xml:space="preserve"> GmbH </w:t>
      </w:r>
      <w:r>
        <w:t xml:space="preserve">den Sieg. Als </w:t>
      </w:r>
      <w:r w:rsidR="003D787B" w:rsidRPr="003D787B">
        <w:t>solidester</w:t>
      </w:r>
      <w:r>
        <w:t xml:space="preserve"> niederöste</w:t>
      </w:r>
      <w:r>
        <w:t>r</w:t>
      </w:r>
      <w:r>
        <w:t xml:space="preserve">reichischer </w:t>
      </w:r>
      <w:r w:rsidR="003D787B" w:rsidRPr="003D787B">
        <w:t xml:space="preserve">Kleinbetrieb </w:t>
      </w:r>
      <w:r>
        <w:t xml:space="preserve">wurde die </w:t>
      </w:r>
      <w:r w:rsidR="003D787B" w:rsidRPr="003D787B">
        <w:t>RGE GmbH</w:t>
      </w:r>
      <w:r>
        <w:t xml:space="preserve"> prämiert. Der</w:t>
      </w:r>
      <w:r w:rsidR="003D787B" w:rsidRPr="003D787B">
        <w:t xml:space="preserve"> Publikumspreis geht an </w:t>
      </w:r>
      <w:r>
        <w:t xml:space="preserve">die </w:t>
      </w:r>
      <w:r w:rsidR="003D787B" w:rsidRPr="003D787B">
        <w:t>Voestalpine Precision Strip GmbH</w:t>
      </w:r>
      <w:r>
        <w:t>.</w:t>
      </w:r>
    </w:p>
    <w:p w:rsidR="00A426E0" w:rsidRDefault="00A426E0" w:rsidP="000978AD">
      <w:pPr>
        <w:pStyle w:val="Text"/>
        <w:widowControl w:val="0"/>
        <w:spacing w:line="288" w:lineRule="auto"/>
      </w:pPr>
    </w:p>
    <w:p w:rsidR="0061371E" w:rsidRPr="003D787B" w:rsidRDefault="00D04379" w:rsidP="000978AD">
      <w:pPr>
        <w:pStyle w:val="Text"/>
        <w:widowControl w:val="0"/>
        <w:spacing w:line="288" w:lineRule="auto"/>
      </w:pPr>
      <w:r>
        <w:rPr>
          <w:noProof/>
        </w:rPr>
        <w:drawing>
          <wp:inline distT="0" distB="0" distL="0" distR="0">
            <wp:extent cx="4318660" cy="2877004"/>
            <wp:effectExtent l="25400" t="0" r="0" b="0"/>
            <wp:docPr id="2" name="Bild 1" descr=":Führungste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Führungsteam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649" cy="2878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8AD" w:rsidRPr="00CC337C" w:rsidRDefault="000978AD" w:rsidP="000978AD">
      <w:pPr>
        <w:pStyle w:val="Text"/>
        <w:widowControl w:val="0"/>
        <w:spacing w:line="288" w:lineRule="auto"/>
        <w:ind w:right="850"/>
      </w:pPr>
    </w:p>
    <w:p w:rsidR="000978AD" w:rsidRPr="000978AD" w:rsidRDefault="00D04379" w:rsidP="00D04379">
      <w:pPr>
        <w:pStyle w:val="Text"/>
        <w:widowControl w:val="0"/>
        <w:spacing w:line="288" w:lineRule="auto"/>
        <w:ind w:right="-1277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Das Führungsteam von </w:t>
      </w:r>
      <w:proofErr w:type="spellStart"/>
      <w:r>
        <w:rPr>
          <w:b/>
          <w:bCs/>
          <w:sz w:val="18"/>
          <w:szCs w:val="18"/>
        </w:rPr>
        <w:t>Worthington</w:t>
      </w:r>
      <w:proofErr w:type="spellEnd"/>
      <w:r>
        <w:rPr>
          <w:b/>
          <w:bCs/>
          <w:sz w:val="18"/>
          <w:szCs w:val="18"/>
        </w:rPr>
        <w:t xml:space="preserve"> freut sich über die Auszeichnung und volle Auftragsbücher (v.l.n.r.): Geschäftführer </w:t>
      </w:r>
      <w:r w:rsidR="000978AD" w:rsidRPr="00CC337C">
        <w:rPr>
          <w:b/>
          <w:bCs/>
          <w:sz w:val="18"/>
          <w:szCs w:val="18"/>
        </w:rPr>
        <w:t xml:space="preserve">Christian Bruckner, </w:t>
      </w:r>
      <w:r>
        <w:rPr>
          <w:b/>
          <w:bCs/>
          <w:sz w:val="18"/>
          <w:szCs w:val="18"/>
        </w:rPr>
        <w:t xml:space="preserve">Vertriebsleiterin </w:t>
      </w:r>
      <w:r w:rsidRPr="00CC337C">
        <w:rPr>
          <w:b/>
          <w:bCs/>
          <w:sz w:val="18"/>
          <w:szCs w:val="18"/>
        </w:rPr>
        <w:t>Gabriele Zeiler</w:t>
      </w:r>
      <w:r>
        <w:rPr>
          <w:b/>
          <w:bCs/>
          <w:sz w:val="18"/>
          <w:szCs w:val="18"/>
        </w:rPr>
        <w:t>bauer und Betriebsleiter Günther Ehrgott</w:t>
      </w:r>
    </w:p>
    <w:p w:rsidR="000978AD" w:rsidRPr="000978AD" w:rsidRDefault="000978AD" w:rsidP="000978AD">
      <w:pPr>
        <w:pStyle w:val="Text"/>
        <w:widowControl w:val="0"/>
        <w:spacing w:line="288" w:lineRule="auto"/>
        <w:ind w:right="850"/>
      </w:pPr>
    </w:p>
    <w:p w:rsidR="000978AD" w:rsidRPr="000978AD" w:rsidRDefault="000978AD" w:rsidP="000978AD">
      <w:pPr>
        <w:pStyle w:val="Text"/>
        <w:widowControl w:val="0"/>
        <w:ind w:right="426"/>
        <w:rPr>
          <w:b/>
          <w:bCs/>
          <w:sz w:val="18"/>
          <w:szCs w:val="18"/>
        </w:rPr>
      </w:pPr>
    </w:p>
    <w:tbl>
      <w:tblPr>
        <w:tblStyle w:val="TableNormal"/>
        <w:tblW w:w="942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4606"/>
        <w:gridCol w:w="4820"/>
      </w:tblGrid>
      <w:tr w:rsidR="000978AD" w:rsidRPr="00C90447">
        <w:trPr>
          <w:trHeight w:val="1560"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978AD" w:rsidRPr="000978AD" w:rsidRDefault="000978AD">
            <w:pPr>
              <w:pStyle w:val="Text"/>
              <w:widowControl w:val="0"/>
            </w:pPr>
            <w:r w:rsidRPr="000978AD">
              <w:rPr>
                <w:b/>
                <w:bCs/>
                <w:sz w:val="18"/>
                <w:szCs w:val="18"/>
              </w:rPr>
              <w:t>Weitere Informationen:</w:t>
            </w:r>
            <w:r w:rsidRPr="000978AD">
              <w:rPr>
                <w:sz w:val="18"/>
                <w:szCs w:val="18"/>
              </w:rPr>
              <w:br/>
            </w:r>
            <w:proofErr w:type="spellStart"/>
            <w:r w:rsidRPr="000978AD">
              <w:rPr>
                <w:sz w:val="18"/>
                <w:szCs w:val="18"/>
              </w:rPr>
              <w:t>Worthington</w:t>
            </w:r>
            <w:proofErr w:type="spellEnd"/>
            <w:r w:rsidRPr="000978AD">
              <w:rPr>
                <w:sz w:val="18"/>
                <w:szCs w:val="18"/>
              </w:rPr>
              <w:t xml:space="preserve"> </w:t>
            </w:r>
            <w:proofErr w:type="spellStart"/>
            <w:r w:rsidRPr="000978AD">
              <w:rPr>
                <w:sz w:val="18"/>
                <w:szCs w:val="18"/>
              </w:rPr>
              <w:t>Cylinders</w:t>
            </w:r>
            <w:proofErr w:type="spellEnd"/>
            <w:r w:rsidRPr="000978AD">
              <w:rPr>
                <w:sz w:val="18"/>
                <w:szCs w:val="18"/>
              </w:rPr>
              <w:t xml:space="preserve"> GmbH</w:t>
            </w:r>
            <w:r w:rsidRPr="000978AD">
              <w:rPr>
                <w:sz w:val="18"/>
                <w:szCs w:val="18"/>
              </w:rPr>
              <w:br/>
              <w:t>Christian Bruckner</w:t>
            </w:r>
            <w:r w:rsidRPr="000978AD">
              <w:rPr>
                <w:sz w:val="18"/>
                <w:szCs w:val="18"/>
              </w:rPr>
              <w:br/>
              <w:t xml:space="preserve">Beim Flaschenwerk 1 – 3291 Kienberg bei </w:t>
            </w:r>
            <w:proofErr w:type="spellStart"/>
            <w:r w:rsidRPr="000978AD">
              <w:rPr>
                <w:sz w:val="18"/>
                <w:szCs w:val="18"/>
              </w:rPr>
              <w:t>Gaming</w:t>
            </w:r>
            <w:proofErr w:type="spellEnd"/>
            <w:r w:rsidRPr="000978AD">
              <w:rPr>
                <w:sz w:val="18"/>
                <w:szCs w:val="18"/>
              </w:rPr>
              <w:br/>
              <w:t>Tel.: +43 7485 606-151</w:t>
            </w:r>
            <w:r w:rsidRPr="000978AD">
              <w:rPr>
                <w:sz w:val="18"/>
                <w:szCs w:val="18"/>
              </w:rPr>
              <w:br/>
              <w:t xml:space="preserve">christian.bruckner@wthg.at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978AD" w:rsidRPr="000978AD" w:rsidRDefault="000978AD">
            <w:pPr>
              <w:pStyle w:val="Textkrper"/>
              <w:widowControl w:val="0"/>
              <w:spacing w:line="240" w:lineRule="auto"/>
              <w:rPr>
                <w:rFonts w:hAnsi="Helvetica"/>
              </w:rPr>
            </w:pPr>
            <w:r w:rsidRPr="000978AD">
              <w:rPr>
                <w:rFonts w:hAnsi="Helvetica"/>
                <w:sz w:val="18"/>
                <w:szCs w:val="18"/>
              </w:rPr>
              <w:t>Presse- und Öffentlichkeitsarbeit:</w:t>
            </w:r>
            <w:r w:rsidRPr="000978AD">
              <w:rPr>
                <w:rFonts w:hAnsi="Helvetica"/>
                <w:sz w:val="18"/>
                <w:szCs w:val="18"/>
              </w:rPr>
              <w:br/>
            </w:r>
            <w:proofErr w:type="spellStart"/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t>Press’n’Relations</w:t>
            </w:r>
            <w:proofErr w:type="spellEnd"/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t>Austria</w:t>
            </w:r>
            <w:proofErr w:type="spellEnd"/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t xml:space="preserve"> GmbH</w:t>
            </w:r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br/>
              <w:t xml:space="preserve">Georg </w:t>
            </w:r>
            <w:proofErr w:type="spellStart"/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t>Dutzi</w:t>
            </w:r>
            <w:proofErr w:type="spellEnd"/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br/>
            </w:r>
            <w:proofErr w:type="spellStart"/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t>Währinger</w:t>
            </w:r>
            <w:proofErr w:type="spellEnd"/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t xml:space="preserve"> Straße 61 – 1090 Wien</w:t>
            </w:r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br/>
              <w:t>Tel.: +43 1 907 61 48-10</w:t>
            </w:r>
            <w:r w:rsidRPr="000978AD">
              <w:rPr>
                <w:rFonts w:hAnsi="Helvetica"/>
                <w:b w:val="0"/>
                <w:bCs w:val="0"/>
                <w:sz w:val="18"/>
                <w:szCs w:val="18"/>
              </w:rPr>
              <w:br/>
              <w:t xml:space="preserve">gd@press-n-relations.at - </w:t>
            </w:r>
            <w:hyperlink r:id="rId8" w:history="1">
              <w:r w:rsidRPr="000978AD">
                <w:rPr>
                  <w:rStyle w:val="Hyperlink0"/>
                  <w:b w:val="0"/>
                  <w:bCs w:val="0"/>
                </w:rPr>
                <w:t>www.press-n-relations.com</w:t>
              </w:r>
            </w:hyperlink>
          </w:p>
        </w:tc>
      </w:tr>
    </w:tbl>
    <w:p w:rsidR="000978AD" w:rsidRPr="000978AD" w:rsidRDefault="000978AD" w:rsidP="000978AD">
      <w:pPr>
        <w:pStyle w:val="Text"/>
        <w:widowControl w:val="0"/>
        <w:spacing w:line="288" w:lineRule="auto"/>
        <w:rPr>
          <w:sz w:val="18"/>
          <w:szCs w:val="18"/>
        </w:rPr>
      </w:pPr>
    </w:p>
    <w:p w:rsidR="00CC337C" w:rsidRPr="00040CED" w:rsidRDefault="00CC337C" w:rsidP="00CC337C">
      <w:pPr>
        <w:pStyle w:val="Text"/>
        <w:widowControl w:val="0"/>
        <w:ind w:right="-709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Über </w:t>
      </w:r>
      <w:proofErr w:type="spellStart"/>
      <w:r>
        <w:rPr>
          <w:b/>
          <w:bCs/>
          <w:sz w:val="18"/>
          <w:szCs w:val="18"/>
        </w:rPr>
        <w:t>Worthington</w:t>
      </w:r>
      <w:proofErr w:type="spellEnd"/>
      <w:r>
        <w:rPr>
          <w:b/>
          <w:bCs/>
          <w:sz w:val="18"/>
          <w:szCs w:val="18"/>
        </w:rPr>
        <w:t xml:space="preserve"> Industries</w:t>
      </w:r>
    </w:p>
    <w:p w:rsidR="000978AD" w:rsidRPr="005A24FC" w:rsidRDefault="00CC337C" w:rsidP="00CC337C">
      <w:pPr>
        <w:pStyle w:val="Text"/>
        <w:widowControl w:val="0"/>
        <w:ind w:right="-709"/>
      </w:pPr>
      <w:proofErr w:type="spellStart"/>
      <w:r w:rsidRPr="00040CED">
        <w:rPr>
          <w:sz w:val="18"/>
          <w:szCs w:val="18"/>
        </w:rPr>
        <w:t>Worthington</w:t>
      </w:r>
      <w:proofErr w:type="spellEnd"/>
      <w:r w:rsidRPr="00040CED">
        <w:rPr>
          <w:sz w:val="18"/>
          <w:szCs w:val="18"/>
        </w:rPr>
        <w:t xml:space="preserve"> Industries ist ein </w:t>
      </w:r>
      <w:r>
        <w:rPr>
          <w:sz w:val="18"/>
          <w:szCs w:val="18"/>
        </w:rPr>
        <w:t>weltweit führender</w:t>
      </w:r>
      <w:r w:rsidRPr="00040CED">
        <w:rPr>
          <w:sz w:val="18"/>
          <w:szCs w:val="18"/>
        </w:rPr>
        <w:t xml:space="preserve"> Konzern im Bereich der Metallverarbeitung mit einem Umsatz von 3,</w:t>
      </w:r>
      <w:r w:rsidR="00475215">
        <w:rPr>
          <w:sz w:val="18"/>
          <w:szCs w:val="18"/>
        </w:rPr>
        <w:t>4</w:t>
      </w:r>
      <w:r w:rsidRPr="00040CED">
        <w:rPr>
          <w:sz w:val="18"/>
          <w:szCs w:val="18"/>
        </w:rPr>
        <w:t xml:space="preserve"> Milliarden Dollar im Jahr 201</w:t>
      </w:r>
      <w:r w:rsidR="00475215">
        <w:rPr>
          <w:sz w:val="18"/>
          <w:szCs w:val="18"/>
        </w:rPr>
        <w:t>5</w:t>
      </w:r>
      <w:r w:rsidRPr="00040CED">
        <w:rPr>
          <w:sz w:val="18"/>
          <w:szCs w:val="18"/>
        </w:rPr>
        <w:t>. Das in Columbus, Ohio ansässige Unternehmen ist Nordamerikas fü</w:t>
      </w:r>
      <w:r w:rsidRPr="00040CED">
        <w:rPr>
          <w:sz w:val="18"/>
          <w:szCs w:val="18"/>
        </w:rPr>
        <w:t>h</w:t>
      </w:r>
      <w:r w:rsidRPr="00040CED">
        <w:rPr>
          <w:sz w:val="18"/>
          <w:szCs w:val="18"/>
        </w:rPr>
        <w:t xml:space="preserve">render Stahlverarbeiter mit einem umfassenden Produkt- und Serviceangebot für unterschiedliche Märkte wie Automotive, Bauwirtschaft oder Landwirtschaft. </w:t>
      </w:r>
      <w:proofErr w:type="spellStart"/>
      <w:r w:rsidRPr="00040CED">
        <w:rPr>
          <w:sz w:val="18"/>
          <w:szCs w:val="18"/>
        </w:rPr>
        <w:t>Worthington</w:t>
      </w:r>
      <w:proofErr w:type="spellEnd"/>
      <w:r w:rsidRPr="00040CED">
        <w:rPr>
          <w:sz w:val="18"/>
          <w:szCs w:val="18"/>
        </w:rPr>
        <w:t xml:space="preserve"> Industries </w:t>
      </w:r>
      <w:r>
        <w:rPr>
          <w:sz w:val="18"/>
          <w:szCs w:val="18"/>
        </w:rPr>
        <w:t>ist ein globaler Marktführer</w:t>
      </w:r>
      <w:r w:rsidRPr="00040CED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bei </w:t>
      </w:r>
      <w:r w:rsidRPr="00040CED">
        <w:rPr>
          <w:sz w:val="18"/>
          <w:szCs w:val="18"/>
        </w:rPr>
        <w:t>Druckb</w:t>
      </w:r>
      <w:r w:rsidRPr="00040CED">
        <w:rPr>
          <w:sz w:val="18"/>
          <w:szCs w:val="18"/>
        </w:rPr>
        <w:t>e</w:t>
      </w:r>
      <w:r w:rsidRPr="00040CED">
        <w:rPr>
          <w:sz w:val="18"/>
          <w:szCs w:val="18"/>
        </w:rPr>
        <w:t>hälter</w:t>
      </w:r>
      <w:r>
        <w:rPr>
          <w:sz w:val="18"/>
          <w:szCs w:val="18"/>
        </w:rPr>
        <w:t>n</w:t>
      </w:r>
      <w:r w:rsidRPr="00040CED">
        <w:rPr>
          <w:sz w:val="18"/>
          <w:szCs w:val="18"/>
        </w:rPr>
        <w:t xml:space="preserve"> für </w:t>
      </w:r>
      <w:r>
        <w:rPr>
          <w:sz w:val="18"/>
          <w:szCs w:val="18"/>
        </w:rPr>
        <w:t xml:space="preserve">industrielle Gas- und </w:t>
      </w:r>
      <w:proofErr w:type="spellStart"/>
      <w:r>
        <w:rPr>
          <w:sz w:val="18"/>
          <w:szCs w:val="18"/>
        </w:rPr>
        <w:t>Kryogen-Anwendungen</w:t>
      </w:r>
      <w:proofErr w:type="spellEnd"/>
      <w:r>
        <w:rPr>
          <w:sz w:val="18"/>
          <w:szCs w:val="18"/>
        </w:rPr>
        <w:t xml:space="preserve">, CNG- und LPG-Behälter, Transport- und Alternative-Fuel-Tanks sowie Öl- und Gas-Equipment. Darüber hinaus produziert das Unternehmen Consumer-Produkte wie </w:t>
      </w:r>
      <w:r w:rsidRPr="00040CED">
        <w:rPr>
          <w:sz w:val="18"/>
          <w:szCs w:val="18"/>
        </w:rPr>
        <w:t>Camping</w:t>
      </w:r>
      <w:r>
        <w:rPr>
          <w:sz w:val="18"/>
          <w:szCs w:val="18"/>
        </w:rPr>
        <w:t xml:space="preserve">gaskocher und </w:t>
      </w:r>
      <w:r w:rsidRPr="00040CED">
        <w:rPr>
          <w:sz w:val="18"/>
          <w:szCs w:val="18"/>
        </w:rPr>
        <w:t>Heliumballon-</w:t>
      </w:r>
      <w:r>
        <w:rPr>
          <w:sz w:val="18"/>
          <w:szCs w:val="18"/>
        </w:rPr>
        <w:t xml:space="preserve">Kits, aber auch </w:t>
      </w:r>
      <w:r w:rsidRPr="00040CED">
        <w:rPr>
          <w:sz w:val="18"/>
          <w:szCs w:val="18"/>
        </w:rPr>
        <w:t xml:space="preserve">Fahrzeugkabinen für </w:t>
      </w:r>
      <w:r>
        <w:rPr>
          <w:sz w:val="18"/>
          <w:szCs w:val="18"/>
        </w:rPr>
        <w:t>mobile Industriemaschinen,</w:t>
      </w:r>
      <w:r w:rsidRPr="00040CED">
        <w:rPr>
          <w:sz w:val="18"/>
          <w:szCs w:val="18"/>
        </w:rPr>
        <w:t xml:space="preserve"> lasergeschweißte Ble</w:t>
      </w:r>
      <w:r>
        <w:rPr>
          <w:sz w:val="18"/>
          <w:szCs w:val="18"/>
        </w:rPr>
        <w:t>che für Leichtbauanwendungen und Systemlösungen</w:t>
      </w:r>
      <w:r w:rsidRPr="00040CED">
        <w:rPr>
          <w:sz w:val="18"/>
          <w:szCs w:val="18"/>
        </w:rPr>
        <w:t xml:space="preserve"> </w:t>
      </w:r>
      <w:r>
        <w:rPr>
          <w:sz w:val="18"/>
          <w:szCs w:val="18"/>
        </w:rPr>
        <w:t>für die Automotive-Industrie. Ü</w:t>
      </w:r>
      <w:r w:rsidRPr="00040CED">
        <w:rPr>
          <w:sz w:val="18"/>
          <w:szCs w:val="18"/>
        </w:rPr>
        <w:t>ber Joint Ventures</w:t>
      </w:r>
      <w:r>
        <w:rPr>
          <w:sz w:val="18"/>
          <w:szCs w:val="18"/>
        </w:rPr>
        <w:t xml:space="preserve"> fertigt </w:t>
      </w:r>
      <w:proofErr w:type="spellStart"/>
      <w:r>
        <w:rPr>
          <w:sz w:val="18"/>
          <w:szCs w:val="18"/>
        </w:rPr>
        <w:t>Worthington</w:t>
      </w:r>
      <w:proofErr w:type="spellEnd"/>
      <w:r>
        <w:rPr>
          <w:sz w:val="18"/>
          <w:szCs w:val="18"/>
        </w:rPr>
        <w:t xml:space="preserve"> Industries</w:t>
      </w:r>
      <w:r w:rsidRPr="00040CED">
        <w:rPr>
          <w:sz w:val="18"/>
          <w:szCs w:val="18"/>
        </w:rPr>
        <w:t xml:space="preserve"> Rasterdeckensysteme, </w:t>
      </w:r>
      <w:r>
        <w:rPr>
          <w:sz w:val="18"/>
          <w:szCs w:val="18"/>
        </w:rPr>
        <w:t>Automobil-</w:t>
      </w:r>
      <w:r w:rsidRPr="00040CED">
        <w:rPr>
          <w:sz w:val="18"/>
          <w:szCs w:val="18"/>
        </w:rPr>
        <w:t xml:space="preserve">Blechteile und </w:t>
      </w:r>
      <w:r>
        <w:rPr>
          <w:sz w:val="18"/>
          <w:szCs w:val="18"/>
        </w:rPr>
        <w:t>Stahlp</w:t>
      </w:r>
      <w:r w:rsidRPr="00040CED">
        <w:rPr>
          <w:sz w:val="18"/>
          <w:szCs w:val="18"/>
        </w:rPr>
        <w:t xml:space="preserve">rofile für </w:t>
      </w:r>
      <w:r>
        <w:rPr>
          <w:sz w:val="18"/>
          <w:szCs w:val="18"/>
        </w:rPr>
        <w:t>das Baugewerbe</w:t>
      </w:r>
      <w:r w:rsidRPr="00040CED">
        <w:rPr>
          <w:sz w:val="18"/>
          <w:szCs w:val="18"/>
        </w:rPr>
        <w:t xml:space="preserve">. </w:t>
      </w:r>
      <w:proofErr w:type="spellStart"/>
      <w:r w:rsidRPr="00040CED">
        <w:rPr>
          <w:sz w:val="18"/>
          <w:szCs w:val="18"/>
        </w:rPr>
        <w:t>Worthington</w:t>
      </w:r>
      <w:proofErr w:type="spellEnd"/>
      <w:r w:rsidRPr="00040CED">
        <w:rPr>
          <w:sz w:val="18"/>
          <w:szCs w:val="18"/>
        </w:rPr>
        <w:t xml:space="preserve"> beschä</w:t>
      </w:r>
      <w:r w:rsidR="00475215">
        <w:rPr>
          <w:sz w:val="18"/>
          <w:szCs w:val="18"/>
        </w:rPr>
        <w:t>ftigt rund 1</w:t>
      </w:r>
      <w:r w:rsidR="006C4269">
        <w:rPr>
          <w:sz w:val="18"/>
          <w:szCs w:val="18"/>
        </w:rPr>
        <w:t>1</w:t>
      </w:r>
      <w:r w:rsidRPr="00040CED">
        <w:rPr>
          <w:sz w:val="18"/>
          <w:szCs w:val="18"/>
        </w:rPr>
        <w:t xml:space="preserve">.000 </w:t>
      </w:r>
      <w:r w:rsidR="00475215">
        <w:rPr>
          <w:sz w:val="18"/>
          <w:szCs w:val="18"/>
        </w:rPr>
        <w:t xml:space="preserve">Mitarbeiter und betreibt </w:t>
      </w:r>
      <w:r w:rsidR="006C4269">
        <w:rPr>
          <w:sz w:val="18"/>
          <w:szCs w:val="18"/>
        </w:rPr>
        <w:t>84</w:t>
      </w:r>
      <w:r w:rsidR="006C4269" w:rsidRPr="00040CED">
        <w:rPr>
          <w:sz w:val="18"/>
          <w:szCs w:val="18"/>
        </w:rPr>
        <w:t xml:space="preserve"> </w:t>
      </w:r>
      <w:r w:rsidRPr="00040CED">
        <w:rPr>
          <w:sz w:val="18"/>
          <w:szCs w:val="18"/>
        </w:rPr>
        <w:t>Werke in 11 Ländern.</w:t>
      </w:r>
    </w:p>
    <w:sectPr w:rsidR="000978AD" w:rsidRPr="005A24FC" w:rsidSect="00E36BF9">
      <w:headerReference w:type="default" r:id="rId9"/>
      <w:footerReference w:type="default" r:id="rId10"/>
      <w:pgSz w:w="11900" w:h="16840"/>
      <w:pgMar w:top="2410" w:right="2261" w:bottom="1418" w:left="1418" w:header="709" w:footer="709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A8E" w:rsidRDefault="006C4269">
      <w:r>
        <w:separator/>
      </w:r>
    </w:p>
  </w:endnote>
  <w:endnote w:type="continuationSeparator" w:id="0">
    <w:p w:rsidR="00145A8E" w:rsidRDefault="006C4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BF9" w:rsidRDefault="00E36BF9">
    <w:pPr>
      <w:pStyle w:val="Kopf-undFuzeilen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A8E" w:rsidRDefault="006C4269">
      <w:r>
        <w:separator/>
      </w:r>
    </w:p>
  </w:footnote>
  <w:footnote w:type="continuationSeparator" w:id="0">
    <w:p w:rsidR="00145A8E" w:rsidRDefault="006C4269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BF9" w:rsidRDefault="00E36BF9">
    <w:pPr>
      <w:pStyle w:val="Kopfzeile"/>
      <w:tabs>
        <w:tab w:val="clear" w:pos="9072"/>
        <w:tab w:val="right" w:pos="8201"/>
      </w:tabs>
    </w:pPr>
  </w:p>
  <w:p w:rsidR="00E36BF9" w:rsidRDefault="00E36BF9">
    <w:pPr>
      <w:pStyle w:val="Kopfzeile"/>
      <w:tabs>
        <w:tab w:val="clear" w:pos="9072"/>
        <w:tab w:val="right" w:pos="8201"/>
      </w:tabs>
    </w:pPr>
  </w:p>
  <w:p w:rsidR="00E36BF9" w:rsidRDefault="00E36BF9">
    <w:pPr>
      <w:pStyle w:val="Kopfzeile"/>
      <w:tabs>
        <w:tab w:val="clear" w:pos="9072"/>
        <w:tab w:val="right" w:pos="8201"/>
      </w:tabs>
    </w:pPr>
  </w:p>
  <w:p w:rsidR="00E36BF9" w:rsidRDefault="0023409D">
    <w:pPr>
      <w:pStyle w:val="Kopfzeile"/>
      <w:tabs>
        <w:tab w:val="clear" w:pos="9072"/>
        <w:tab w:val="right" w:pos="8201"/>
      </w:tabs>
    </w:pPr>
    <w:r>
      <w:rPr>
        <w:sz w:val="32"/>
        <w:szCs w:val="32"/>
      </w:rPr>
      <w:t>PRESSEINFORMATION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/>
  <w:doNotTrackMove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36BF9"/>
    <w:rsid w:val="000007EA"/>
    <w:rsid w:val="000978AD"/>
    <w:rsid w:val="000D7C7A"/>
    <w:rsid w:val="00145A8E"/>
    <w:rsid w:val="00183676"/>
    <w:rsid w:val="00221FEC"/>
    <w:rsid w:val="0023409D"/>
    <w:rsid w:val="002A2324"/>
    <w:rsid w:val="002B5492"/>
    <w:rsid w:val="002C31D2"/>
    <w:rsid w:val="00313BC6"/>
    <w:rsid w:val="003B1C44"/>
    <w:rsid w:val="003D787B"/>
    <w:rsid w:val="00432C1C"/>
    <w:rsid w:val="00475215"/>
    <w:rsid w:val="004774C9"/>
    <w:rsid w:val="004E4F68"/>
    <w:rsid w:val="005A24FC"/>
    <w:rsid w:val="0061371E"/>
    <w:rsid w:val="006C4269"/>
    <w:rsid w:val="006E1037"/>
    <w:rsid w:val="007219F5"/>
    <w:rsid w:val="00846B88"/>
    <w:rsid w:val="00847262"/>
    <w:rsid w:val="00890B2E"/>
    <w:rsid w:val="008D5FDC"/>
    <w:rsid w:val="00934323"/>
    <w:rsid w:val="00955587"/>
    <w:rsid w:val="00975F30"/>
    <w:rsid w:val="00A24565"/>
    <w:rsid w:val="00A426E0"/>
    <w:rsid w:val="00A76F7F"/>
    <w:rsid w:val="00B14658"/>
    <w:rsid w:val="00B37649"/>
    <w:rsid w:val="00C006A3"/>
    <w:rsid w:val="00C44FCE"/>
    <w:rsid w:val="00C65522"/>
    <w:rsid w:val="00C65737"/>
    <w:rsid w:val="00C66A53"/>
    <w:rsid w:val="00C90447"/>
    <w:rsid w:val="00C94F06"/>
    <w:rsid w:val="00CC337C"/>
    <w:rsid w:val="00D04379"/>
    <w:rsid w:val="00DC5EBA"/>
    <w:rsid w:val="00E36BF9"/>
    <w:rsid w:val="00E72641"/>
    <w:rsid w:val="00EA11B5"/>
    <w:rsid w:val="00FA2E05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E36BF9"/>
    <w:rPr>
      <w:rFonts w:ascii="Helvetica" w:hAnsi="Helvetica"/>
      <w:color w:val="000000"/>
      <w:sz w:val="24"/>
      <w:szCs w:val="24"/>
      <w:u w:color="000000"/>
      <w:lang w:val="en-US" w:eastAsia="en-US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rsid w:val="00E36BF9"/>
    <w:rPr>
      <w:u w:val="single"/>
    </w:rPr>
  </w:style>
  <w:style w:type="table" w:customStyle="1" w:styleId="TableNormal">
    <w:name w:val="Table Normal"/>
    <w:rsid w:val="00E36B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rsid w:val="00E36BF9"/>
    <w:pPr>
      <w:tabs>
        <w:tab w:val="center" w:pos="4536"/>
        <w:tab w:val="right" w:pos="9072"/>
      </w:tabs>
    </w:pPr>
    <w:rPr>
      <w:rFonts w:ascii="Helvetica" w:hAnsi="Arial Unicode MS" w:cs="Arial Unicode MS"/>
      <w:color w:val="000000"/>
      <w:sz w:val="22"/>
      <w:szCs w:val="22"/>
      <w:u w:color="000000"/>
    </w:rPr>
  </w:style>
  <w:style w:type="paragraph" w:customStyle="1" w:styleId="Kopf-undFuzeilen">
    <w:name w:val="Kopf- und Fußzeilen"/>
    <w:rsid w:val="00E36BF9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Text">
    <w:name w:val="Text"/>
    <w:rsid w:val="00E36BF9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StandardWeb">
    <w:name w:val="Normal (Web)"/>
    <w:uiPriority w:val="99"/>
    <w:rsid w:val="00E36BF9"/>
    <w:rPr>
      <w:rFonts w:ascii="Times" w:eastAsia="Times" w:hAnsi="Times" w:cs="Times"/>
      <w:color w:val="000000"/>
      <w:u w:color="000000"/>
    </w:rPr>
  </w:style>
  <w:style w:type="paragraph" w:styleId="Textkrper">
    <w:name w:val="Body Text"/>
    <w:rsid w:val="00E36BF9"/>
    <w:pPr>
      <w:spacing w:line="312" w:lineRule="auto"/>
    </w:pPr>
    <w:rPr>
      <w:rFonts w:ascii="Helvetica" w:hAnsi="Arial Unicode MS" w:cs="Arial Unicode MS"/>
      <w:b/>
      <w:bCs/>
      <w:color w:val="000000"/>
      <w:u w:color="000000"/>
    </w:rPr>
  </w:style>
  <w:style w:type="character" w:customStyle="1" w:styleId="Ohne">
    <w:name w:val="Ohne"/>
    <w:rsid w:val="00E36BF9"/>
  </w:style>
  <w:style w:type="character" w:customStyle="1" w:styleId="Hyperlink0">
    <w:name w:val="Hyperlink.0"/>
    <w:basedOn w:val="Ohne"/>
    <w:rsid w:val="00E36BF9"/>
    <w:rPr>
      <w:rFonts w:ascii="Helvetica" w:eastAsia="Helvetica" w:hAnsi="Helvetica" w:cs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6E1037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6E1037"/>
    <w:rPr>
      <w:rFonts w:ascii="Tahoma" w:hAnsi="Tahoma" w:cs="Tahoma"/>
      <w:color w:val="000000"/>
      <w:sz w:val="16"/>
      <w:szCs w:val="16"/>
      <w:u w:color="00000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3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http://www.press-n-relations.com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3333</Characters>
  <Application>Microsoft Macintosh Word</Application>
  <DocSecurity>0</DocSecurity>
  <Lines>27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Worthington Cylinders GmbH</Company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chbruckn</dc:creator>
  <cp:lastModifiedBy>Georg Dutzi</cp:lastModifiedBy>
  <cp:revision>5</cp:revision>
  <dcterms:created xsi:type="dcterms:W3CDTF">2015-11-23T14:46:00Z</dcterms:created>
  <dcterms:modified xsi:type="dcterms:W3CDTF">2015-11-24T16:30:00Z</dcterms:modified>
</cp:coreProperties>
</file>