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04BC0" w14:textId="77777777" w:rsidR="009A22F9" w:rsidRPr="00CD4CDA" w:rsidRDefault="00EA224A" w:rsidP="009A22F9">
      <w:pPr>
        <w:widowControl w:val="0"/>
      </w:pPr>
      <w:r>
        <w:rPr>
          <w:noProof/>
          <w:lang w:eastAsia="de-DE"/>
        </w:rPr>
        <w:drawing>
          <wp:anchor distT="0" distB="0" distL="114300" distR="114300" simplePos="0" relativeHeight="251657728" behindDoc="0" locked="0" layoutInCell="1" allowOverlap="1" wp14:anchorId="70D2DE63" wp14:editId="64AA6BD5">
            <wp:simplePos x="0" y="0"/>
            <wp:positionH relativeFrom="column">
              <wp:posOffset>4032250</wp:posOffset>
            </wp:positionH>
            <wp:positionV relativeFrom="paragraph">
              <wp:posOffset>-706120</wp:posOffset>
            </wp:positionV>
            <wp:extent cx="1911350" cy="372745"/>
            <wp:effectExtent l="0" t="0" r="0" b="8255"/>
            <wp:wrapNone/>
            <wp:docPr id="3" name="Bild 3" descr="WCA-Logo-WI-XL-rgb-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CA-Logo-WI-XL-rgb-5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Kienberg</w:t>
      </w:r>
      <w:proofErr w:type="spellEnd"/>
      <w:r>
        <w:t>, 27</w:t>
      </w:r>
      <w:r w:rsidR="009A22F9">
        <w:t>. März 2014</w:t>
      </w:r>
    </w:p>
    <w:p w14:paraId="5DC6FCB5" w14:textId="77777777" w:rsidR="009A22F9" w:rsidRPr="00CD4CDA" w:rsidRDefault="009A22F9" w:rsidP="009A22F9">
      <w:pPr>
        <w:widowControl w:val="0"/>
      </w:pPr>
    </w:p>
    <w:p w14:paraId="35D9A48A" w14:textId="77777777" w:rsidR="00EA224A" w:rsidRDefault="00EA224A" w:rsidP="009A22F9">
      <w:pPr>
        <w:widowControl w:val="0"/>
        <w:autoSpaceDE w:val="0"/>
        <w:autoSpaceDN w:val="0"/>
        <w:adjustRightInd w:val="0"/>
        <w:ind w:right="-284"/>
        <w:rPr>
          <w:rFonts w:cs="Verdana"/>
          <w:b/>
          <w:bCs/>
          <w:sz w:val="28"/>
          <w:szCs w:val="34"/>
        </w:rPr>
      </w:pPr>
    </w:p>
    <w:p w14:paraId="798A147A" w14:textId="77777777" w:rsidR="00EA224A" w:rsidRDefault="00EA224A" w:rsidP="009A22F9">
      <w:pPr>
        <w:widowControl w:val="0"/>
        <w:autoSpaceDE w:val="0"/>
        <w:autoSpaceDN w:val="0"/>
        <w:adjustRightInd w:val="0"/>
        <w:ind w:right="-284"/>
        <w:rPr>
          <w:rFonts w:cs="Verdana"/>
          <w:b/>
          <w:bCs/>
          <w:sz w:val="28"/>
          <w:szCs w:val="34"/>
        </w:rPr>
      </w:pPr>
    </w:p>
    <w:p w14:paraId="41407E10" w14:textId="77777777" w:rsidR="009A22F9" w:rsidRPr="00633A2A" w:rsidRDefault="009A22F9" w:rsidP="009A22F9">
      <w:pPr>
        <w:widowControl w:val="0"/>
        <w:autoSpaceDE w:val="0"/>
        <w:autoSpaceDN w:val="0"/>
        <w:adjustRightInd w:val="0"/>
        <w:ind w:right="-284"/>
        <w:rPr>
          <w:rFonts w:cs="Verdana"/>
          <w:b/>
          <w:bCs/>
          <w:sz w:val="28"/>
          <w:szCs w:val="34"/>
        </w:rPr>
      </w:pPr>
      <w:proofErr w:type="spellStart"/>
      <w:r>
        <w:rPr>
          <w:rFonts w:cs="Verdana"/>
          <w:b/>
          <w:bCs/>
          <w:sz w:val="28"/>
          <w:szCs w:val="34"/>
        </w:rPr>
        <w:t>Worthington</w:t>
      </w:r>
      <w:proofErr w:type="spellEnd"/>
      <w:r>
        <w:rPr>
          <w:rFonts w:cs="Verdana"/>
          <w:b/>
          <w:bCs/>
          <w:sz w:val="28"/>
          <w:szCs w:val="34"/>
        </w:rPr>
        <w:t xml:space="preserve"> als </w:t>
      </w:r>
      <w:r w:rsidRPr="00633A2A">
        <w:rPr>
          <w:rFonts w:cs="Verdana"/>
          <w:b/>
          <w:bCs/>
          <w:sz w:val="28"/>
          <w:szCs w:val="34"/>
        </w:rPr>
        <w:t>Top-Arbeitgeber</w:t>
      </w:r>
      <w:r>
        <w:rPr>
          <w:rFonts w:cs="Verdana"/>
          <w:b/>
          <w:bCs/>
          <w:sz w:val="28"/>
          <w:szCs w:val="34"/>
        </w:rPr>
        <w:t xml:space="preserve"> ausgezeichnet</w:t>
      </w:r>
    </w:p>
    <w:p w14:paraId="6230FB76" w14:textId="77777777" w:rsidR="009A22F9" w:rsidRDefault="009A22F9" w:rsidP="009A22F9">
      <w:pPr>
        <w:widowControl w:val="0"/>
        <w:autoSpaceDE w:val="0"/>
        <w:autoSpaceDN w:val="0"/>
        <w:adjustRightInd w:val="0"/>
        <w:ind w:right="-284"/>
        <w:rPr>
          <w:rFonts w:ascii="Verdana" w:hAnsi="Verdana" w:cs="Verdana"/>
          <w:b/>
          <w:bCs/>
          <w:color w:val="646464"/>
          <w:sz w:val="34"/>
          <w:szCs w:val="34"/>
        </w:rPr>
      </w:pPr>
    </w:p>
    <w:p w14:paraId="0C2BBAEE" w14:textId="413AC1EA" w:rsidR="009A22F9" w:rsidRPr="00261DB9" w:rsidRDefault="009A22F9" w:rsidP="009A22F9">
      <w:pPr>
        <w:pStyle w:val="StandardWeb"/>
        <w:spacing w:before="2" w:after="2" w:line="288" w:lineRule="auto"/>
        <w:rPr>
          <w:rFonts w:ascii="Helvetica" w:hAnsi="Helvetica" w:cs="Verdana"/>
          <w:b/>
          <w:lang w:eastAsia="en-US"/>
        </w:rPr>
      </w:pPr>
      <w:proofErr w:type="spellStart"/>
      <w:r w:rsidRPr="00261DB9">
        <w:rPr>
          <w:rFonts w:ascii="Helvetica" w:hAnsi="Helvetica" w:cs="Verdana"/>
          <w:b/>
          <w:lang w:eastAsia="en-US"/>
        </w:rPr>
        <w:t>Worthington</w:t>
      </w:r>
      <w:proofErr w:type="spellEnd"/>
      <w:r w:rsidRPr="00261DB9">
        <w:rPr>
          <w:rFonts w:ascii="Helvetica" w:hAnsi="Helvetica" w:cs="Verdana"/>
          <w:b/>
          <w:lang w:eastAsia="en-US"/>
        </w:rPr>
        <w:t xml:space="preserve"> </w:t>
      </w:r>
      <w:proofErr w:type="spellStart"/>
      <w:r w:rsidRPr="00261DB9">
        <w:rPr>
          <w:rFonts w:ascii="Helvetica" w:hAnsi="Helvetica" w:cs="Verdana"/>
          <w:b/>
          <w:lang w:eastAsia="en-US"/>
        </w:rPr>
        <w:t>Cylinders</w:t>
      </w:r>
      <w:proofErr w:type="spellEnd"/>
      <w:r w:rsidRPr="00261DB9">
        <w:rPr>
          <w:rFonts w:ascii="Helvetica" w:hAnsi="Helvetica" w:cs="Verdana"/>
          <w:b/>
          <w:lang w:eastAsia="en-US"/>
        </w:rPr>
        <w:t xml:space="preserve"> wurde am 20. März in Wien durch das Beratungs- und Fo</w:t>
      </w:r>
      <w:r w:rsidRPr="00261DB9">
        <w:rPr>
          <w:rFonts w:ascii="Helvetica" w:hAnsi="Helvetica" w:cs="Verdana"/>
          <w:b/>
          <w:lang w:eastAsia="en-US"/>
        </w:rPr>
        <w:t>r</w:t>
      </w:r>
      <w:r w:rsidRPr="00261DB9">
        <w:rPr>
          <w:rFonts w:ascii="Helvetica" w:hAnsi="Helvetica" w:cs="Verdana"/>
          <w:b/>
          <w:lang w:eastAsia="en-US"/>
        </w:rPr>
        <w:t xml:space="preserve">schungsinstitut „Great Place </w:t>
      </w:r>
      <w:proofErr w:type="spellStart"/>
      <w:r w:rsidRPr="00261DB9">
        <w:rPr>
          <w:rFonts w:ascii="Helvetica" w:hAnsi="Helvetica" w:cs="Verdana"/>
          <w:b/>
          <w:lang w:eastAsia="en-US"/>
        </w:rPr>
        <w:t>to</w:t>
      </w:r>
      <w:proofErr w:type="spellEnd"/>
      <w:r w:rsidRPr="00261DB9">
        <w:rPr>
          <w:rFonts w:ascii="Helvetica" w:hAnsi="Helvetica" w:cs="Verdana"/>
          <w:b/>
          <w:lang w:eastAsia="en-US"/>
        </w:rPr>
        <w:t xml:space="preserve"> Work“ als einer der besten Arbeitgeber Österreichs</w:t>
      </w:r>
      <w:r w:rsidR="00B04D09">
        <w:rPr>
          <w:rFonts w:ascii="Helvetica" w:hAnsi="Helvetica" w:cs="Verdana"/>
          <w:b/>
          <w:lang w:eastAsia="en-US"/>
        </w:rPr>
        <w:t xml:space="preserve"> prämiert. Der in </w:t>
      </w:r>
      <w:proofErr w:type="spellStart"/>
      <w:r w:rsidR="00B04D09">
        <w:rPr>
          <w:rFonts w:ascii="Helvetica" w:hAnsi="Helvetica" w:cs="Verdana"/>
          <w:b/>
          <w:lang w:eastAsia="en-US"/>
        </w:rPr>
        <w:t>Kienberg</w:t>
      </w:r>
      <w:proofErr w:type="spellEnd"/>
      <w:r w:rsidR="00B04D09">
        <w:rPr>
          <w:rFonts w:ascii="Helvetica" w:hAnsi="Helvetica" w:cs="Verdana"/>
          <w:b/>
          <w:lang w:eastAsia="en-US"/>
        </w:rPr>
        <w:t xml:space="preserve"> bei Gaming (NÖ) ansässige Druckbehälterspezialist erreicht den dritten Platz in der Kategorie über 250 Mitarbeiter und als</w:t>
      </w:r>
      <w:r w:rsidRPr="00261DB9">
        <w:rPr>
          <w:rFonts w:ascii="Helvetica" w:hAnsi="Helvetica" w:cs="Verdana"/>
          <w:b/>
          <w:lang w:eastAsia="en-US"/>
        </w:rPr>
        <w:t xml:space="preserve"> einziger Industrieb</w:t>
      </w:r>
      <w:r w:rsidRPr="00261DB9">
        <w:rPr>
          <w:rFonts w:ascii="Helvetica" w:hAnsi="Helvetica" w:cs="Verdana"/>
          <w:b/>
          <w:lang w:eastAsia="en-US"/>
        </w:rPr>
        <w:t>e</w:t>
      </w:r>
      <w:r w:rsidRPr="00261DB9">
        <w:rPr>
          <w:rFonts w:ascii="Helvetica" w:hAnsi="Helvetica" w:cs="Verdana"/>
          <w:b/>
          <w:lang w:eastAsia="en-US"/>
        </w:rPr>
        <w:t xml:space="preserve">trieb eine Top-3-Platzierung. Rang </w:t>
      </w:r>
      <w:r w:rsidR="00B04D09">
        <w:rPr>
          <w:rFonts w:ascii="Helvetica" w:hAnsi="Helvetica" w:cs="Verdana"/>
          <w:b/>
          <w:lang w:eastAsia="en-US"/>
        </w:rPr>
        <w:t>E</w:t>
      </w:r>
      <w:r w:rsidRPr="00261DB9">
        <w:rPr>
          <w:rFonts w:ascii="Helvetica" w:hAnsi="Helvetica" w:cs="Verdana"/>
          <w:b/>
          <w:lang w:eastAsia="en-US"/>
        </w:rPr>
        <w:t xml:space="preserve">ins ging an </w:t>
      </w:r>
      <w:proofErr w:type="spellStart"/>
      <w:r w:rsidRPr="00261DB9">
        <w:rPr>
          <w:rFonts w:ascii="Helvetica" w:hAnsi="Helvetica" w:cs="Verdana"/>
          <w:b/>
          <w:lang w:eastAsia="en-US"/>
        </w:rPr>
        <w:t>Omicron</w:t>
      </w:r>
      <w:proofErr w:type="spellEnd"/>
      <w:r w:rsidRPr="00261DB9">
        <w:rPr>
          <w:rFonts w:ascii="Helvetica" w:hAnsi="Helvetica" w:cs="Verdana"/>
          <w:b/>
          <w:lang w:eastAsia="en-US"/>
        </w:rPr>
        <w:t xml:space="preserve"> Electronics, gefolgt von Microsoft. Auszeichnet wurden insbesondere die Bereiche Mitarbeiterkommunikat</w:t>
      </w:r>
      <w:r w:rsidRPr="00261DB9">
        <w:rPr>
          <w:rFonts w:ascii="Helvetica" w:hAnsi="Helvetica" w:cs="Verdana"/>
          <w:b/>
          <w:lang w:eastAsia="en-US"/>
        </w:rPr>
        <w:t>i</w:t>
      </w:r>
      <w:r w:rsidRPr="00261DB9">
        <w:rPr>
          <w:rFonts w:ascii="Helvetica" w:hAnsi="Helvetica" w:cs="Verdana"/>
          <w:b/>
          <w:lang w:eastAsia="en-US"/>
        </w:rPr>
        <w:t>on, Betriebsklima und Wertschätzung der Arbeitnehmer. Übergeben wurden die Au</w:t>
      </w:r>
      <w:r w:rsidRPr="00261DB9">
        <w:rPr>
          <w:rFonts w:ascii="Helvetica" w:hAnsi="Helvetica" w:cs="Verdana"/>
          <w:b/>
          <w:lang w:eastAsia="en-US"/>
        </w:rPr>
        <w:t>s</w:t>
      </w:r>
      <w:r w:rsidR="00B04D09">
        <w:rPr>
          <w:rFonts w:ascii="Helvetica" w:hAnsi="Helvetica" w:cs="Verdana"/>
          <w:b/>
          <w:lang w:eastAsia="en-US"/>
        </w:rPr>
        <w:t>zeichnungen vom österreichischen</w:t>
      </w:r>
      <w:r w:rsidRPr="00261DB9">
        <w:rPr>
          <w:rFonts w:ascii="Helvetica" w:hAnsi="Helvetica" w:cs="Verdana"/>
          <w:b/>
          <w:lang w:eastAsia="en-US"/>
        </w:rPr>
        <w:t xml:space="preserve"> Sozialminister Rudolf </w:t>
      </w:r>
      <w:proofErr w:type="spellStart"/>
      <w:r w:rsidRPr="00261DB9">
        <w:rPr>
          <w:rFonts w:ascii="Helvetica" w:hAnsi="Helvetica" w:cs="Verdana"/>
          <w:b/>
          <w:lang w:eastAsia="en-US"/>
        </w:rPr>
        <w:t>Hundstorfer</w:t>
      </w:r>
      <w:proofErr w:type="spellEnd"/>
      <w:r w:rsidRPr="00261DB9">
        <w:rPr>
          <w:rFonts w:ascii="Helvetica" w:hAnsi="Helvetica" w:cs="Verdana"/>
          <w:b/>
          <w:lang w:eastAsia="en-US"/>
        </w:rPr>
        <w:t xml:space="preserve"> und Vertretern der Sozialpartner. „Wir freuen uns sehr über die neuerliche Auszeichnung. Sie best</w:t>
      </w:r>
      <w:r w:rsidRPr="00261DB9">
        <w:rPr>
          <w:rFonts w:ascii="Helvetica" w:hAnsi="Helvetica" w:cs="Verdana"/>
          <w:b/>
          <w:lang w:eastAsia="en-US"/>
        </w:rPr>
        <w:t>ä</w:t>
      </w:r>
      <w:r w:rsidRPr="00261DB9">
        <w:rPr>
          <w:rFonts w:ascii="Helvetica" w:hAnsi="Helvetica" w:cs="Verdana"/>
          <w:b/>
          <w:lang w:eastAsia="en-US"/>
        </w:rPr>
        <w:t>tigt, dass wir den richtigen Weg in der Unternehmenskultur eingeschlagen haben. Und wir sind stolz auf unsere Mitarbeiter, da es doch in unserer Region nur</w:t>
      </w:r>
      <w:r w:rsidR="00B04D09">
        <w:rPr>
          <w:rFonts w:ascii="Helvetica" w:hAnsi="Helvetica" w:cs="Verdana"/>
          <w:b/>
          <w:lang w:eastAsia="en-US"/>
        </w:rPr>
        <w:t xml:space="preserve"> wenig verfügbare Facharbeitskräfte gibt</w:t>
      </w:r>
      <w:r w:rsidRPr="00261DB9">
        <w:rPr>
          <w:rFonts w:ascii="Helvetica" w:hAnsi="Helvetica" w:cs="Verdana"/>
          <w:b/>
          <w:lang w:eastAsia="en-US"/>
        </w:rPr>
        <w:t xml:space="preserve">“, erklärt Mag. Franz </w:t>
      </w:r>
      <w:proofErr w:type="spellStart"/>
      <w:r w:rsidRPr="00261DB9">
        <w:rPr>
          <w:rFonts w:ascii="Helvetica" w:hAnsi="Helvetica" w:cs="Verdana"/>
          <w:b/>
          <w:lang w:eastAsia="en-US"/>
        </w:rPr>
        <w:t>Puchegger</w:t>
      </w:r>
      <w:proofErr w:type="spellEnd"/>
      <w:r w:rsidRPr="00261DB9">
        <w:rPr>
          <w:rFonts w:ascii="Helvetica" w:hAnsi="Helvetica" w:cs="Verdana"/>
          <w:b/>
          <w:lang w:eastAsia="en-US"/>
        </w:rPr>
        <w:t xml:space="preserve">, Personalchef </w:t>
      </w:r>
      <w:proofErr w:type="spellStart"/>
      <w:r w:rsidRPr="00261DB9">
        <w:rPr>
          <w:rFonts w:ascii="Helvetica" w:hAnsi="Helvetica" w:cs="Verdana"/>
          <w:b/>
          <w:lang w:eastAsia="en-US"/>
        </w:rPr>
        <w:t>Worthington</w:t>
      </w:r>
      <w:proofErr w:type="spellEnd"/>
      <w:r w:rsidRPr="00261DB9">
        <w:rPr>
          <w:rFonts w:ascii="Helvetica" w:hAnsi="Helvetica" w:cs="Verdana"/>
          <w:b/>
          <w:lang w:eastAsia="en-US"/>
        </w:rPr>
        <w:t xml:space="preserve"> </w:t>
      </w:r>
      <w:proofErr w:type="spellStart"/>
      <w:r w:rsidRPr="00261DB9">
        <w:rPr>
          <w:rFonts w:ascii="Helvetica" w:hAnsi="Helvetica" w:cs="Verdana"/>
          <w:b/>
          <w:lang w:eastAsia="en-US"/>
        </w:rPr>
        <w:t>Cyli</w:t>
      </w:r>
      <w:r w:rsidRPr="00261DB9">
        <w:rPr>
          <w:rFonts w:ascii="Helvetica" w:hAnsi="Helvetica" w:cs="Verdana"/>
          <w:b/>
          <w:lang w:eastAsia="en-US"/>
        </w:rPr>
        <w:t>n</w:t>
      </w:r>
      <w:r w:rsidRPr="00261DB9">
        <w:rPr>
          <w:rFonts w:ascii="Helvetica" w:hAnsi="Helvetica" w:cs="Verdana"/>
          <w:b/>
          <w:lang w:eastAsia="en-US"/>
        </w:rPr>
        <w:t>ders</w:t>
      </w:r>
      <w:proofErr w:type="spellEnd"/>
      <w:r w:rsidRPr="00261DB9">
        <w:rPr>
          <w:rFonts w:ascii="Helvetica" w:hAnsi="Helvetica" w:cs="Verdana"/>
          <w:b/>
          <w:lang w:eastAsia="en-US"/>
        </w:rPr>
        <w:t xml:space="preserve"> GmbH. </w:t>
      </w:r>
    </w:p>
    <w:p w14:paraId="04AF06DE" w14:textId="77777777" w:rsidR="009A22F9" w:rsidRPr="00261DB9" w:rsidRDefault="009A22F9" w:rsidP="009A22F9">
      <w:pPr>
        <w:pStyle w:val="StandardWeb"/>
        <w:spacing w:beforeLines="0" w:before="2" w:afterLines="0" w:after="2" w:line="288" w:lineRule="auto"/>
        <w:rPr>
          <w:rFonts w:ascii="Helvetica" w:hAnsi="Helvetica" w:cs="Verdana"/>
          <w:lang w:eastAsia="en-US"/>
        </w:rPr>
      </w:pPr>
    </w:p>
    <w:p w14:paraId="49A73449" w14:textId="39AC9777" w:rsidR="009A22F9" w:rsidRPr="00261DB9" w:rsidRDefault="009A22F9" w:rsidP="009A22F9">
      <w:pPr>
        <w:widowControl w:val="0"/>
        <w:autoSpaceDE w:val="0"/>
        <w:autoSpaceDN w:val="0"/>
        <w:adjustRightInd w:val="0"/>
        <w:spacing w:line="288" w:lineRule="auto"/>
        <w:rPr>
          <w:rFonts w:cs="Verdana"/>
          <w:sz w:val="20"/>
          <w:szCs w:val="20"/>
        </w:rPr>
      </w:pPr>
      <w:r w:rsidRPr="00261DB9">
        <w:rPr>
          <w:rFonts w:cs="Verdana"/>
          <w:color w:val="000000"/>
          <w:sz w:val="20"/>
          <w:szCs w:val="20"/>
        </w:rPr>
        <w:t>An der Benchmark-Studie nahmen 64 Firmen in unterschiedlichen Größenkategorien teil. Bewertet wurden Unternehmen mit 20</w:t>
      </w:r>
      <w:r w:rsidR="00360DCF">
        <w:rPr>
          <w:rFonts w:cs="Verdana"/>
          <w:color w:val="000000"/>
          <w:sz w:val="20"/>
          <w:szCs w:val="20"/>
        </w:rPr>
        <w:t xml:space="preserve"> bis 49, 50 bis 250 und 251 bis </w:t>
      </w:r>
      <w:r w:rsidRPr="00261DB9">
        <w:rPr>
          <w:rFonts w:cs="Verdana"/>
          <w:color w:val="000000"/>
          <w:sz w:val="20"/>
          <w:szCs w:val="20"/>
        </w:rPr>
        <w:t xml:space="preserve">500 Mitarbeitern sowie </w:t>
      </w:r>
      <w:r w:rsidR="00360DCF">
        <w:rPr>
          <w:rFonts w:cs="Verdana"/>
          <w:color w:val="000000"/>
          <w:sz w:val="20"/>
          <w:szCs w:val="20"/>
        </w:rPr>
        <w:t xml:space="preserve">Großkonzerne mit über 500 Beschäftigten. Über die </w:t>
      </w:r>
      <w:r w:rsidRPr="00261DB9">
        <w:rPr>
          <w:rFonts w:cs="Verdana"/>
          <w:color w:val="000000"/>
          <w:sz w:val="20"/>
          <w:szCs w:val="20"/>
        </w:rPr>
        <w:t xml:space="preserve">Personalbefragung und das Firmenaudit wurde überprüft, ob Werte wie Glaubwürdigkeit, Respekt, Fairness, Stolz und Teamgeist erfüllt werden. </w:t>
      </w:r>
      <w:proofErr w:type="spellStart"/>
      <w:r w:rsidRPr="00261DB9">
        <w:rPr>
          <w:rFonts w:cs="Verdana"/>
          <w:color w:val="000000"/>
          <w:sz w:val="20"/>
          <w:szCs w:val="20"/>
        </w:rPr>
        <w:t>Worthington</w:t>
      </w:r>
      <w:proofErr w:type="spellEnd"/>
      <w:r w:rsidRPr="00261DB9">
        <w:rPr>
          <w:rFonts w:cs="Verdana"/>
          <w:color w:val="000000"/>
          <w:sz w:val="20"/>
          <w:szCs w:val="20"/>
        </w:rPr>
        <w:t xml:space="preserve"> </w:t>
      </w:r>
      <w:proofErr w:type="spellStart"/>
      <w:r w:rsidRPr="00261DB9">
        <w:rPr>
          <w:rFonts w:cs="Verdana"/>
          <w:color w:val="000000"/>
          <w:sz w:val="20"/>
          <w:szCs w:val="20"/>
        </w:rPr>
        <w:t>Cylinders</w:t>
      </w:r>
      <w:proofErr w:type="spellEnd"/>
      <w:r w:rsidRPr="00261DB9">
        <w:rPr>
          <w:rFonts w:cs="Verdana"/>
          <w:color w:val="000000"/>
          <w:sz w:val="20"/>
          <w:szCs w:val="20"/>
        </w:rPr>
        <w:t>, einziger Industrieb</w:t>
      </w:r>
      <w:r w:rsidRPr="00261DB9">
        <w:rPr>
          <w:rFonts w:cs="Verdana"/>
          <w:color w:val="000000"/>
          <w:sz w:val="20"/>
          <w:szCs w:val="20"/>
        </w:rPr>
        <w:t>e</w:t>
      </w:r>
      <w:r w:rsidRPr="00261DB9">
        <w:rPr>
          <w:rFonts w:cs="Verdana"/>
          <w:color w:val="000000"/>
          <w:sz w:val="20"/>
          <w:szCs w:val="20"/>
        </w:rPr>
        <w:t>trieb mit einer Top-3-Platzierung, erzielte ausgezeichnete Bewertungen. „Ein gutes Betrieb</w:t>
      </w:r>
      <w:r w:rsidRPr="00261DB9">
        <w:rPr>
          <w:rFonts w:cs="Verdana"/>
          <w:color w:val="000000"/>
          <w:sz w:val="20"/>
          <w:szCs w:val="20"/>
        </w:rPr>
        <w:t>s</w:t>
      </w:r>
      <w:r w:rsidRPr="00261DB9">
        <w:rPr>
          <w:rFonts w:cs="Verdana"/>
          <w:color w:val="000000"/>
          <w:sz w:val="20"/>
          <w:szCs w:val="20"/>
        </w:rPr>
        <w:t>klima ist ein zentraler Bestandteil unserer Unternehmensphilosophie. Wir führen mit unseren Arbeitnehmern viermal pro Jahr ein Mitarbeitergespräch und</w:t>
      </w:r>
      <w:r w:rsidRPr="00261DB9">
        <w:rPr>
          <w:rFonts w:cs="Verdana"/>
          <w:sz w:val="20"/>
          <w:szCs w:val="20"/>
        </w:rPr>
        <w:t xml:space="preserve"> informieren sie laufend mit u</w:t>
      </w:r>
      <w:r w:rsidRPr="00261DB9">
        <w:rPr>
          <w:rFonts w:cs="Verdana"/>
          <w:sz w:val="20"/>
          <w:szCs w:val="20"/>
        </w:rPr>
        <w:t>n</w:t>
      </w:r>
      <w:r w:rsidRPr="00261DB9">
        <w:rPr>
          <w:rFonts w:cs="Verdana"/>
          <w:sz w:val="20"/>
          <w:szCs w:val="20"/>
        </w:rPr>
        <w:t>serer Firmenzeitung und dem Firmen-TV. Wir haben auch einen Mitarbeiterrat und bitten zweimal jährlich jeden unserer 330 Beschäftigten, die Führungskräfte und Kollegen zu beurteilen. Darüber hinaus veransta</w:t>
      </w:r>
      <w:r w:rsidRPr="00261DB9">
        <w:rPr>
          <w:rFonts w:cs="Verdana"/>
          <w:sz w:val="20"/>
          <w:szCs w:val="20"/>
        </w:rPr>
        <w:t>l</w:t>
      </w:r>
      <w:r w:rsidRPr="00261DB9">
        <w:rPr>
          <w:rFonts w:cs="Verdana"/>
          <w:sz w:val="20"/>
          <w:szCs w:val="20"/>
        </w:rPr>
        <w:t>ten wir für zukünftige Lehrlinge ein Mal pro Jahr einen Tag der o</w:t>
      </w:r>
      <w:r w:rsidRPr="00261DB9">
        <w:rPr>
          <w:rFonts w:cs="Verdana"/>
          <w:sz w:val="20"/>
          <w:szCs w:val="20"/>
        </w:rPr>
        <w:t>f</w:t>
      </w:r>
      <w:r w:rsidRPr="00261DB9">
        <w:rPr>
          <w:rFonts w:cs="Verdana"/>
          <w:sz w:val="20"/>
          <w:szCs w:val="20"/>
        </w:rPr>
        <w:t xml:space="preserve">fenen Tür“, so </w:t>
      </w:r>
      <w:proofErr w:type="spellStart"/>
      <w:r w:rsidRPr="00261DB9">
        <w:rPr>
          <w:rFonts w:cs="Verdana"/>
          <w:sz w:val="20"/>
          <w:szCs w:val="20"/>
        </w:rPr>
        <w:t>Puchegger</w:t>
      </w:r>
      <w:proofErr w:type="spellEnd"/>
      <w:r w:rsidRPr="00261DB9">
        <w:rPr>
          <w:rFonts w:cs="Verdana"/>
          <w:sz w:val="20"/>
          <w:szCs w:val="20"/>
        </w:rPr>
        <w:t>.</w:t>
      </w:r>
    </w:p>
    <w:p w14:paraId="2E8DB2DB" w14:textId="77777777" w:rsidR="009A22F9" w:rsidRPr="00261DB9" w:rsidRDefault="009A22F9" w:rsidP="009A22F9">
      <w:pPr>
        <w:widowControl w:val="0"/>
        <w:autoSpaceDE w:val="0"/>
        <w:autoSpaceDN w:val="0"/>
        <w:adjustRightInd w:val="0"/>
        <w:spacing w:line="288" w:lineRule="auto"/>
        <w:rPr>
          <w:rFonts w:cs="Verdana"/>
          <w:color w:val="000000"/>
          <w:sz w:val="20"/>
          <w:szCs w:val="20"/>
        </w:rPr>
      </w:pPr>
    </w:p>
    <w:p w14:paraId="0D134956" w14:textId="0A47A806" w:rsidR="009A22F9" w:rsidRPr="00261DB9" w:rsidRDefault="009A22F9" w:rsidP="009A22F9">
      <w:pPr>
        <w:widowControl w:val="0"/>
        <w:autoSpaceDE w:val="0"/>
        <w:autoSpaceDN w:val="0"/>
        <w:adjustRightInd w:val="0"/>
        <w:spacing w:line="288" w:lineRule="auto"/>
        <w:rPr>
          <w:rFonts w:cs="Verdana"/>
          <w:color w:val="000000"/>
          <w:sz w:val="20"/>
          <w:szCs w:val="20"/>
        </w:rPr>
      </w:pPr>
      <w:r w:rsidRPr="00261DB9">
        <w:rPr>
          <w:rFonts w:cs="Verdana"/>
          <w:sz w:val="20"/>
          <w:szCs w:val="20"/>
        </w:rPr>
        <w:t xml:space="preserve">Zum siebenten Mal in Folge ist </w:t>
      </w:r>
      <w:proofErr w:type="spellStart"/>
      <w:r w:rsidRPr="00261DB9">
        <w:rPr>
          <w:rFonts w:cs="Verdana"/>
          <w:sz w:val="20"/>
          <w:szCs w:val="20"/>
        </w:rPr>
        <w:t>Worthington</w:t>
      </w:r>
      <w:proofErr w:type="spellEnd"/>
      <w:r w:rsidRPr="00261DB9">
        <w:rPr>
          <w:rFonts w:cs="Verdana"/>
          <w:sz w:val="20"/>
          <w:szCs w:val="20"/>
        </w:rPr>
        <w:t xml:space="preserve"> nun ein „Great </w:t>
      </w:r>
      <w:proofErr w:type="spellStart"/>
      <w:r w:rsidRPr="00261DB9">
        <w:rPr>
          <w:rFonts w:cs="Verdana"/>
          <w:sz w:val="20"/>
          <w:szCs w:val="20"/>
        </w:rPr>
        <w:t>place</w:t>
      </w:r>
      <w:proofErr w:type="spellEnd"/>
      <w:r w:rsidRPr="00261DB9">
        <w:rPr>
          <w:rFonts w:cs="Verdana"/>
          <w:sz w:val="20"/>
          <w:szCs w:val="20"/>
        </w:rPr>
        <w:t xml:space="preserve"> </w:t>
      </w:r>
      <w:proofErr w:type="spellStart"/>
      <w:r w:rsidRPr="00261DB9">
        <w:rPr>
          <w:rFonts w:cs="Verdana"/>
          <w:sz w:val="20"/>
          <w:szCs w:val="20"/>
        </w:rPr>
        <w:t>to</w:t>
      </w:r>
      <w:proofErr w:type="spellEnd"/>
      <w:r w:rsidRPr="00261DB9">
        <w:rPr>
          <w:rFonts w:cs="Verdana"/>
          <w:sz w:val="20"/>
          <w:szCs w:val="20"/>
        </w:rPr>
        <w:t xml:space="preserve"> </w:t>
      </w:r>
      <w:proofErr w:type="spellStart"/>
      <w:r w:rsidR="00360DCF">
        <w:rPr>
          <w:rFonts w:cs="Verdana"/>
          <w:sz w:val="20"/>
          <w:szCs w:val="20"/>
        </w:rPr>
        <w:t>work</w:t>
      </w:r>
      <w:proofErr w:type="spellEnd"/>
      <w:r w:rsidR="00360DCF">
        <w:rPr>
          <w:rFonts w:cs="Verdana"/>
          <w:sz w:val="20"/>
          <w:szCs w:val="20"/>
        </w:rPr>
        <w:t xml:space="preserve">“. Im Vorjahr war </w:t>
      </w:r>
      <w:proofErr w:type="spellStart"/>
      <w:r w:rsidR="00360DCF">
        <w:rPr>
          <w:rFonts w:cs="Verdana"/>
          <w:sz w:val="20"/>
          <w:szCs w:val="20"/>
        </w:rPr>
        <w:t>Worthington</w:t>
      </w:r>
      <w:proofErr w:type="spellEnd"/>
      <w:r w:rsidR="00360DCF">
        <w:rPr>
          <w:rFonts w:cs="Verdana"/>
          <w:sz w:val="20"/>
          <w:szCs w:val="20"/>
        </w:rPr>
        <w:t xml:space="preserve"> </w:t>
      </w:r>
      <w:proofErr w:type="spellStart"/>
      <w:r w:rsidR="00360DCF">
        <w:rPr>
          <w:rFonts w:cs="Verdana"/>
          <w:sz w:val="20"/>
          <w:szCs w:val="20"/>
        </w:rPr>
        <w:t>Cylinders</w:t>
      </w:r>
      <w:proofErr w:type="spellEnd"/>
      <w:r w:rsidR="00360DCF">
        <w:rPr>
          <w:rFonts w:cs="Verdana"/>
          <w:sz w:val="20"/>
          <w:szCs w:val="20"/>
        </w:rPr>
        <w:t xml:space="preserve"> auf Platz Zwei hinter </w:t>
      </w:r>
      <w:r w:rsidRPr="00261DB9">
        <w:rPr>
          <w:rFonts w:cs="Verdana"/>
          <w:color w:val="000000"/>
          <w:sz w:val="20"/>
          <w:szCs w:val="20"/>
        </w:rPr>
        <w:t>Microsoft. „Die Ausz</w:t>
      </w:r>
      <w:r w:rsidR="00360DCF">
        <w:rPr>
          <w:rFonts w:cs="Verdana"/>
          <w:color w:val="000000"/>
          <w:sz w:val="20"/>
          <w:szCs w:val="20"/>
        </w:rPr>
        <w:t>eichnung stärkt unsere wir</w:t>
      </w:r>
      <w:r w:rsidR="00360DCF">
        <w:rPr>
          <w:rFonts w:cs="Verdana"/>
          <w:color w:val="000000"/>
          <w:sz w:val="20"/>
          <w:szCs w:val="20"/>
        </w:rPr>
        <w:t>t</w:t>
      </w:r>
      <w:r w:rsidR="00360DCF">
        <w:rPr>
          <w:rFonts w:cs="Verdana"/>
          <w:color w:val="000000"/>
          <w:sz w:val="20"/>
          <w:szCs w:val="20"/>
        </w:rPr>
        <w:t xml:space="preserve">schaftliche </w:t>
      </w:r>
      <w:r w:rsidRPr="00261DB9">
        <w:rPr>
          <w:rFonts w:cs="Verdana"/>
          <w:color w:val="000000"/>
          <w:sz w:val="20"/>
          <w:szCs w:val="20"/>
        </w:rPr>
        <w:t xml:space="preserve">Kraft, denn als zufriedene Mitarbeiter sind wir gemeinsam einsatzbereit, kreativ und leistungsstark“, ist </w:t>
      </w:r>
      <w:proofErr w:type="spellStart"/>
      <w:r w:rsidRPr="00261DB9">
        <w:rPr>
          <w:rFonts w:cs="Verdana"/>
          <w:color w:val="000000"/>
          <w:sz w:val="20"/>
          <w:szCs w:val="20"/>
        </w:rPr>
        <w:t>Puchegger</w:t>
      </w:r>
      <w:proofErr w:type="spellEnd"/>
      <w:r w:rsidRPr="00261DB9">
        <w:rPr>
          <w:rFonts w:cs="Verdana"/>
          <w:color w:val="000000"/>
          <w:sz w:val="20"/>
          <w:szCs w:val="20"/>
        </w:rPr>
        <w:t xml:space="preserve"> überzeugt. Auch </w:t>
      </w:r>
      <w:r w:rsidRPr="00261DB9">
        <w:rPr>
          <w:rFonts w:cs="Verdana"/>
          <w:sz w:val="20"/>
          <w:szCs w:val="20"/>
        </w:rPr>
        <w:t>Geschäftsführer Mag. Chri</w:t>
      </w:r>
      <w:r w:rsidRPr="00261DB9">
        <w:rPr>
          <w:rFonts w:cs="Verdana"/>
          <w:sz w:val="20"/>
          <w:szCs w:val="20"/>
        </w:rPr>
        <w:t>s</w:t>
      </w:r>
      <w:r w:rsidRPr="00261DB9">
        <w:rPr>
          <w:rFonts w:cs="Verdana"/>
          <w:sz w:val="20"/>
          <w:szCs w:val="20"/>
        </w:rPr>
        <w:t xml:space="preserve">tian Bruckner freut sich über die erneute Auszeichnung. „Wir halten uns strikt an die Vorgaben unseres Gründers John H. </w:t>
      </w:r>
      <w:proofErr w:type="spellStart"/>
      <w:r w:rsidRPr="00261DB9">
        <w:rPr>
          <w:rFonts w:cs="Verdana"/>
          <w:sz w:val="20"/>
          <w:szCs w:val="20"/>
        </w:rPr>
        <w:t>McConnell</w:t>
      </w:r>
      <w:proofErr w:type="spellEnd"/>
      <w:r w:rsidRPr="00261DB9">
        <w:rPr>
          <w:rFonts w:cs="Verdana"/>
          <w:sz w:val="20"/>
          <w:szCs w:val="20"/>
        </w:rPr>
        <w:t xml:space="preserve"> und der von ihm aufgestellten goldenen Regel: Wir behandeln Mitarbeiter, Kunden, Lieferanten und Investoren so, wie wir selbst behandelt we</w:t>
      </w:r>
      <w:r w:rsidRPr="00261DB9">
        <w:rPr>
          <w:rFonts w:cs="Verdana"/>
          <w:sz w:val="20"/>
          <w:szCs w:val="20"/>
        </w:rPr>
        <w:t>r</w:t>
      </w:r>
      <w:r w:rsidRPr="00261DB9">
        <w:rPr>
          <w:rFonts w:cs="Verdana"/>
          <w:sz w:val="20"/>
          <w:szCs w:val="20"/>
        </w:rPr>
        <w:t>den wollen.“</w:t>
      </w:r>
    </w:p>
    <w:p w14:paraId="37F1308C" w14:textId="77777777" w:rsidR="009A22F9" w:rsidRDefault="009A22F9" w:rsidP="009A22F9">
      <w:pPr>
        <w:widowControl w:val="0"/>
        <w:spacing w:line="288" w:lineRule="auto"/>
        <w:rPr>
          <w:color w:val="FF0000"/>
        </w:rPr>
      </w:pPr>
    </w:p>
    <w:p w14:paraId="3AE04F90" w14:textId="77777777" w:rsidR="009A22F9" w:rsidRDefault="00EA224A" w:rsidP="009A22F9">
      <w:pPr>
        <w:widowControl w:val="0"/>
        <w:spacing w:line="288" w:lineRule="auto"/>
      </w:pPr>
      <w:r>
        <w:rPr>
          <w:noProof/>
          <w:lang w:eastAsia="de-DE"/>
        </w:rPr>
        <w:lastRenderedPageBreak/>
        <w:drawing>
          <wp:inline distT="0" distB="0" distL="0" distR="0" wp14:anchorId="78F7AB8F" wp14:editId="507D7D57">
            <wp:extent cx="4800600" cy="3192145"/>
            <wp:effectExtent l="0" t="0" r="0" b="8255"/>
            <wp:docPr id="1" name="Bild 1" descr="WTHG Great place to work_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THG Great place to work_we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1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925F2" w14:textId="77777777" w:rsidR="009A22F9" w:rsidRDefault="009A22F9" w:rsidP="009A22F9">
      <w:pPr>
        <w:widowControl w:val="0"/>
        <w:spacing w:line="288" w:lineRule="auto"/>
        <w:ind w:right="850"/>
      </w:pPr>
    </w:p>
    <w:p w14:paraId="59119E90" w14:textId="77777777" w:rsidR="009A22F9" w:rsidRDefault="009A22F9" w:rsidP="00261DB9">
      <w:pPr>
        <w:widowControl w:val="0"/>
        <w:spacing w:line="288" w:lineRule="auto"/>
        <w:ind w:right="-143"/>
        <w:rPr>
          <w:b/>
          <w:color w:val="000000"/>
          <w:sz w:val="18"/>
        </w:rPr>
      </w:pPr>
      <w:r>
        <w:rPr>
          <w:b/>
          <w:color w:val="000000"/>
          <w:sz w:val="18"/>
        </w:rPr>
        <w:t>Hält</w:t>
      </w:r>
      <w:r w:rsidRPr="00B217E1">
        <w:rPr>
          <w:b/>
          <w:color w:val="000000"/>
          <w:sz w:val="18"/>
        </w:rPr>
        <w:t xml:space="preserve"> die Auszeichnung</w:t>
      </w:r>
      <w:r>
        <w:rPr>
          <w:b/>
          <w:color w:val="000000"/>
          <w:sz w:val="18"/>
        </w:rPr>
        <w:t xml:space="preserve"> stolz in Händen</w:t>
      </w:r>
      <w:r w:rsidRPr="00B217E1">
        <w:rPr>
          <w:b/>
          <w:color w:val="000000"/>
          <w:sz w:val="18"/>
        </w:rPr>
        <w:t xml:space="preserve">: </w:t>
      </w:r>
      <w:proofErr w:type="spellStart"/>
      <w:r w:rsidRPr="00B217E1">
        <w:rPr>
          <w:b/>
          <w:color w:val="000000"/>
          <w:sz w:val="18"/>
        </w:rPr>
        <w:t>Worthington</w:t>
      </w:r>
      <w:proofErr w:type="spellEnd"/>
      <w:r w:rsidRPr="00B217E1">
        <w:rPr>
          <w:b/>
          <w:color w:val="000000"/>
          <w:sz w:val="18"/>
        </w:rPr>
        <w:t xml:space="preserve"> </w:t>
      </w:r>
      <w:proofErr w:type="spellStart"/>
      <w:r w:rsidRPr="00B217E1">
        <w:rPr>
          <w:b/>
          <w:color w:val="000000"/>
          <w:sz w:val="18"/>
        </w:rPr>
        <w:t>Cylinders</w:t>
      </w:r>
      <w:proofErr w:type="spellEnd"/>
      <w:r w:rsidRPr="00B217E1">
        <w:rPr>
          <w:b/>
          <w:color w:val="000000"/>
          <w:sz w:val="18"/>
        </w:rPr>
        <w:t xml:space="preserve"> Geschäfts</w:t>
      </w:r>
      <w:r>
        <w:rPr>
          <w:b/>
          <w:color w:val="000000"/>
          <w:sz w:val="18"/>
        </w:rPr>
        <w:t>führer Christian Bruc</w:t>
      </w:r>
      <w:r>
        <w:rPr>
          <w:b/>
          <w:color w:val="000000"/>
          <w:sz w:val="18"/>
        </w:rPr>
        <w:t>k</w:t>
      </w:r>
      <w:r>
        <w:rPr>
          <w:b/>
          <w:color w:val="000000"/>
          <w:sz w:val="18"/>
        </w:rPr>
        <w:t>ner</w:t>
      </w:r>
      <w:r w:rsidRPr="00B217E1">
        <w:rPr>
          <w:b/>
          <w:color w:val="000000"/>
          <w:sz w:val="18"/>
        </w:rPr>
        <w:t xml:space="preserve">, </w:t>
      </w:r>
      <w:r>
        <w:rPr>
          <w:b/>
          <w:color w:val="000000"/>
          <w:sz w:val="18"/>
        </w:rPr>
        <w:t xml:space="preserve">links </w:t>
      </w:r>
      <w:r w:rsidRPr="00B217E1">
        <w:rPr>
          <w:b/>
          <w:color w:val="000000"/>
          <w:sz w:val="18"/>
        </w:rPr>
        <w:t>Vertriebsleite</w:t>
      </w:r>
      <w:r>
        <w:rPr>
          <w:b/>
          <w:color w:val="000000"/>
          <w:sz w:val="18"/>
        </w:rPr>
        <w:t xml:space="preserve">rin Gabriele </w:t>
      </w:r>
      <w:proofErr w:type="spellStart"/>
      <w:r>
        <w:rPr>
          <w:b/>
          <w:color w:val="000000"/>
          <w:sz w:val="18"/>
        </w:rPr>
        <w:t>Zeilerbauer</w:t>
      </w:r>
      <w:proofErr w:type="spellEnd"/>
      <w:r w:rsidRPr="00B217E1">
        <w:rPr>
          <w:b/>
          <w:color w:val="000000"/>
          <w:sz w:val="18"/>
        </w:rPr>
        <w:t xml:space="preserve"> und </w:t>
      </w:r>
      <w:r>
        <w:rPr>
          <w:b/>
          <w:color w:val="000000"/>
          <w:sz w:val="18"/>
        </w:rPr>
        <w:t xml:space="preserve">rechts </w:t>
      </w:r>
      <w:r w:rsidRPr="00B217E1">
        <w:rPr>
          <w:b/>
          <w:color w:val="000000"/>
          <w:sz w:val="18"/>
        </w:rPr>
        <w:t>Perso</w:t>
      </w:r>
      <w:r>
        <w:rPr>
          <w:b/>
          <w:color w:val="000000"/>
          <w:sz w:val="18"/>
        </w:rPr>
        <w:t xml:space="preserve">nalchef Franz </w:t>
      </w:r>
      <w:proofErr w:type="spellStart"/>
      <w:r>
        <w:rPr>
          <w:b/>
          <w:color w:val="000000"/>
          <w:sz w:val="18"/>
        </w:rPr>
        <w:t>Puche</w:t>
      </w:r>
      <w:r>
        <w:rPr>
          <w:b/>
          <w:color w:val="000000"/>
          <w:sz w:val="18"/>
        </w:rPr>
        <w:t>g</w:t>
      </w:r>
      <w:r>
        <w:rPr>
          <w:b/>
          <w:color w:val="000000"/>
          <w:sz w:val="18"/>
        </w:rPr>
        <w:t>ger</w:t>
      </w:r>
      <w:proofErr w:type="spellEnd"/>
    </w:p>
    <w:p w14:paraId="13FCD880" w14:textId="77777777" w:rsidR="009A22F9" w:rsidRPr="00B217E1" w:rsidRDefault="009A22F9" w:rsidP="009A22F9">
      <w:pPr>
        <w:widowControl w:val="0"/>
        <w:spacing w:line="288" w:lineRule="auto"/>
        <w:ind w:right="-1135"/>
        <w:rPr>
          <w:b/>
          <w:color w:val="000000"/>
          <w:sz w:val="18"/>
        </w:rPr>
      </w:pPr>
      <w:r w:rsidRPr="00B217E1">
        <w:rPr>
          <w:b/>
          <w:color w:val="000000"/>
          <w:sz w:val="18"/>
        </w:rPr>
        <w:t xml:space="preserve">Copyright: Great Place </w:t>
      </w:r>
      <w:proofErr w:type="spellStart"/>
      <w:r w:rsidRPr="00B217E1">
        <w:rPr>
          <w:b/>
          <w:color w:val="000000"/>
          <w:sz w:val="18"/>
        </w:rPr>
        <w:t>To</w:t>
      </w:r>
      <w:proofErr w:type="spellEnd"/>
      <w:r w:rsidRPr="00B217E1">
        <w:rPr>
          <w:b/>
          <w:color w:val="000000"/>
          <w:sz w:val="18"/>
        </w:rPr>
        <w:t xml:space="preserve"> Work/</w:t>
      </w:r>
      <w:proofErr w:type="spellStart"/>
      <w:r w:rsidRPr="00B217E1">
        <w:rPr>
          <w:b/>
          <w:color w:val="000000"/>
          <w:sz w:val="18"/>
        </w:rPr>
        <w:t>Dusek</w:t>
      </w:r>
      <w:proofErr w:type="spellEnd"/>
      <w:r w:rsidRPr="00B217E1">
        <w:rPr>
          <w:b/>
          <w:color w:val="000000"/>
          <w:sz w:val="18"/>
        </w:rPr>
        <w:t xml:space="preserve"> </w:t>
      </w:r>
    </w:p>
    <w:p w14:paraId="660A6656" w14:textId="77777777" w:rsidR="009A22F9" w:rsidRPr="00234EA0" w:rsidRDefault="009A22F9" w:rsidP="009A22F9">
      <w:pPr>
        <w:widowControl w:val="0"/>
        <w:spacing w:line="288" w:lineRule="auto"/>
        <w:ind w:right="850"/>
      </w:pPr>
    </w:p>
    <w:p w14:paraId="3804E827" w14:textId="77777777" w:rsidR="009A22F9" w:rsidRPr="00733833" w:rsidRDefault="009A22F9" w:rsidP="009A22F9">
      <w:pPr>
        <w:widowControl w:val="0"/>
        <w:ind w:right="426"/>
        <w:rPr>
          <w:b/>
          <w:color w:val="000000"/>
          <w:sz w:val="18"/>
          <w:szCs w:val="18"/>
        </w:rPr>
      </w:pPr>
    </w:p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820"/>
      </w:tblGrid>
      <w:tr w:rsidR="009A22F9" w:rsidRPr="00733833" w14:paraId="0AE629B0" w14:textId="77777777">
        <w:trPr>
          <w:trHeight w:val="1481"/>
        </w:trPr>
        <w:tc>
          <w:tcPr>
            <w:tcW w:w="4606" w:type="dxa"/>
          </w:tcPr>
          <w:p w14:paraId="2F4B0420" w14:textId="77777777" w:rsidR="009A22F9" w:rsidRPr="00EF014D" w:rsidRDefault="009A22F9" w:rsidP="009A22F9">
            <w:pPr>
              <w:widowControl w:val="0"/>
              <w:autoSpaceDE w:val="0"/>
              <w:autoSpaceDN w:val="0"/>
              <w:adjustRightInd w:val="0"/>
              <w:ind w:right="-2126"/>
              <w:rPr>
                <w:sz w:val="18"/>
                <w:szCs w:val="18"/>
                <w:lang w:bidi="x-none"/>
              </w:rPr>
            </w:pPr>
            <w:r w:rsidRPr="00733833">
              <w:rPr>
                <w:b/>
                <w:color w:val="000000"/>
                <w:sz w:val="18"/>
                <w:szCs w:val="18"/>
                <w:lang w:bidi="x-none"/>
              </w:rPr>
              <w:t>Weitere Informationen:</w:t>
            </w:r>
            <w:r w:rsidRPr="00733833">
              <w:rPr>
                <w:color w:val="000000"/>
                <w:sz w:val="18"/>
                <w:szCs w:val="18"/>
                <w:lang w:bidi="x-none"/>
              </w:rPr>
              <w:br/>
            </w:r>
            <w:proofErr w:type="spellStart"/>
            <w:r>
              <w:rPr>
                <w:sz w:val="18"/>
                <w:lang w:bidi="x-none"/>
              </w:rPr>
              <w:t>Worthington</w:t>
            </w:r>
            <w:proofErr w:type="spellEnd"/>
            <w:r>
              <w:rPr>
                <w:sz w:val="18"/>
                <w:lang w:bidi="x-none"/>
              </w:rPr>
              <w:t xml:space="preserve"> </w:t>
            </w:r>
            <w:proofErr w:type="spellStart"/>
            <w:r>
              <w:rPr>
                <w:sz w:val="18"/>
                <w:lang w:bidi="x-none"/>
              </w:rPr>
              <w:t>Cylinders</w:t>
            </w:r>
            <w:proofErr w:type="spellEnd"/>
            <w:r>
              <w:rPr>
                <w:sz w:val="18"/>
                <w:lang w:bidi="x-none"/>
              </w:rPr>
              <w:t xml:space="preserve"> </w:t>
            </w:r>
            <w:r w:rsidRPr="00EF014D">
              <w:rPr>
                <w:sz w:val="18"/>
                <w:lang w:bidi="x-none"/>
              </w:rPr>
              <w:t>GmbH</w:t>
            </w:r>
            <w:r w:rsidRPr="00EF014D">
              <w:rPr>
                <w:sz w:val="18"/>
                <w:lang w:bidi="x-none"/>
              </w:rPr>
              <w:br/>
            </w:r>
            <w:r>
              <w:rPr>
                <w:sz w:val="18"/>
                <w:lang w:bidi="x-none"/>
              </w:rPr>
              <w:t xml:space="preserve">Gabriele </w:t>
            </w:r>
            <w:proofErr w:type="spellStart"/>
            <w:r>
              <w:rPr>
                <w:sz w:val="18"/>
                <w:lang w:bidi="x-none"/>
              </w:rPr>
              <w:t>Zeilerbauer</w:t>
            </w:r>
            <w:proofErr w:type="spellEnd"/>
            <w:r w:rsidRPr="00EF014D">
              <w:rPr>
                <w:sz w:val="18"/>
                <w:lang w:bidi="x-none"/>
              </w:rPr>
              <w:br/>
            </w:r>
            <w:r>
              <w:rPr>
                <w:sz w:val="18"/>
                <w:lang w:bidi="x-none"/>
              </w:rPr>
              <w:t>Beim Flaschenwerk 1</w:t>
            </w:r>
            <w:r w:rsidRPr="00EF014D">
              <w:rPr>
                <w:sz w:val="18"/>
                <w:lang w:bidi="x-none"/>
              </w:rPr>
              <w:t xml:space="preserve"> – </w:t>
            </w:r>
            <w:r>
              <w:rPr>
                <w:sz w:val="18"/>
                <w:lang w:bidi="x-none"/>
              </w:rPr>
              <w:t xml:space="preserve">3291 </w:t>
            </w:r>
            <w:proofErr w:type="spellStart"/>
            <w:r>
              <w:rPr>
                <w:sz w:val="18"/>
                <w:lang w:bidi="x-none"/>
              </w:rPr>
              <w:t>Kienberg</w:t>
            </w:r>
            <w:proofErr w:type="spellEnd"/>
            <w:r>
              <w:rPr>
                <w:sz w:val="18"/>
                <w:lang w:bidi="x-none"/>
              </w:rPr>
              <w:t xml:space="preserve"> bei Gaming</w:t>
            </w:r>
            <w:r w:rsidRPr="00EF014D">
              <w:rPr>
                <w:sz w:val="18"/>
                <w:lang w:bidi="x-none"/>
              </w:rPr>
              <w:br/>
              <w:t xml:space="preserve">Tel.: +43 </w:t>
            </w:r>
            <w:r w:rsidRPr="00CD4CDA">
              <w:rPr>
                <w:sz w:val="18"/>
                <w:lang w:bidi="x-none"/>
              </w:rPr>
              <w:t>7485 606</w:t>
            </w:r>
            <w:r>
              <w:rPr>
                <w:sz w:val="18"/>
                <w:lang w:bidi="x-none"/>
              </w:rPr>
              <w:t>-</w:t>
            </w:r>
            <w:r w:rsidRPr="00CD4CDA">
              <w:rPr>
                <w:sz w:val="18"/>
                <w:lang w:bidi="x-none"/>
              </w:rPr>
              <w:t>292</w:t>
            </w:r>
            <w:r w:rsidRPr="00EF014D">
              <w:rPr>
                <w:sz w:val="18"/>
                <w:lang w:bidi="x-none"/>
              </w:rPr>
              <w:br/>
            </w:r>
            <w:r w:rsidRPr="00CD4CDA">
              <w:rPr>
                <w:sz w:val="18"/>
                <w:lang w:bidi="x-none"/>
              </w:rPr>
              <w:t>gabriele.zeilerbauer@wthg.at</w:t>
            </w:r>
            <w:r>
              <w:rPr>
                <w:sz w:val="18"/>
                <w:lang w:bidi="x-none"/>
              </w:rPr>
              <w:t xml:space="preserve"> </w:t>
            </w:r>
          </w:p>
        </w:tc>
        <w:tc>
          <w:tcPr>
            <w:tcW w:w="4820" w:type="dxa"/>
          </w:tcPr>
          <w:p w14:paraId="6BE9FEF0" w14:textId="42A186C8" w:rsidR="009A22F9" w:rsidRPr="00454A23" w:rsidRDefault="009A22F9" w:rsidP="00C34207">
            <w:pPr>
              <w:pStyle w:val="Textkrper"/>
              <w:widowControl w:val="0"/>
              <w:spacing w:line="240" w:lineRule="auto"/>
              <w:ind w:right="-2126"/>
              <w:rPr>
                <w:b w:val="0"/>
                <w:color w:val="000000"/>
                <w:sz w:val="18"/>
                <w:lang w:val="de-DE" w:eastAsia="de-DE" w:bidi="x-none"/>
              </w:rPr>
            </w:pPr>
            <w:r w:rsidRPr="00454A23">
              <w:rPr>
                <w:color w:val="000000"/>
                <w:sz w:val="18"/>
                <w:szCs w:val="18"/>
                <w:lang w:val="de-DE" w:eastAsia="de-DE" w:bidi="x-none"/>
              </w:rPr>
              <w:t>Presse- und Öffentlichkeitsarbeit:</w:t>
            </w:r>
            <w:r w:rsidRPr="00454A23">
              <w:rPr>
                <w:bCs/>
                <w:color w:val="000000"/>
                <w:sz w:val="18"/>
                <w:szCs w:val="18"/>
                <w:lang w:val="de-DE" w:eastAsia="de-DE" w:bidi="x-none"/>
              </w:rPr>
              <w:br/>
            </w:r>
            <w:r w:rsidRPr="00454A23">
              <w:rPr>
                <w:b w:val="0"/>
                <w:sz w:val="18"/>
                <w:lang w:val="de-DE" w:eastAsia="de-DE" w:bidi="x-none"/>
              </w:rPr>
              <w:t>Press’n’Relations GmbH</w:t>
            </w:r>
            <w:r w:rsidRPr="00454A23">
              <w:rPr>
                <w:b w:val="0"/>
                <w:sz w:val="18"/>
                <w:lang w:val="de-DE" w:eastAsia="de-DE" w:bidi="x-none"/>
              </w:rPr>
              <w:br/>
            </w:r>
            <w:r w:rsidR="00C34207">
              <w:rPr>
                <w:b w:val="0"/>
                <w:sz w:val="18"/>
                <w:lang w:val="de-DE" w:eastAsia="de-DE" w:bidi="x-none"/>
              </w:rPr>
              <w:t>Andrea Wagner</w:t>
            </w:r>
            <w:r w:rsidRPr="00454A23">
              <w:rPr>
                <w:b w:val="0"/>
                <w:sz w:val="18"/>
                <w:lang w:val="de-DE" w:eastAsia="de-DE" w:bidi="x-none"/>
              </w:rPr>
              <w:br/>
            </w:r>
            <w:r w:rsidR="00C34207">
              <w:rPr>
                <w:b w:val="0"/>
                <w:sz w:val="18"/>
                <w:lang w:val="de-DE" w:eastAsia="de-DE" w:bidi="x-none"/>
              </w:rPr>
              <w:t>Gräfstr. 66</w:t>
            </w:r>
            <w:r w:rsidRPr="00454A23">
              <w:rPr>
                <w:b w:val="0"/>
                <w:sz w:val="18"/>
                <w:lang w:val="de-DE" w:eastAsia="de-DE" w:bidi="x-none"/>
              </w:rPr>
              <w:t xml:space="preserve"> – </w:t>
            </w:r>
            <w:r w:rsidR="00C34207">
              <w:rPr>
                <w:b w:val="0"/>
                <w:sz w:val="18"/>
                <w:lang w:val="de-DE" w:eastAsia="de-DE" w:bidi="x-none"/>
              </w:rPr>
              <w:t>81241 München</w:t>
            </w:r>
            <w:r w:rsidR="00C34207">
              <w:rPr>
                <w:b w:val="0"/>
                <w:sz w:val="18"/>
                <w:lang w:val="de-DE" w:eastAsia="de-DE" w:bidi="x-none"/>
              </w:rPr>
              <w:br/>
              <w:t>Tel.: +49</w:t>
            </w:r>
            <w:r w:rsidRPr="00454A23">
              <w:rPr>
                <w:b w:val="0"/>
                <w:sz w:val="18"/>
                <w:lang w:val="de-DE" w:eastAsia="de-DE" w:bidi="x-none"/>
              </w:rPr>
              <w:t xml:space="preserve"> </w:t>
            </w:r>
            <w:r w:rsidR="00C34207">
              <w:rPr>
                <w:b w:val="0"/>
                <w:sz w:val="18"/>
                <w:lang w:val="de-DE" w:eastAsia="de-DE" w:bidi="x-none"/>
              </w:rPr>
              <w:t>89 5404722-20 – Fax: +49</w:t>
            </w:r>
            <w:r w:rsidRPr="00454A23">
              <w:rPr>
                <w:b w:val="0"/>
                <w:sz w:val="18"/>
                <w:lang w:val="de-DE" w:eastAsia="de-DE" w:bidi="x-none"/>
              </w:rPr>
              <w:t xml:space="preserve"> </w:t>
            </w:r>
            <w:r w:rsidR="00C34207">
              <w:rPr>
                <w:b w:val="0"/>
                <w:sz w:val="18"/>
                <w:lang w:val="de-DE" w:eastAsia="de-DE" w:bidi="x-none"/>
              </w:rPr>
              <w:t>89 5404722-29</w:t>
            </w:r>
            <w:r w:rsidR="00C34207">
              <w:rPr>
                <w:b w:val="0"/>
                <w:sz w:val="18"/>
                <w:lang w:val="de-DE" w:eastAsia="de-DE" w:bidi="x-none"/>
              </w:rPr>
              <w:br/>
              <w:t>aw</w:t>
            </w:r>
            <w:r w:rsidRPr="00454A23">
              <w:rPr>
                <w:b w:val="0"/>
                <w:sz w:val="18"/>
                <w:lang w:val="de-DE" w:eastAsia="de-DE" w:bidi="x-none"/>
              </w:rPr>
              <w:t>@press-n</w:t>
            </w:r>
            <w:bookmarkStart w:id="0" w:name="_GoBack"/>
            <w:bookmarkEnd w:id="0"/>
            <w:r w:rsidRPr="00454A23">
              <w:rPr>
                <w:b w:val="0"/>
                <w:sz w:val="18"/>
                <w:lang w:val="de-DE" w:eastAsia="de-DE" w:bidi="x-none"/>
              </w:rPr>
              <w:t>-relations</w:t>
            </w:r>
            <w:r w:rsidR="00C34207">
              <w:rPr>
                <w:b w:val="0"/>
                <w:sz w:val="18"/>
                <w:lang w:val="de-DE" w:eastAsia="de-DE" w:bidi="x-none"/>
              </w:rPr>
              <w:t>.de</w:t>
            </w:r>
            <w:r w:rsidRPr="00454A23">
              <w:rPr>
                <w:b w:val="0"/>
                <w:sz w:val="18"/>
                <w:lang w:val="de-DE" w:eastAsia="de-DE" w:bidi="x-none"/>
              </w:rPr>
              <w:t xml:space="preserve"> - </w:t>
            </w:r>
            <w:hyperlink r:id="rId10" w:history="1">
              <w:r w:rsidRPr="00454A23">
                <w:rPr>
                  <w:b w:val="0"/>
                  <w:sz w:val="18"/>
                  <w:lang w:val="de-DE" w:eastAsia="de-DE" w:bidi="x-none"/>
                </w:rPr>
                <w:t>www.p</w:t>
              </w:r>
              <w:r w:rsidRPr="00454A23">
                <w:rPr>
                  <w:b w:val="0"/>
                  <w:sz w:val="18"/>
                  <w:lang w:val="de-DE" w:eastAsia="de-DE" w:bidi="x-none"/>
                </w:rPr>
                <w:t>r</w:t>
              </w:r>
              <w:r w:rsidRPr="00454A23">
                <w:rPr>
                  <w:b w:val="0"/>
                  <w:sz w:val="18"/>
                  <w:lang w:val="de-DE" w:eastAsia="de-DE" w:bidi="x-none"/>
                </w:rPr>
                <w:t>ess-n-relations.com</w:t>
              </w:r>
            </w:hyperlink>
          </w:p>
        </w:tc>
      </w:tr>
    </w:tbl>
    <w:p w14:paraId="3AD9F903" w14:textId="77777777" w:rsidR="009A22F9" w:rsidRDefault="009A22F9" w:rsidP="009A22F9">
      <w:pPr>
        <w:widowControl w:val="0"/>
        <w:ind w:right="-1276"/>
        <w:rPr>
          <w:sz w:val="18"/>
        </w:rPr>
      </w:pPr>
    </w:p>
    <w:p w14:paraId="5732CB25" w14:textId="77777777" w:rsidR="009A22F9" w:rsidRDefault="009A22F9" w:rsidP="00261DB9">
      <w:pPr>
        <w:widowControl w:val="0"/>
        <w:ind w:right="-1"/>
        <w:rPr>
          <w:color w:val="000000"/>
          <w:sz w:val="18"/>
        </w:rPr>
      </w:pPr>
      <w:r w:rsidRPr="00094A9C">
        <w:rPr>
          <w:b/>
          <w:sz w:val="18"/>
        </w:rPr>
        <w:t xml:space="preserve">Über </w:t>
      </w:r>
      <w:proofErr w:type="spellStart"/>
      <w:r w:rsidRPr="00094A9C">
        <w:rPr>
          <w:b/>
          <w:sz w:val="18"/>
        </w:rPr>
        <w:t>Worthington</w:t>
      </w:r>
      <w:proofErr w:type="spellEnd"/>
      <w:r w:rsidRPr="00094A9C">
        <w:rPr>
          <w:b/>
          <w:sz w:val="18"/>
        </w:rPr>
        <w:t xml:space="preserve"> </w:t>
      </w:r>
      <w:proofErr w:type="spellStart"/>
      <w:r w:rsidRPr="00094A9C">
        <w:rPr>
          <w:b/>
          <w:sz w:val="18"/>
        </w:rPr>
        <w:t>Cylinders</w:t>
      </w:r>
      <w:proofErr w:type="spellEnd"/>
      <w:r w:rsidRPr="00094A9C">
        <w:rPr>
          <w:b/>
          <w:sz w:val="18"/>
        </w:rPr>
        <w:br/>
      </w:r>
      <w:proofErr w:type="spellStart"/>
      <w:r w:rsidRPr="0069753D">
        <w:rPr>
          <w:sz w:val="18"/>
        </w:rPr>
        <w:t>Worthington</w:t>
      </w:r>
      <w:proofErr w:type="spellEnd"/>
      <w:r w:rsidRPr="0069753D">
        <w:rPr>
          <w:sz w:val="18"/>
        </w:rPr>
        <w:t xml:space="preserve"> </w:t>
      </w:r>
      <w:proofErr w:type="spellStart"/>
      <w:r w:rsidRPr="0069753D">
        <w:rPr>
          <w:sz w:val="18"/>
        </w:rPr>
        <w:t>Cylinders</w:t>
      </w:r>
      <w:proofErr w:type="spellEnd"/>
      <w:r w:rsidRPr="0069753D">
        <w:rPr>
          <w:sz w:val="18"/>
        </w:rPr>
        <w:t xml:space="preserve"> ist ein Tochterunternehmen des internationalen </w:t>
      </w:r>
      <w:proofErr w:type="spellStart"/>
      <w:r w:rsidRPr="0069753D">
        <w:rPr>
          <w:sz w:val="18"/>
        </w:rPr>
        <w:t>Worthington</w:t>
      </w:r>
      <w:proofErr w:type="spellEnd"/>
      <w:r w:rsidRPr="0069753D">
        <w:rPr>
          <w:sz w:val="18"/>
        </w:rPr>
        <w:t xml:space="preserve"> Industries</w:t>
      </w:r>
      <w:r>
        <w:rPr>
          <w:sz w:val="18"/>
        </w:rPr>
        <w:t xml:space="preserve"> </w:t>
      </w:r>
      <w:r w:rsidRPr="0069753D">
        <w:rPr>
          <w:sz w:val="18"/>
        </w:rPr>
        <w:t>Ko</w:t>
      </w:r>
      <w:r w:rsidRPr="0069753D">
        <w:rPr>
          <w:sz w:val="18"/>
        </w:rPr>
        <w:t>n</w:t>
      </w:r>
      <w:r w:rsidRPr="0069753D">
        <w:rPr>
          <w:sz w:val="18"/>
        </w:rPr>
        <w:t>zerns</w:t>
      </w:r>
      <w:r>
        <w:rPr>
          <w:sz w:val="18"/>
        </w:rPr>
        <w:t>. Der</w:t>
      </w:r>
      <w:r w:rsidRPr="0069753D">
        <w:rPr>
          <w:sz w:val="18"/>
        </w:rPr>
        <w:t xml:space="preserve"> 1817 gegründete Betrieb mit Sitz in </w:t>
      </w:r>
      <w:proofErr w:type="spellStart"/>
      <w:r w:rsidRPr="0069753D">
        <w:rPr>
          <w:sz w:val="18"/>
        </w:rPr>
        <w:t>Kienberg</w:t>
      </w:r>
      <w:proofErr w:type="spellEnd"/>
      <w:r w:rsidRPr="0069753D">
        <w:rPr>
          <w:sz w:val="18"/>
        </w:rPr>
        <w:t xml:space="preserve"> bei Gaming gilt als Kompetenzzentrum für die Sparte Hochdruckbehälter. Das Unternehmen entwickelt und produziert mit </w:t>
      </w:r>
      <w:r w:rsidRPr="00AB3A93">
        <w:rPr>
          <w:color w:val="000000"/>
          <w:sz w:val="18"/>
        </w:rPr>
        <w:t>rund 330 Mitarbeitern hochwertige Druckb</w:t>
      </w:r>
      <w:r w:rsidRPr="00AB3A93">
        <w:rPr>
          <w:color w:val="000000"/>
          <w:sz w:val="18"/>
        </w:rPr>
        <w:t>e</w:t>
      </w:r>
      <w:r w:rsidRPr="00AB3A93">
        <w:rPr>
          <w:color w:val="000000"/>
          <w:sz w:val="18"/>
        </w:rPr>
        <w:t xml:space="preserve">hälter für den weltweiten Einsatz in Industrie und </w:t>
      </w:r>
      <w:r w:rsidRPr="0071043A">
        <w:rPr>
          <w:color w:val="000000"/>
          <w:sz w:val="18"/>
        </w:rPr>
        <w:t>Medizin sowie im Automobilbau. 2013 erzeugte das Unterne</w:t>
      </w:r>
      <w:r w:rsidRPr="0071043A">
        <w:rPr>
          <w:color w:val="000000"/>
          <w:sz w:val="18"/>
        </w:rPr>
        <w:t>h</w:t>
      </w:r>
      <w:r w:rsidRPr="0071043A">
        <w:rPr>
          <w:color w:val="000000"/>
          <w:sz w:val="18"/>
        </w:rPr>
        <w:t>men mehr als 600.000 Stahlflaschen, erzielte einen Umsatz von rund 83 Millionen Euro und</w:t>
      </w:r>
      <w:r w:rsidRPr="00AB3A93">
        <w:rPr>
          <w:color w:val="000000"/>
          <w:sz w:val="18"/>
        </w:rPr>
        <w:t xml:space="preserve"> wurde zum siebenten Mal als Top-Arbeitgeber Österreichs ausgezeichnet. Produkte von </w:t>
      </w:r>
      <w:proofErr w:type="spellStart"/>
      <w:r w:rsidRPr="00AB3A93">
        <w:rPr>
          <w:color w:val="000000"/>
          <w:sz w:val="18"/>
        </w:rPr>
        <w:t>Worthington</w:t>
      </w:r>
      <w:proofErr w:type="spellEnd"/>
      <w:r w:rsidRPr="00AB3A93">
        <w:rPr>
          <w:color w:val="000000"/>
          <w:sz w:val="18"/>
        </w:rPr>
        <w:t xml:space="preserve"> erfüllen höchste Sicherheits- und Qualitätsstandards und werden in mehr als 90 Lä</w:t>
      </w:r>
      <w:r w:rsidRPr="00AB3A93">
        <w:rPr>
          <w:color w:val="000000"/>
          <w:sz w:val="18"/>
        </w:rPr>
        <w:t>n</w:t>
      </w:r>
      <w:r w:rsidRPr="00AB3A93">
        <w:rPr>
          <w:color w:val="000000"/>
          <w:sz w:val="18"/>
        </w:rPr>
        <w:t>der exportiert.</w:t>
      </w:r>
    </w:p>
    <w:p w14:paraId="52A8293A" w14:textId="77777777" w:rsidR="009A22F9" w:rsidRDefault="009A22F9" w:rsidP="00261DB9">
      <w:pPr>
        <w:widowControl w:val="0"/>
        <w:ind w:right="-1"/>
        <w:rPr>
          <w:color w:val="000000"/>
          <w:sz w:val="18"/>
        </w:rPr>
      </w:pPr>
    </w:p>
    <w:p w14:paraId="1842674C" w14:textId="77777777" w:rsidR="009A22F9" w:rsidRPr="00094A9C" w:rsidRDefault="009A22F9" w:rsidP="00261DB9">
      <w:pPr>
        <w:widowControl w:val="0"/>
        <w:ind w:right="-1"/>
        <w:rPr>
          <w:b/>
          <w:sz w:val="18"/>
        </w:rPr>
      </w:pPr>
      <w:r w:rsidRPr="00094A9C">
        <w:rPr>
          <w:b/>
          <w:sz w:val="18"/>
        </w:rPr>
        <w:t xml:space="preserve">Über </w:t>
      </w:r>
      <w:proofErr w:type="spellStart"/>
      <w:r w:rsidRPr="00094A9C">
        <w:rPr>
          <w:b/>
          <w:sz w:val="18"/>
        </w:rPr>
        <w:t>Worthington</w:t>
      </w:r>
      <w:proofErr w:type="spellEnd"/>
      <w:r w:rsidRPr="00094A9C">
        <w:rPr>
          <w:b/>
          <w:sz w:val="18"/>
        </w:rPr>
        <w:t xml:space="preserve"> Industries</w:t>
      </w:r>
    </w:p>
    <w:p w14:paraId="46817E30" w14:textId="77777777" w:rsidR="009A22F9" w:rsidRPr="009123EE" w:rsidRDefault="009A22F9" w:rsidP="00261DB9">
      <w:pPr>
        <w:widowControl w:val="0"/>
        <w:ind w:right="-1"/>
        <w:rPr>
          <w:sz w:val="18"/>
        </w:rPr>
      </w:pPr>
      <w:proofErr w:type="spellStart"/>
      <w:r>
        <w:rPr>
          <w:sz w:val="18"/>
        </w:rPr>
        <w:t>Worthington</w:t>
      </w:r>
      <w:proofErr w:type="spellEnd"/>
      <w:r>
        <w:rPr>
          <w:sz w:val="18"/>
        </w:rPr>
        <w:t xml:space="preserve"> Industries ist ein amerikanischer Konzern im Bereich der Metallverarbeitung mit einem Umsatz von 2,6 Milliarden Dollar im Jahr 2013. Das in Columbus, Ohio ansässige Unternehmen ist Nor</w:t>
      </w:r>
      <w:r>
        <w:rPr>
          <w:sz w:val="18"/>
        </w:rPr>
        <w:t>d</w:t>
      </w:r>
      <w:r>
        <w:rPr>
          <w:sz w:val="18"/>
        </w:rPr>
        <w:t xml:space="preserve">amerikas führender </w:t>
      </w:r>
      <w:proofErr w:type="spellStart"/>
      <w:r>
        <w:rPr>
          <w:sz w:val="18"/>
        </w:rPr>
        <w:t>Stahlverarbeiter</w:t>
      </w:r>
      <w:proofErr w:type="spellEnd"/>
      <w:r>
        <w:rPr>
          <w:sz w:val="18"/>
        </w:rPr>
        <w:t xml:space="preserve"> und produziert Produkte wie Behälter für Propan, Kältemittel, Stahlflaschen für Industriegase, Lötlampen, Camping Gasflaschen, Tauchflaschen, Tanks für erdga</w:t>
      </w:r>
      <w:r>
        <w:rPr>
          <w:sz w:val="18"/>
        </w:rPr>
        <w:t>s</w:t>
      </w:r>
      <w:r>
        <w:rPr>
          <w:sz w:val="18"/>
        </w:rPr>
        <w:t>betriebene Autos, Flüssiggasbehälter, Hel</w:t>
      </w:r>
      <w:r>
        <w:rPr>
          <w:sz w:val="18"/>
        </w:rPr>
        <w:t>i</w:t>
      </w:r>
      <w:r>
        <w:rPr>
          <w:sz w:val="18"/>
        </w:rPr>
        <w:t>um Ballon Bausätze und Großbehälter für den globalen Energiemarkt zur Speicherung von Erdgas; kundenspezifische offene und geschlossenen Fahrzeugk</w:t>
      </w:r>
      <w:r>
        <w:rPr>
          <w:sz w:val="18"/>
        </w:rPr>
        <w:t>a</w:t>
      </w:r>
      <w:r>
        <w:rPr>
          <w:sz w:val="18"/>
        </w:rPr>
        <w:t>binen und Führerstä</w:t>
      </w:r>
      <w:r>
        <w:rPr>
          <w:sz w:val="18"/>
        </w:rPr>
        <w:t>n</w:t>
      </w:r>
      <w:r>
        <w:rPr>
          <w:sz w:val="18"/>
        </w:rPr>
        <w:t>de für schwere mobile Anlagen; lasergeschweißte Bleche; Stahlpaletten und Gestelle; und über Joint Ventures, Rasterdeckensysteme für Gebäude, Blechersatzteile für aktuelle und ausgelaufen Automodelle und gewichtsoptimie</w:t>
      </w:r>
      <w:r>
        <w:rPr>
          <w:sz w:val="18"/>
        </w:rPr>
        <w:t>r</w:t>
      </w:r>
      <w:r>
        <w:rPr>
          <w:sz w:val="18"/>
        </w:rPr>
        <w:t xml:space="preserve">te Profile für Gewerbe- und Wohnbau. </w:t>
      </w:r>
      <w:proofErr w:type="spellStart"/>
      <w:r>
        <w:rPr>
          <w:sz w:val="18"/>
        </w:rPr>
        <w:t>Worthington</w:t>
      </w:r>
      <w:proofErr w:type="spellEnd"/>
      <w:r>
        <w:rPr>
          <w:sz w:val="18"/>
        </w:rPr>
        <w:t xml:space="preserve"> beschäftigt rund 10.000 Personen und betreibt 83 Werke in 12 Lä</w:t>
      </w:r>
      <w:r>
        <w:rPr>
          <w:sz w:val="18"/>
        </w:rPr>
        <w:t>n</w:t>
      </w:r>
      <w:r>
        <w:rPr>
          <w:sz w:val="18"/>
        </w:rPr>
        <w:t>dern.</w:t>
      </w:r>
    </w:p>
    <w:sectPr w:rsidR="009A22F9" w:rsidRPr="009123EE" w:rsidSect="009A22F9">
      <w:headerReference w:type="default" r:id="rId11"/>
      <w:pgSz w:w="11900" w:h="16840"/>
      <w:pgMar w:top="2410" w:right="226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5F4C9" w14:textId="77777777" w:rsidR="009A22F9" w:rsidRDefault="009A22F9">
      <w:r>
        <w:separator/>
      </w:r>
    </w:p>
  </w:endnote>
  <w:endnote w:type="continuationSeparator" w:id="0">
    <w:p w14:paraId="112EC65A" w14:textId="77777777" w:rsidR="009A22F9" w:rsidRDefault="009A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3E5E20" w14:textId="77777777" w:rsidR="009A22F9" w:rsidRDefault="009A22F9">
      <w:r>
        <w:separator/>
      </w:r>
    </w:p>
  </w:footnote>
  <w:footnote w:type="continuationSeparator" w:id="0">
    <w:p w14:paraId="72265ABA" w14:textId="77777777" w:rsidR="009A22F9" w:rsidRDefault="009A22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A0F75" w14:textId="77777777" w:rsidR="009A22F9" w:rsidRPr="00E032F7" w:rsidRDefault="009A22F9">
    <w:pPr>
      <w:pStyle w:val="Kopfzeile"/>
      <w:rPr>
        <w:lang w:val="de-AT"/>
      </w:rPr>
    </w:pPr>
  </w:p>
  <w:p w14:paraId="14DFB833" w14:textId="77777777" w:rsidR="009A22F9" w:rsidRDefault="009A22F9">
    <w:pPr>
      <w:pStyle w:val="Kopfzeile"/>
    </w:pPr>
  </w:p>
  <w:p w14:paraId="65AA34F2" w14:textId="77777777" w:rsidR="009A22F9" w:rsidRDefault="009A22F9">
    <w:pPr>
      <w:pStyle w:val="Kopfzeile"/>
    </w:pPr>
  </w:p>
  <w:p w14:paraId="4DBE1F80" w14:textId="77777777" w:rsidR="009A22F9" w:rsidRDefault="009A22F9">
    <w:pPr>
      <w:pStyle w:val="Kopfzeile"/>
    </w:pPr>
    <w:r w:rsidRPr="00A3183C">
      <w:rPr>
        <w:sz w:val="32"/>
      </w:rPr>
      <w:t>PRESSEINFORMATION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BBC98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AB0156F"/>
    <w:multiLevelType w:val="hybridMultilevel"/>
    <w:tmpl w:val="118A16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3F4"/>
    <w:rsid w:val="00261DB9"/>
    <w:rsid w:val="00360DCF"/>
    <w:rsid w:val="005373F4"/>
    <w:rsid w:val="009A22F9"/>
    <w:rsid w:val="00B04D09"/>
    <w:rsid w:val="00C34207"/>
    <w:rsid w:val="00EA224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33661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63DE"/>
    <w:rPr>
      <w:rFonts w:ascii="Helvetica" w:hAnsi="Helvetica"/>
      <w:sz w:val="22"/>
      <w:szCs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rsid w:val="005373F4"/>
    <w:pPr>
      <w:spacing w:beforeLines="1" w:afterLines="1"/>
    </w:pPr>
    <w:rPr>
      <w:rFonts w:ascii="Times" w:hAnsi="Times"/>
      <w:sz w:val="20"/>
      <w:szCs w:val="20"/>
      <w:lang w:eastAsia="de-DE"/>
    </w:rPr>
  </w:style>
  <w:style w:type="paragraph" w:styleId="Kopfzeile">
    <w:name w:val="header"/>
    <w:basedOn w:val="Standard"/>
    <w:link w:val="KopfzeileZeichen"/>
    <w:uiPriority w:val="99"/>
    <w:unhideWhenUsed/>
    <w:rsid w:val="00404C20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eichen">
    <w:name w:val="Kopfzeile Zeichen"/>
    <w:link w:val="Kopfzeile"/>
    <w:uiPriority w:val="99"/>
    <w:rsid w:val="00404C20"/>
    <w:rPr>
      <w:rFonts w:ascii="Helvetica" w:hAnsi="Helvetica"/>
      <w:sz w:val="22"/>
      <w:szCs w:val="24"/>
      <w:lang w:eastAsia="en-US"/>
    </w:rPr>
  </w:style>
  <w:style w:type="paragraph" w:styleId="Fuzeile">
    <w:name w:val="footer"/>
    <w:basedOn w:val="Standard"/>
    <w:link w:val="FuzeileZeichen"/>
    <w:uiPriority w:val="99"/>
    <w:unhideWhenUsed/>
    <w:rsid w:val="00404C20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eichen">
    <w:name w:val="Fußzeile Zeichen"/>
    <w:link w:val="Fuzeile"/>
    <w:uiPriority w:val="99"/>
    <w:rsid w:val="00404C20"/>
    <w:rPr>
      <w:rFonts w:ascii="Helvetica" w:hAnsi="Helvetica"/>
      <w:sz w:val="22"/>
      <w:szCs w:val="24"/>
      <w:lang w:eastAsia="en-US"/>
    </w:rPr>
  </w:style>
  <w:style w:type="paragraph" w:styleId="Textkrper">
    <w:name w:val="Body Text"/>
    <w:basedOn w:val="Standard"/>
    <w:link w:val="TextkrperZeichen"/>
    <w:rsid w:val="00CD4CDA"/>
    <w:pPr>
      <w:spacing w:line="312" w:lineRule="auto"/>
    </w:pPr>
    <w:rPr>
      <w:rFonts w:eastAsia="Times New Roman"/>
      <w:b/>
      <w:sz w:val="20"/>
      <w:szCs w:val="22"/>
      <w:lang w:val="x-none" w:eastAsia="x-none"/>
    </w:rPr>
  </w:style>
  <w:style w:type="character" w:customStyle="1" w:styleId="TextkrperZeichen">
    <w:name w:val="Textkörper Zeichen"/>
    <w:link w:val="Textkrper"/>
    <w:rsid w:val="00CD4CDA"/>
    <w:rPr>
      <w:rFonts w:ascii="Helvetica" w:eastAsia="Times New Roman" w:hAnsi="Helvetica"/>
      <w:b/>
      <w:szCs w:val="22"/>
    </w:rPr>
  </w:style>
  <w:style w:type="character" w:styleId="Link">
    <w:name w:val="Hyperlink"/>
    <w:rsid w:val="00CD4CDA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34A33"/>
    <w:rPr>
      <w:rFonts w:ascii="Lucida Grande" w:hAnsi="Lucida Grande"/>
      <w:sz w:val="18"/>
      <w:szCs w:val="18"/>
      <w:lang w:val="x-none"/>
    </w:rPr>
  </w:style>
  <w:style w:type="character" w:customStyle="1" w:styleId="SprechblasentextZeichen">
    <w:name w:val="Sprechblasentext Zeichen"/>
    <w:link w:val="Sprechblasentext"/>
    <w:uiPriority w:val="99"/>
    <w:semiHidden/>
    <w:rsid w:val="00B34A33"/>
    <w:rPr>
      <w:rFonts w:ascii="Lucida Grande" w:hAnsi="Lucida Grande"/>
      <w:sz w:val="18"/>
      <w:szCs w:val="18"/>
      <w:lang w:eastAsia="en-US"/>
    </w:rPr>
  </w:style>
  <w:style w:type="character" w:styleId="GesichteterLink">
    <w:name w:val="FollowedHyperlink"/>
    <w:uiPriority w:val="99"/>
    <w:semiHidden/>
    <w:unhideWhenUsed/>
    <w:rsid w:val="009911E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63DE"/>
    <w:rPr>
      <w:rFonts w:ascii="Helvetica" w:hAnsi="Helvetica"/>
      <w:sz w:val="22"/>
      <w:szCs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rsid w:val="005373F4"/>
    <w:pPr>
      <w:spacing w:beforeLines="1" w:afterLines="1"/>
    </w:pPr>
    <w:rPr>
      <w:rFonts w:ascii="Times" w:hAnsi="Times"/>
      <w:sz w:val="20"/>
      <w:szCs w:val="20"/>
      <w:lang w:eastAsia="de-DE"/>
    </w:rPr>
  </w:style>
  <w:style w:type="paragraph" w:styleId="Kopfzeile">
    <w:name w:val="header"/>
    <w:basedOn w:val="Standard"/>
    <w:link w:val="KopfzeileZeichen"/>
    <w:uiPriority w:val="99"/>
    <w:unhideWhenUsed/>
    <w:rsid w:val="00404C20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eichen">
    <w:name w:val="Kopfzeile Zeichen"/>
    <w:link w:val="Kopfzeile"/>
    <w:uiPriority w:val="99"/>
    <w:rsid w:val="00404C20"/>
    <w:rPr>
      <w:rFonts w:ascii="Helvetica" w:hAnsi="Helvetica"/>
      <w:sz w:val="22"/>
      <w:szCs w:val="24"/>
      <w:lang w:eastAsia="en-US"/>
    </w:rPr>
  </w:style>
  <w:style w:type="paragraph" w:styleId="Fuzeile">
    <w:name w:val="footer"/>
    <w:basedOn w:val="Standard"/>
    <w:link w:val="FuzeileZeichen"/>
    <w:uiPriority w:val="99"/>
    <w:unhideWhenUsed/>
    <w:rsid w:val="00404C20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eichen">
    <w:name w:val="Fußzeile Zeichen"/>
    <w:link w:val="Fuzeile"/>
    <w:uiPriority w:val="99"/>
    <w:rsid w:val="00404C20"/>
    <w:rPr>
      <w:rFonts w:ascii="Helvetica" w:hAnsi="Helvetica"/>
      <w:sz w:val="22"/>
      <w:szCs w:val="24"/>
      <w:lang w:eastAsia="en-US"/>
    </w:rPr>
  </w:style>
  <w:style w:type="paragraph" w:styleId="Textkrper">
    <w:name w:val="Body Text"/>
    <w:basedOn w:val="Standard"/>
    <w:link w:val="TextkrperZeichen"/>
    <w:rsid w:val="00CD4CDA"/>
    <w:pPr>
      <w:spacing w:line="312" w:lineRule="auto"/>
    </w:pPr>
    <w:rPr>
      <w:rFonts w:eastAsia="Times New Roman"/>
      <w:b/>
      <w:sz w:val="20"/>
      <w:szCs w:val="22"/>
      <w:lang w:val="x-none" w:eastAsia="x-none"/>
    </w:rPr>
  </w:style>
  <w:style w:type="character" w:customStyle="1" w:styleId="TextkrperZeichen">
    <w:name w:val="Textkörper Zeichen"/>
    <w:link w:val="Textkrper"/>
    <w:rsid w:val="00CD4CDA"/>
    <w:rPr>
      <w:rFonts w:ascii="Helvetica" w:eastAsia="Times New Roman" w:hAnsi="Helvetica"/>
      <w:b/>
      <w:szCs w:val="22"/>
    </w:rPr>
  </w:style>
  <w:style w:type="character" w:styleId="Link">
    <w:name w:val="Hyperlink"/>
    <w:rsid w:val="00CD4CDA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34A33"/>
    <w:rPr>
      <w:rFonts w:ascii="Lucida Grande" w:hAnsi="Lucida Grande"/>
      <w:sz w:val="18"/>
      <w:szCs w:val="18"/>
      <w:lang w:val="x-none"/>
    </w:rPr>
  </w:style>
  <w:style w:type="character" w:customStyle="1" w:styleId="SprechblasentextZeichen">
    <w:name w:val="Sprechblasentext Zeichen"/>
    <w:link w:val="Sprechblasentext"/>
    <w:uiPriority w:val="99"/>
    <w:semiHidden/>
    <w:rsid w:val="00B34A33"/>
    <w:rPr>
      <w:rFonts w:ascii="Lucida Grande" w:hAnsi="Lucida Grande"/>
      <w:sz w:val="18"/>
      <w:szCs w:val="18"/>
      <w:lang w:eastAsia="en-US"/>
    </w:rPr>
  </w:style>
  <w:style w:type="character" w:styleId="GesichteterLink">
    <w:name w:val="FollowedHyperlink"/>
    <w:uiPriority w:val="99"/>
    <w:semiHidden/>
    <w:unhideWhenUsed/>
    <w:rsid w:val="009911E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1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89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0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3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7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9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4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7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5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0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6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5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7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hyperlink" Target="http://www.press-n-relations.com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689</Words>
  <Characters>4343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PNR Vienna</Company>
  <LinksUpToDate>false</LinksUpToDate>
  <CharactersWithSpaces>5022</CharactersWithSpaces>
  <SharedDoc>false</SharedDoc>
  <HLinks>
    <vt:vector size="18" baseType="variant"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5505139</vt:i4>
      </vt:variant>
      <vt:variant>
        <vt:i4>6065</vt:i4>
      </vt:variant>
      <vt:variant>
        <vt:i4>1025</vt:i4>
      </vt:variant>
      <vt:variant>
        <vt:i4>1</vt:i4>
      </vt:variant>
      <vt:variant>
        <vt:lpwstr>WTHG Great place to work_web</vt:lpwstr>
      </vt:variant>
      <vt:variant>
        <vt:lpwstr/>
      </vt:variant>
      <vt:variant>
        <vt:i4>7143542</vt:i4>
      </vt:variant>
      <vt:variant>
        <vt:i4>-1</vt:i4>
      </vt:variant>
      <vt:variant>
        <vt:i4>1027</vt:i4>
      </vt:variant>
      <vt:variant>
        <vt:i4>1</vt:i4>
      </vt:variant>
      <vt:variant>
        <vt:lpwstr>WCA-Logo-WI-XL-rgb-500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Dutzi</dc:creator>
  <cp:keywords/>
  <cp:lastModifiedBy>Andrea Wagner</cp:lastModifiedBy>
  <cp:revision>6</cp:revision>
  <cp:lastPrinted>2014-03-27T10:56:00Z</cp:lastPrinted>
  <dcterms:created xsi:type="dcterms:W3CDTF">2014-03-27T10:54:00Z</dcterms:created>
  <dcterms:modified xsi:type="dcterms:W3CDTF">2014-03-27T11:23:00Z</dcterms:modified>
</cp:coreProperties>
</file>