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0D71D5" w14:textId="77777777" w:rsidR="00E3717E" w:rsidRPr="00362C74" w:rsidRDefault="00A86594" w:rsidP="00E3717E">
      <w:pPr>
        <w:ind w:right="-709"/>
        <w:outlineLvl w:val="0"/>
        <w:rPr>
          <w:rFonts w:ascii="Helvetica" w:hAnsi="Helvetica" w:cs="Arial"/>
          <w:sz w:val="20"/>
        </w:rPr>
      </w:pPr>
      <w:r>
        <w:rPr>
          <w:rFonts w:ascii="Helvetica" w:hAnsi="Helvetica" w:cs="Arial"/>
          <w:sz w:val="20"/>
        </w:rPr>
        <w:t xml:space="preserve">Ulm / </w:t>
      </w:r>
      <w:proofErr w:type="spellStart"/>
      <w:r w:rsidR="00E3717E" w:rsidRPr="00362C74">
        <w:rPr>
          <w:rFonts w:ascii="Helvetica" w:hAnsi="Helvetica" w:cs="Arial"/>
          <w:sz w:val="20"/>
        </w:rPr>
        <w:t>Freidorf</w:t>
      </w:r>
      <w:proofErr w:type="spellEnd"/>
      <w:r w:rsidR="00E3717E" w:rsidRPr="00A86594">
        <w:rPr>
          <w:rFonts w:ascii="Helvetica" w:hAnsi="Helvetica" w:cs="Arial"/>
          <w:sz w:val="20"/>
        </w:rPr>
        <w:t xml:space="preserve">,  </w:t>
      </w:r>
      <w:r w:rsidRPr="00A86594">
        <w:rPr>
          <w:rFonts w:ascii="Helvetica" w:hAnsi="Helvetica" w:cs="Arial"/>
          <w:sz w:val="20"/>
        </w:rPr>
        <w:t>3</w:t>
      </w:r>
      <w:r w:rsidR="004148F7" w:rsidRPr="00A86594">
        <w:rPr>
          <w:rFonts w:ascii="Helvetica" w:hAnsi="Helvetica" w:cs="Arial"/>
          <w:sz w:val="20"/>
        </w:rPr>
        <w:t>.</w:t>
      </w:r>
      <w:r w:rsidR="004602FF" w:rsidRPr="00A86594">
        <w:rPr>
          <w:rFonts w:ascii="Helvetica" w:hAnsi="Helvetica" w:cs="Arial"/>
          <w:sz w:val="20"/>
        </w:rPr>
        <w:t xml:space="preserve"> September</w:t>
      </w:r>
      <w:r w:rsidR="00E3717E" w:rsidRPr="00A86594">
        <w:rPr>
          <w:rFonts w:ascii="Helvetica" w:hAnsi="Helvetica" w:cs="Arial"/>
          <w:sz w:val="20"/>
        </w:rPr>
        <w:t xml:space="preserve"> 2013</w:t>
      </w:r>
    </w:p>
    <w:p w14:paraId="19D4C110" w14:textId="77777777" w:rsidR="00E3717E" w:rsidRPr="00362C74" w:rsidRDefault="00E3717E" w:rsidP="00E3717E">
      <w:pPr>
        <w:ind w:right="-1"/>
        <w:rPr>
          <w:rFonts w:ascii="Helvetica" w:hAnsi="Helvetica" w:cs="Arial"/>
        </w:rPr>
      </w:pPr>
    </w:p>
    <w:p w14:paraId="11FF3DA2" w14:textId="77777777" w:rsidR="00E3717E" w:rsidRDefault="00E3717E" w:rsidP="00E3717E">
      <w:pPr>
        <w:spacing w:line="280" w:lineRule="exact"/>
        <w:ind w:right="-142"/>
        <w:outlineLvl w:val="0"/>
        <w:rPr>
          <w:rFonts w:ascii="Helvetica" w:hAnsi="Helvetica"/>
          <w:b/>
          <w:bCs/>
          <w:sz w:val="28"/>
          <w:szCs w:val="28"/>
        </w:rPr>
      </w:pPr>
    </w:p>
    <w:p w14:paraId="07EC39E2" w14:textId="77777777" w:rsidR="00A86594" w:rsidRPr="00362C74" w:rsidRDefault="00A86594" w:rsidP="00A86594">
      <w:pPr>
        <w:spacing w:line="280" w:lineRule="exact"/>
        <w:ind w:right="-1418"/>
        <w:outlineLvl w:val="0"/>
        <w:rPr>
          <w:rFonts w:ascii="Helvetica" w:hAnsi="Helvetica"/>
          <w:b/>
          <w:bCs/>
          <w:sz w:val="28"/>
          <w:szCs w:val="28"/>
        </w:rPr>
      </w:pPr>
      <w:proofErr w:type="spellStart"/>
      <w:r>
        <w:rPr>
          <w:rFonts w:ascii="Helvetica" w:hAnsi="Helvetica"/>
          <w:b/>
          <w:bCs/>
          <w:sz w:val="28"/>
          <w:szCs w:val="28"/>
        </w:rPr>
        <w:t>Guided</w:t>
      </w:r>
      <w:proofErr w:type="spellEnd"/>
      <w:r>
        <w:rPr>
          <w:rFonts w:ascii="Helvetica" w:hAnsi="Helvetica"/>
          <w:b/>
          <w:bCs/>
          <w:sz w:val="28"/>
          <w:szCs w:val="28"/>
        </w:rPr>
        <w:t xml:space="preserve"> Tours: Prozesse rund um die Stadtführung automatisieren</w:t>
      </w:r>
    </w:p>
    <w:p w14:paraId="0C755844" w14:textId="77777777" w:rsidR="00A86594" w:rsidRPr="00362C74" w:rsidRDefault="00A86594" w:rsidP="00A86594">
      <w:pPr>
        <w:spacing w:line="280" w:lineRule="exact"/>
        <w:ind w:right="-567"/>
        <w:outlineLvl w:val="0"/>
        <w:rPr>
          <w:rFonts w:ascii="Helvetica" w:hAnsi="Helvetica" w:cs="Arial"/>
          <w:bCs/>
          <w:sz w:val="22"/>
          <w:szCs w:val="22"/>
        </w:rPr>
      </w:pPr>
      <w:r>
        <w:rPr>
          <w:rFonts w:ascii="Helvetica" w:hAnsi="Helvetica" w:cs="Arial"/>
          <w:bCs/>
          <w:sz w:val="22"/>
          <w:szCs w:val="22"/>
        </w:rPr>
        <w:t xml:space="preserve">Basel, Bern, St. Gallen, Winterthur und Zürich bündeln ihr Know-how in neu entwickeltem Modul der Wilken E-Marketing Suite </w:t>
      </w:r>
    </w:p>
    <w:p w14:paraId="0CC7CEEC" w14:textId="77777777" w:rsidR="00E3717E" w:rsidRPr="00795ADD" w:rsidRDefault="00795ADD" w:rsidP="00795ADD">
      <w:pPr>
        <w:tabs>
          <w:tab w:val="left" w:pos="2400"/>
        </w:tabs>
        <w:spacing w:line="360" w:lineRule="auto"/>
        <w:rPr>
          <w:rFonts w:ascii="Helvetica" w:hAnsi="Helvetica" w:cs="Arial"/>
          <w:b/>
          <w:sz w:val="20"/>
          <w:lang w:val="de-CH"/>
        </w:rPr>
      </w:pPr>
      <w:r>
        <w:rPr>
          <w:rFonts w:ascii="Helvetica" w:hAnsi="Helvetica" w:cs="Arial"/>
          <w:b/>
          <w:sz w:val="20"/>
        </w:rPr>
        <w:tab/>
      </w:r>
    </w:p>
    <w:p w14:paraId="6859D945" w14:textId="77777777" w:rsidR="00E3717E" w:rsidRPr="00BF06DE" w:rsidRDefault="00E3717E" w:rsidP="00E3717E">
      <w:pPr>
        <w:spacing w:line="360" w:lineRule="auto"/>
        <w:rPr>
          <w:rFonts w:ascii="Helvetica" w:hAnsi="Helvetica" w:cs="Arial"/>
          <w:b/>
          <w:sz w:val="20"/>
          <w:highlight w:val="yellow"/>
        </w:rPr>
      </w:pPr>
      <w:r>
        <w:rPr>
          <w:rFonts w:ascii="Helvetica" w:hAnsi="Helvetica" w:cs="Arial"/>
          <w:b/>
          <w:sz w:val="20"/>
        </w:rPr>
        <w:t>Geführte Touren gehören zu den w</w:t>
      </w:r>
      <w:r w:rsidR="00A86594">
        <w:rPr>
          <w:rFonts w:ascii="Helvetica" w:hAnsi="Helvetica" w:cs="Arial"/>
          <w:b/>
          <w:sz w:val="20"/>
        </w:rPr>
        <w:t>ichtigsten Angeboten jeder größ</w:t>
      </w:r>
      <w:r>
        <w:rPr>
          <w:rFonts w:ascii="Helvetica" w:hAnsi="Helvetica" w:cs="Arial"/>
          <w:b/>
          <w:sz w:val="20"/>
        </w:rPr>
        <w:t xml:space="preserve">eren Stadt. Doch bis die Teilnehmer einer Stadtführung unter kundiger Leitung Sehenswürdigkeiten und unbekannte Winkel erleben sowie Geschichten aus längst vergangenen Zeiten hören können, schlagen sich im Hintergrund die Verantwortlichen bei den Tourismusorganisationen mit oft komplizierten Geschäftsprozessen herum. Damit ist nun Schluss: </w:t>
      </w:r>
      <w:r w:rsidR="00683BEB">
        <w:rPr>
          <w:rFonts w:ascii="Helvetica" w:hAnsi="Helvetica" w:cs="Arial"/>
          <w:b/>
          <w:sz w:val="20"/>
        </w:rPr>
        <w:t xml:space="preserve">Der </w:t>
      </w:r>
      <w:r>
        <w:rPr>
          <w:rFonts w:ascii="Helvetica" w:hAnsi="Helvetica" w:cs="Arial"/>
          <w:b/>
          <w:sz w:val="20"/>
        </w:rPr>
        <w:t>Software-Hersteller Wilken hat mit den Tourismusorganisationen der Städte Basel, Bern, St. Gallen/Bodensee, Winterthur und Zürich gemeinsam das M</w:t>
      </w:r>
      <w:r w:rsidR="00683BEB">
        <w:rPr>
          <w:rFonts w:ascii="Helvetica" w:hAnsi="Helvetica" w:cs="Arial"/>
          <w:b/>
          <w:sz w:val="20"/>
        </w:rPr>
        <w:t>odul „</w:t>
      </w:r>
      <w:proofErr w:type="spellStart"/>
      <w:r w:rsidR="00683BEB">
        <w:rPr>
          <w:rFonts w:ascii="Helvetica" w:hAnsi="Helvetica" w:cs="Arial"/>
          <w:b/>
          <w:sz w:val="20"/>
        </w:rPr>
        <w:t>Guided</w:t>
      </w:r>
      <w:proofErr w:type="spellEnd"/>
      <w:r w:rsidR="00683BEB">
        <w:rPr>
          <w:rFonts w:ascii="Helvetica" w:hAnsi="Helvetica" w:cs="Arial"/>
          <w:b/>
          <w:sz w:val="20"/>
        </w:rPr>
        <w:t xml:space="preserve"> Tours“ entwickelt, welches die Abläufe </w:t>
      </w:r>
      <w:r w:rsidR="00A86594">
        <w:rPr>
          <w:rFonts w:ascii="Helvetica" w:hAnsi="Helvetica" w:cs="Arial"/>
          <w:b/>
          <w:sz w:val="20"/>
        </w:rPr>
        <w:t>stark</w:t>
      </w:r>
      <w:r w:rsidR="00683BEB">
        <w:rPr>
          <w:rFonts w:ascii="Helvetica" w:hAnsi="Helvetica" w:cs="Arial"/>
          <w:b/>
          <w:sz w:val="20"/>
        </w:rPr>
        <w:t xml:space="preserve"> vereinfacht und den Erfolg dieses wi</w:t>
      </w:r>
      <w:r w:rsidR="007F3862">
        <w:rPr>
          <w:rFonts w:ascii="Helvetica" w:hAnsi="Helvetica" w:cs="Arial"/>
          <w:b/>
          <w:sz w:val="20"/>
        </w:rPr>
        <w:t>chtigen Stadtmarketinginstrument</w:t>
      </w:r>
      <w:r w:rsidR="00683BEB">
        <w:rPr>
          <w:rFonts w:ascii="Helvetica" w:hAnsi="Helvetica" w:cs="Arial"/>
          <w:b/>
          <w:sz w:val="20"/>
        </w:rPr>
        <w:t xml:space="preserve"> </w:t>
      </w:r>
      <w:r w:rsidR="007E0A41">
        <w:rPr>
          <w:rFonts w:ascii="Helvetica" w:hAnsi="Helvetica" w:cs="Arial"/>
          <w:b/>
          <w:sz w:val="20"/>
        </w:rPr>
        <w:t>verbessert</w:t>
      </w:r>
      <w:r w:rsidR="00683BEB">
        <w:rPr>
          <w:rFonts w:ascii="Helvetica" w:hAnsi="Helvetica" w:cs="Arial"/>
          <w:b/>
          <w:sz w:val="20"/>
        </w:rPr>
        <w:t xml:space="preserve">. </w:t>
      </w:r>
      <w:r>
        <w:rPr>
          <w:rFonts w:ascii="Helvetica" w:hAnsi="Helvetica" w:cs="Arial"/>
          <w:b/>
          <w:sz w:val="20"/>
        </w:rPr>
        <w:t xml:space="preserve">„Viele Tourismuszentren wünschen sich eine einfachere Abwicklung der Prozesse, die hinter Stadtführungen stecken. Dank der Zusammenarbeit mit den Schweizer Städten </w:t>
      </w:r>
      <w:r w:rsidR="000F3DD1">
        <w:rPr>
          <w:rFonts w:ascii="Helvetica" w:hAnsi="Helvetica" w:cs="Arial"/>
          <w:b/>
          <w:sz w:val="20"/>
        </w:rPr>
        <w:t>haben wir das neue</w:t>
      </w:r>
      <w:r>
        <w:rPr>
          <w:rFonts w:ascii="Helvetica" w:hAnsi="Helvetica" w:cs="Arial"/>
          <w:b/>
          <w:sz w:val="20"/>
        </w:rPr>
        <w:t xml:space="preserve"> Modul </w:t>
      </w:r>
      <w:r w:rsidR="000F3DD1">
        <w:rPr>
          <w:rFonts w:ascii="Helvetica" w:hAnsi="Helvetica" w:cs="Arial"/>
          <w:b/>
          <w:sz w:val="20"/>
        </w:rPr>
        <w:t>ganz nah an die</w:t>
      </w:r>
      <w:r>
        <w:rPr>
          <w:rFonts w:ascii="Helvetica" w:hAnsi="Helvetica" w:cs="Arial"/>
          <w:b/>
          <w:sz w:val="20"/>
        </w:rPr>
        <w:t xml:space="preserve"> Bedürfnisse der Anwender</w:t>
      </w:r>
      <w:r w:rsidR="000F3DD1">
        <w:rPr>
          <w:rFonts w:ascii="Helvetica" w:hAnsi="Helvetica" w:cs="Arial"/>
          <w:b/>
          <w:sz w:val="20"/>
        </w:rPr>
        <w:t xml:space="preserve"> angepasst</w:t>
      </w:r>
      <w:r>
        <w:rPr>
          <w:rFonts w:ascii="Helvetica" w:hAnsi="Helvetica" w:cs="Arial"/>
          <w:b/>
          <w:sz w:val="20"/>
        </w:rPr>
        <w:t xml:space="preserve">, sodass sich der Aufwand auf einen Bruchteil reduziert“, sagt Björn Reincke, </w:t>
      </w:r>
      <w:r w:rsidR="00BF06DE">
        <w:rPr>
          <w:rFonts w:ascii="Helvetica" w:hAnsi="Helvetica" w:cs="Arial"/>
          <w:b/>
          <w:sz w:val="20"/>
        </w:rPr>
        <w:t>Projektmanager</w:t>
      </w:r>
      <w:r>
        <w:rPr>
          <w:rFonts w:ascii="Helvetica" w:hAnsi="Helvetica" w:cs="Arial"/>
          <w:b/>
          <w:sz w:val="20"/>
        </w:rPr>
        <w:t xml:space="preserve"> bei Wilken Schweiz. Das neue Modul automatisiert den Dialog zwischen Sachbearbeitern, Interessenten und Stadtführern, integriert </w:t>
      </w:r>
      <w:r w:rsidR="00683BEB">
        <w:rPr>
          <w:rFonts w:ascii="Helvetica" w:hAnsi="Helvetica" w:cs="Arial"/>
          <w:b/>
          <w:sz w:val="20"/>
        </w:rPr>
        <w:t xml:space="preserve">die </w:t>
      </w:r>
      <w:r>
        <w:rPr>
          <w:rFonts w:ascii="Helvetica" w:hAnsi="Helvetica" w:cs="Arial"/>
          <w:b/>
          <w:sz w:val="20"/>
        </w:rPr>
        <w:t>Abrechnung</w:t>
      </w:r>
      <w:r w:rsidR="00683BEB">
        <w:rPr>
          <w:rFonts w:ascii="Helvetica" w:hAnsi="Helvetica" w:cs="Arial"/>
          <w:b/>
          <w:sz w:val="20"/>
        </w:rPr>
        <w:t>en</w:t>
      </w:r>
      <w:r>
        <w:rPr>
          <w:rFonts w:ascii="Helvetica" w:hAnsi="Helvetica" w:cs="Arial"/>
          <w:b/>
          <w:sz w:val="20"/>
        </w:rPr>
        <w:t xml:space="preserve"> der Stadtführer und </w:t>
      </w:r>
      <w:r w:rsidR="005B0C9D">
        <w:rPr>
          <w:rFonts w:ascii="Helvetica" w:hAnsi="Helvetica" w:cs="Arial"/>
          <w:b/>
          <w:sz w:val="20"/>
        </w:rPr>
        <w:t>ordnet</w:t>
      </w:r>
      <w:r>
        <w:rPr>
          <w:rFonts w:ascii="Helvetica" w:hAnsi="Helvetica" w:cs="Arial"/>
          <w:b/>
          <w:sz w:val="20"/>
        </w:rPr>
        <w:t xml:space="preserve"> Anfragen durch Analyse der E-Mail-Inhalte</w:t>
      </w:r>
      <w:r w:rsidRPr="00FD1038">
        <w:rPr>
          <w:rFonts w:ascii="Helvetica" w:hAnsi="Helvetica" w:cs="Arial"/>
          <w:b/>
          <w:sz w:val="20"/>
        </w:rPr>
        <w:t xml:space="preserve"> </w:t>
      </w:r>
      <w:r>
        <w:rPr>
          <w:rFonts w:ascii="Helvetica" w:hAnsi="Helvetica" w:cs="Arial"/>
          <w:b/>
          <w:sz w:val="20"/>
        </w:rPr>
        <w:t>automatisch</w:t>
      </w:r>
      <w:r w:rsidR="005B0C9D">
        <w:rPr>
          <w:rFonts w:ascii="Helvetica" w:hAnsi="Helvetica" w:cs="Arial"/>
          <w:b/>
          <w:sz w:val="20"/>
        </w:rPr>
        <w:t xml:space="preserve"> den richtigen Sachbearbeitern zu</w:t>
      </w:r>
      <w:r>
        <w:rPr>
          <w:rFonts w:ascii="Helvetica" w:hAnsi="Helvetica" w:cs="Arial"/>
          <w:b/>
          <w:sz w:val="20"/>
        </w:rPr>
        <w:t>. „</w:t>
      </w:r>
      <w:proofErr w:type="spellStart"/>
      <w:r>
        <w:rPr>
          <w:rFonts w:ascii="Helvetica" w:hAnsi="Helvetica" w:cs="Arial"/>
          <w:b/>
          <w:sz w:val="20"/>
        </w:rPr>
        <w:t>Guided</w:t>
      </w:r>
      <w:proofErr w:type="spellEnd"/>
      <w:r>
        <w:rPr>
          <w:rFonts w:ascii="Helvetica" w:hAnsi="Helvetica" w:cs="Arial"/>
          <w:b/>
          <w:sz w:val="20"/>
        </w:rPr>
        <w:t xml:space="preserve"> Tours“ ist Teil der </w:t>
      </w:r>
      <w:proofErr w:type="spellStart"/>
      <w:r>
        <w:rPr>
          <w:rFonts w:ascii="Helvetica" w:hAnsi="Helvetica" w:cs="Arial"/>
          <w:b/>
          <w:sz w:val="20"/>
        </w:rPr>
        <w:t>cloud</w:t>
      </w:r>
      <w:proofErr w:type="spellEnd"/>
      <w:r>
        <w:rPr>
          <w:rFonts w:ascii="Helvetica" w:hAnsi="Helvetica" w:cs="Arial"/>
          <w:b/>
          <w:sz w:val="20"/>
        </w:rPr>
        <w:t xml:space="preserve">-basierten Wilken E-Marketing Suite, die unter anderem bei </w:t>
      </w:r>
      <w:r w:rsidR="00BF06DE">
        <w:rPr>
          <w:rFonts w:ascii="Helvetica" w:hAnsi="Helvetica" w:cs="Arial"/>
          <w:b/>
          <w:sz w:val="20"/>
        </w:rPr>
        <w:t xml:space="preserve">mehr als 40 Destinationen </w:t>
      </w:r>
      <w:r>
        <w:rPr>
          <w:rFonts w:ascii="Helvetica" w:hAnsi="Helvetica" w:cs="Arial"/>
          <w:b/>
          <w:sz w:val="20"/>
        </w:rPr>
        <w:t>von Schweiz Tourismus und auch ausländischen Tourismus-Organisationen zum Einsatz kommt.</w:t>
      </w:r>
    </w:p>
    <w:p w14:paraId="59F12C58" w14:textId="77777777" w:rsidR="00E3717E" w:rsidRDefault="00E3717E" w:rsidP="00E3717E">
      <w:pPr>
        <w:spacing w:line="360" w:lineRule="auto"/>
        <w:rPr>
          <w:rFonts w:ascii="Helvetica" w:hAnsi="Helvetica" w:cs="Arial"/>
          <w:b/>
          <w:sz w:val="20"/>
        </w:rPr>
      </w:pPr>
    </w:p>
    <w:p w14:paraId="143F049D" w14:textId="77777777" w:rsidR="00E3717E" w:rsidRPr="00362C74" w:rsidRDefault="00E3717E" w:rsidP="00E3717E">
      <w:pPr>
        <w:spacing w:line="360" w:lineRule="auto"/>
        <w:rPr>
          <w:rFonts w:ascii="Helvetica" w:hAnsi="Helvetica" w:cs="Arial"/>
          <w:sz w:val="20"/>
        </w:rPr>
      </w:pPr>
      <w:r>
        <w:rPr>
          <w:rFonts w:ascii="Helvetica" w:hAnsi="Helvetica" w:cs="Arial"/>
          <w:sz w:val="20"/>
        </w:rPr>
        <w:t>Dass sich dank der Automation die Qualität der Prozesse steigern und enorm Zeit einsparen lässt, ist nicht zuletzt der engen Zusammenarbeit zwischen Wilken und den Verantwortlichen der Tourismusorganisationen der fünf Städte zu verdanken. Um den Wünschen der Entwicklungspartner Rechnung zu tragen, wurden gemeinsam mit Wilken-Beratern in einem Workshop die Bedürfnisse formulie</w:t>
      </w:r>
      <w:r w:rsidR="00A86594">
        <w:rPr>
          <w:rFonts w:ascii="Helvetica" w:hAnsi="Helvetica" w:cs="Arial"/>
          <w:sz w:val="20"/>
        </w:rPr>
        <w:t>rt, welche von Wilken schließlich</w:t>
      </w:r>
      <w:r>
        <w:rPr>
          <w:rFonts w:ascii="Helvetica" w:hAnsi="Helvetica" w:cs="Arial"/>
          <w:sz w:val="20"/>
        </w:rPr>
        <w:t xml:space="preserve"> Software-technisch abgebildet wurden. Die Stadtführer können jetzt beispielsweise über eine Webseite direkt ihre</w:t>
      </w:r>
      <w:r w:rsidR="00BF06DE">
        <w:rPr>
          <w:rFonts w:ascii="Helvetica" w:hAnsi="Helvetica" w:cs="Arial"/>
          <w:sz w:val="20"/>
        </w:rPr>
        <w:t xml:space="preserve"> verfügbaren</w:t>
      </w:r>
      <w:r>
        <w:rPr>
          <w:rFonts w:ascii="Helvetica" w:hAnsi="Helvetica" w:cs="Arial"/>
          <w:sz w:val="20"/>
        </w:rPr>
        <w:t xml:space="preserve"> Zeiten erfassen. Den Sachbearbeitern werden aufgrund der eingegangenen Informationen automatisch Angebotsvorschläge unterbreitet. Darüber hinaus haben sie vom Eingang der Anfrage </w:t>
      </w:r>
      <w:r>
        <w:rPr>
          <w:rFonts w:ascii="Helvetica" w:hAnsi="Helvetica" w:cs="Arial"/>
          <w:sz w:val="20"/>
        </w:rPr>
        <w:lastRenderedPageBreak/>
        <w:t>an jederzeit Einsicht in die Ablaufhistorie sowohl von Kunden wie auch von e</w:t>
      </w:r>
      <w:r w:rsidR="00A86594">
        <w:rPr>
          <w:rFonts w:ascii="Helvetica" w:hAnsi="Helvetica" w:cs="Arial"/>
          <w:sz w:val="20"/>
        </w:rPr>
        <w:t>inzelnen Stadtführungen. Auß</w:t>
      </w:r>
      <w:r>
        <w:rPr>
          <w:rFonts w:ascii="Helvetica" w:hAnsi="Helvetica" w:cs="Arial"/>
          <w:sz w:val="20"/>
        </w:rPr>
        <w:t>erdem ermöglicht das Modul die Automatisierung von Bestätigungen, die Erstellung und den Versand von Zufriedenheitsfragebogen per E-Mail und fasst die Ergebnisse automatisch in einem Abrec</w:t>
      </w:r>
      <w:r w:rsidR="00A86594">
        <w:rPr>
          <w:rFonts w:ascii="Helvetica" w:hAnsi="Helvetica" w:cs="Arial"/>
          <w:sz w:val="20"/>
        </w:rPr>
        <w:t>hnungsbericht zusammen. Schließ</w:t>
      </w:r>
      <w:r>
        <w:rPr>
          <w:rFonts w:ascii="Helvetica" w:hAnsi="Helvetica" w:cs="Arial"/>
          <w:sz w:val="20"/>
        </w:rPr>
        <w:t>lich lassen sich durch Analysen wichtige Erkenntnisse gewinnen, beispielsweise über die Qualität der Führungen.</w:t>
      </w:r>
    </w:p>
    <w:p w14:paraId="50A0A9F1" w14:textId="77777777" w:rsidR="00E3717E" w:rsidRDefault="00E3717E" w:rsidP="00E3717E">
      <w:pPr>
        <w:spacing w:line="360" w:lineRule="auto"/>
        <w:rPr>
          <w:rFonts w:ascii="Helvetica" w:hAnsi="Helvetica" w:cs="Arial"/>
          <w:b/>
          <w:sz w:val="20"/>
        </w:rPr>
      </w:pPr>
    </w:p>
    <w:p w14:paraId="3EA45127" w14:textId="77777777" w:rsidR="00E3717E" w:rsidRPr="00362C74" w:rsidRDefault="00E3717E" w:rsidP="00E3717E">
      <w:pPr>
        <w:spacing w:line="360" w:lineRule="auto"/>
        <w:rPr>
          <w:rFonts w:ascii="Helvetica" w:hAnsi="Helvetica" w:cs="Arial"/>
          <w:b/>
          <w:sz w:val="20"/>
        </w:rPr>
      </w:pPr>
      <w:r w:rsidRPr="00362C74">
        <w:rPr>
          <w:rFonts w:ascii="Helvetica" w:hAnsi="Helvetica" w:cs="Arial"/>
          <w:b/>
          <w:sz w:val="20"/>
        </w:rPr>
        <w:t>Die Wilken E-Marketing Suite</w:t>
      </w:r>
    </w:p>
    <w:p w14:paraId="40CA0D66" w14:textId="77777777" w:rsidR="00E3717E" w:rsidRDefault="00E3717E" w:rsidP="00E3717E">
      <w:pPr>
        <w:spacing w:line="360" w:lineRule="auto"/>
        <w:rPr>
          <w:rFonts w:ascii="Helvetica" w:hAnsi="Helvetica" w:cs="Arial"/>
          <w:sz w:val="20"/>
        </w:rPr>
      </w:pPr>
      <w:r w:rsidRPr="00362C74">
        <w:rPr>
          <w:rFonts w:ascii="Helvetica" w:hAnsi="Helvetica" w:cs="Arial"/>
          <w:sz w:val="20"/>
        </w:rPr>
        <w:t>Die Wilken E-Marketing Suite ist ein webbasiertes Newsletter-Versandsystem, welches jedes einzelne Exemplar für den Empfänger individualisiert</w:t>
      </w:r>
      <w:r w:rsidR="00A86594">
        <w:rPr>
          <w:rFonts w:ascii="Helvetica" w:hAnsi="Helvetica" w:cs="Arial"/>
          <w:sz w:val="20"/>
        </w:rPr>
        <w:t xml:space="preserve"> und so alle Anforderungen des 1:1-Marketings unterstützt</w:t>
      </w:r>
      <w:r w:rsidRPr="00362C74">
        <w:rPr>
          <w:rFonts w:ascii="Helvetica" w:hAnsi="Helvetica" w:cs="Arial"/>
          <w:sz w:val="20"/>
        </w:rPr>
        <w:t xml:space="preserve">. Als Grundlage dafür werden Verhaltensweisen (z.B. Klicks, Bestellungen oder Anfragen) ausgewertet und daraus Interessensprofile, wie z.B. „sportinteressiert” oder „Schnäppchenjäger”, abgeleitet. Die Erstellung eines Newsletters ist durch den WYSIWYG-Editor inklusive Sofortvorschau kinderleicht. Des Weiteren bietet die Wilken E-Marketing Suite eine </w:t>
      </w:r>
      <w:r w:rsidR="00BF06DE">
        <w:rPr>
          <w:rFonts w:ascii="Helvetica" w:hAnsi="Helvetica" w:cs="Arial"/>
          <w:sz w:val="20"/>
        </w:rPr>
        <w:t xml:space="preserve">ganzheitliche </w:t>
      </w:r>
      <w:r w:rsidRPr="00362C74">
        <w:rPr>
          <w:rFonts w:ascii="Helvetica" w:hAnsi="Helvetica" w:cs="Arial"/>
          <w:sz w:val="20"/>
        </w:rPr>
        <w:t>Betrachtung der Kommunikation mit dem Endverbraucher – hierzu gehören die Anbindung eines Callcenters, das integrierte Management von eingehenden E-Mails, das Validieren von postalischen Daten und ein integriertes Umfragesystem. Derz</w:t>
      </w:r>
      <w:r w:rsidRPr="00BF06DE">
        <w:rPr>
          <w:rFonts w:ascii="Helvetica" w:hAnsi="Helvetica" w:cs="Arial"/>
          <w:sz w:val="20"/>
        </w:rPr>
        <w:t>eit nutzen mehr als 70 Kunden die</w:t>
      </w:r>
      <w:r>
        <w:rPr>
          <w:rFonts w:ascii="Helvetica" w:hAnsi="Helvetica" w:cs="Arial"/>
          <w:sz w:val="20"/>
        </w:rPr>
        <w:t xml:space="preserve"> Wilken E-Marketing Suite.</w:t>
      </w:r>
    </w:p>
    <w:p w14:paraId="2270DFCB" w14:textId="77777777" w:rsidR="008E4A87" w:rsidRDefault="008E4A87" w:rsidP="00E3717E">
      <w:pPr>
        <w:spacing w:line="360" w:lineRule="auto"/>
        <w:rPr>
          <w:rFonts w:ascii="Helvetica" w:hAnsi="Helvetica" w:cs="Arial"/>
          <w:sz w:val="20"/>
        </w:rPr>
      </w:pPr>
    </w:p>
    <w:tbl>
      <w:tblPr>
        <w:tblW w:w="8755" w:type="dxa"/>
        <w:tblLook w:val="04A0" w:firstRow="1" w:lastRow="0" w:firstColumn="1" w:lastColumn="0" w:noHBand="0" w:noVBand="1"/>
      </w:tblPr>
      <w:tblGrid>
        <w:gridCol w:w="3936"/>
        <w:gridCol w:w="4819"/>
      </w:tblGrid>
      <w:tr w:rsidR="008E4A87" w:rsidRPr="00FE0030" w14:paraId="40973FEC" w14:textId="77777777" w:rsidTr="00BE24D2">
        <w:tc>
          <w:tcPr>
            <w:tcW w:w="3936" w:type="dxa"/>
            <w:shd w:val="clear" w:color="auto" w:fill="auto"/>
          </w:tcPr>
          <w:p w14:paraId="5F462B23" w14:textId="77777777" w:rsidR="008E4A87" w:rsidRPr="00CC5FA6" w:rsidRDefault="008E4A87" w:rsidP="00BE24D2">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b/>
                <w:sz w:val="16"/>
                <w:szCs w:val="26"/>
                <w:lang w:eastAsia="de-DE"/>
              </w:rPr>
              <w:t>Kontaktdaten:</w:t>
            </w:r>
          </w:p>
          <w:p w14:paraId="21F1C6FE" w14:textId="77777777" w:rsidR="008E4A87" w:rsidRPr="00CC5FA6" w:rsidRDefault="008E4A87" w:rsidP="00BE24D2">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sz w:val="16"/>
                <w:szCs w:val="26"/>
                <w:lang w:eastAsia="de-DE"/>
              </w:rPr>
              <w:t>Wilken GmbH</w:t>
            </w:r>
          </w:p>
          <w:p w14:paraId="536BB99E" w14:textId="77777777" w:rsidR="008E4A87" w:rsidRPr="00CC5FA6" w:rsidRDefault="008E4A87" w:rsidP="00BE24D2">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w:t>
            </w:r>
            <w:r w:rsidRPr="00CC5FA6">
              <w:rPr>
                <w:rFonts w:ascii="Arial" w:hAnsi="Arial" w:cs="Calibri"/>
                <w:sz w:val="16"/>
                <w:szCs w:val="26"/>
                <w:lang w:eastAsia="de-DE"/>
              </w:rPr>
              <w:t>29-31 – 89081 Ulm</w:t>
            </w:r>
            <w:r w:rsidRPr="00CC5FA6">
              <w:rPr>
                <w:rFonts w:ascii="Arial" w:hAnsi="Arial" w:cs="Calibri"/>
                <w:sz w:val="16"/>
                <w:szCs w:val="26"/>
                <w:lang w:eastAsia="de-DE"/>
              </w:rPr>
              <w:tab/>
            </w:r>
          </w:p>
          <w:p w14:paraId="66BCB6D7" w14:textId="77777777" w:rsidR="008E4A87" w:rsidRPr="00CC5FA6" w:rsidRDefault="008E4A87" w:rsidP="00BE24D2">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sz w:val="16"/>
                <w:szCs w:val="26"/>
                <w:lang w:eastAsia="de-DE"/>
              </w:rPr>
              <w:t>Tel.: +49 731 96 50-0 – Fax: +49 731 96 50-444</w:t>
            </w:r>
          </w:p>
          <w:p w14:paraId="70BF4B24" w14:textId="77777777" w:rsidR="008E4A87" w:rsidRPr="00CC5FA6" w:rsidRDefault="008E4A87" w:rsidP="00BE24D2">
            <w:pPr>
              <w:widowControl w:val="0"/>
              <w:tabs>
                <w:tab w:val="left" w:pos="2977"/>
                <w:tab w:val="left" w:pos="3969"/>
              </w:tabs>
              <w:autoSpaceDE w:val="0"/>
              <w:autoSpaceDN w:val="0"/>
              <w:adjustRightInd w:val="0"/>
              <w:ind w:right="176"/>
              <w:rPr>
                <w:rFonts w:ascii="Arial" w:hAnsi="Arial" w:cs="Calibri"/>
                <w:sz w:val="16"/>
                <w:szCs w:val="26"/>
                <w:lang w:eastAsia="de-DE"/>
              </w:rPr>
            </w:pPr>
            <w:hyperlink r:id="rId7" w:history="1">
              <w:r w:rsidRPr="00CC5FA6">
                <w:rPr>
                  <w:rFonts w:ascii="Arial" w:hAnsi="Arial" w:cs="Calibri"/>
                  <w:sz w:val="16"/>
                  <w:szCs w:val="26"/>
                  <w:lang w:eastAsia="de-DE"/>
                </w:rPr>
                <w:t>presse@wilken.de</w:t>
              </w:r>
            </w:hyperlink>
            <w:r w:rsidRPr="00CC5FA6">
              <w:rPr>
                <w:rFonts w:ascii="Arial" w:hAnsi="Arial" w:cs="Calibri"/>
                <w:sz w:val="16"/>
                <w:szCs w:val="26"/>
                <w:lang w:eastAsia="de-DE"/>
              </w:rPr>
              <w:t xml:space="preserve"> </w:t>
            </w:r>
          </w:p>
          <w:p w14:paraId="75B299A3" w14:textId="77777777" w:rsidR="008E4A87" w:rsidRDefault="008E4A87" w:rsidP="00BE24D2">
            <w:pPr>
              <w:widowControl w:val="0"/>
              <w:tabs>
                <w:tab w:val="left" w:pos="2977"/>
                <w:tab w:val="left" w:pos="3969"/>
              </w:tabs>
              <w:autoSpaceDE w:val="0"/>
              <w:autoSpaceDN w:val="0"/>
              <w:adjustRightInd w:val="0"/>
              <w:ind w:right="176"/>
              <w:rPr>
                <w:rFonts w:ascii="Arial" w:hAnsi="Arial" w:cs="Calibri"/>
                <w:sz w:val="16"/>
                <w:szCs w:val="26"/>
                <w:lang w:eastAsia="de-DE"/>
              </w:rPr>
            </w:pPr>
            <w:r>
              <w:rPr>
                <w:rFonts w:ascii="Arial" w:hAnsi="Arial" w:cs="Calibri"/>
                <w:sz w:val="16"/>
                <w:szCs w:val="26"/>
                <w:lang w:eastAsia="de-DE"/>
              </w:rPr>
              <w:t>www.wilken.de</w:t>
            </w:r>
          </w:p>
          <w:p w14:paraId="5FBD0244" w14:textId="77777777" w:rsidR="008E4A87" w:rsidRDefault="008E4A87" w:rsidP="00BE24D2">
            <w:pPr>
              <w:widowControl w:val="0"/>
              <w:tabs>
                <w:tab w:val="left" w:pos="2977"/>
                <w:tab w:val="left" w:pos="3969"/>
              </w:tabs>
              <w:autoSpaceDE w:val="0"/>
              <w:autoSpaceDN w:val="0"/>
              <w:adjustRightInd w:val="0"/>
              <w:ind w:right="176"/>
              <w:rPr>
                <w:rFonts w:ascii="Arial" w:hAnsi="Arial" w:cs="Calibri"/>
                <w:sz w:val="16"/>
                <w:szCs w:val="26"/>
                <w:lang w:eastAsia="de-DE"/>
              </w:rPr>
            </w:pPr>
          </w:p>
          <w:p w14:paraId="710CD4E0" w14:textId="77777777" w:rsidR="008E4A87" w:rsidRPr="008E4A87" w:rsidRDefault="008E4A87" w:rsidP="008E4A87">
            <w:pPr>
              <w:rPr>
                <w:rFonts w:ascii="Helvetica" w:hAnsi="Helvetica" w:cs="Helvetica"/>
                <w:bCs/>
                <w:sz w:val="16"/>
              </w:rPr>
            </w:pPr>
            <w:r w:rsidRPr="008E4A87">
              <w:rPr>
                <w:rFonts w:ascii="Helvetica" w:hAnsi="Helvetica" w:cs="Helvetica"/>
                <w:bCs/>
                <w:sz w:val="16"/>
              </w:rPr>
              <w:t xml:space="preserve">Wilken AG – Davide </w:t>
            </w:r>
            <w:proofErr w:type="spellStart"/>
            <w:r w:rsidRPr="008E4A87">
              <w:rPr>
                <w:rFonts w:ascii="Helvetica" w:hAnsi="Helvetica" w:cs="Helvetica"/>
                <w:bCs/>
                <w:sz w:val="16"/>
              </w:rPr>
              <w:t>Savoldelli</w:t>
            </w:r>
            <w:proofErr w:type="spellEnd"/>
          </w:p>
          <w:p w14:paraId="144F7DFA" w14:textId="77777777" w:rsidR="008E4A87" w:rsidRPr="008E4A87" w:rsidRDefault="008E4A87" w:rsidP="008E4A87">
            <w:pPr>
              <w:rPr>
                <w:rFonts w:ascii="Helvetica" w:hAnsi="Helvetica" w:cs="Helvetica"/>
                <w:bCs/>
                <w:sz w:val="16"/>
              </w:rPr>
            </w:pPr>
            <w:r w:rsidRPr="008E4A87">
              <w:rPr>
                <w:rFonts w:ascii="Helvetica" w:hAnsi="Helvetica" w:cs="Helvetica"/>
                <w:bCs/>
                <w:sz w:val="16"/>
              </w:rPr>
              <w:t xml:space="preserve">Herrenwiese 5 – </w:t>
            </w:r>
            <w:r>
              <w:rPr>
                <w:rFonts w:ascii="Helvetica" w:hAnsi="Helvetica" w:cs="Helvetica"/>
                <w:bCs/>
                <w:sz w:val="16"/>
              </w:rPr>
              <w:t>CH-</w:t>
            </w:r>
            <w:bookmarkStart w:id="0" w:name="_GoBack"/>
            <w:bookmarkEnd w:id="0"/>
            <w:r w:rsidRPr="008E4A87">
              <w:rPr>
                <w:rFonts w:ascii="Helvetica" w:hAnsi="Helvetica" w:cs="Helvetica"/>
                <w:bCs/>
                <w:sz w:val="16"/>
              </w:rPr>
              <w:t xml:space="preserve">9306 </w:t>
            </w:r>
            <w:proofErr w:type="spellStart"/>
            <w:r w:rsidRPr="008E4A87">
              <w:rPr>
                <w:rFonts w:ascii="Helvetica" w:hAnsi="Helvetica" w:cs="Helvetica"/>
                <w:bCs/>
                <w:sz w:val="16"/>
              </w:rPr>
              <w:t>Freidorf</w:t>
            </w:r>
            <w:proofErr w:type="spellEnd"/>
            <w:r w:rsidRPr="008E4A87">
              <w:rPr>
                <w:rFonts w:ascii="Helvetica" w:hAnsi="Helvetica" w:cs="Helvetica"/>
                <w:bCs/>
                <w:sz w:val="16"/>
              </w:rPr>
              <w:t xml:space="preserve"> TG</w:t>
            </w:r>
            <w:r w:rsidRPr="008E4A87">
              <w:rPr>
                <w:rFonts w:ascii="Helvetica" w:hAnsi="Helvetica" w:cs="Helvetica"/>
                <w:bCs/>
                <w:sz w:val="16"/>
              </w:rPr>
              <w:tab/>
            </w:r>
          </w:p>
          <w:p w14:paraId="48A0A92D" w14:textId="77777777" w:rsidR="008E4A87" w:rsidRPr="008E4A87" w:rsidRDefault="008E4A87" w:rsidP="008E4A87">
            <w:pPr>
              <w:rPr>
                <w:rFonts w:ascii="Helvetica" w:hAnsi="Helvetica" w:cs="Helvetica"/>
                <w:bCs/>
                <w:sz w:val="16"/>
              </w:rPr>
            </w:pPr>
            <w:r w:rsidRPr="008E4A87">
              <w:rPr>
                <w:rFonts w:ascii="Helvetica" w:hAnsi="Helvetica" w:cs="Helvetica"/>
                <w:bCs/>
                <w:sz w:val="16"/>
              </w:rPr>
              <w:t>Tel.: + 41 71 454 64 00 – Fax: +41 71 454 64 09</w:t>
            </w:r>
          </w:p>
          <w:p w14:paraId="5686F684" w14:textId="77777777" w:rsidR="008E4A87" w:rsidRPr="008E4A87" w:rsidRDefault="008E4A87" w:rsidP="008E4A87">
            <w:pPr>
              <w:rPr>
                <w:rFonts w:ascii="Helvetica" w:hAnsi="Helvetica" w:cs="Helvetica"/>
                <w:bCs/>
                <w:sz w:val="16"/>
              </w:rPr>
            </w:pPr>
            <w:r w:rsidRPr="008E4A87">
              <w:rPr>
                <w:rFonts w:ascii="Helvetica" w:hAnsi="Helvetica" w:cs="Helvetica"/>
                <w:bCs/>
                <w:sz w:val="16"/>
              </w:rPr>
              <w:t>davide.savoldelli@wilken.ch</w:t>
            </w:r>
          </w:p>
          <w:p w14:paraId="12AC179F" w14:textId="77777777" w:rsidR="008E4A87" w:rsidRPr="008E4A87" w:rsidRDefault="008E4A87" w:rsidP="008E4A87">
            <w:pPr>
              <w:rPr>
                <w:rFonts w:ascii="Helvetica" w:hAnsi="Helvetica" w:cs="Helvetica"/>
                <w:bCs/>
                <w:sz w:val="16"/>
              </w:rPr>
            </w:pPr>
            <w:r w:rsidRPr="008E4A87">
              <w:rPr>
                <w:rFonts w:ascii="Helvetica" w:hAnsi="Helvetica" w:cs="Helvetica"/>
                <w:bCs/>
                <w:sz w:val="16"/>
              </w:rPr>
              <w:t>www.wilken.ch</w:t>
            </w:r>
          </w:p>
          <w:p w14:paraId="6F12F74A" w14:textId="77777777" w:rsidR="008E4A87" w:rsidRPr="00CC5FA6" w:rsidRDefault="008E4A87" w:rsidP="00BE24D2">
            <w:pPr>
              <w:widowControl w:val="0"/>
              <w:tabs>
                <w:tab w:val="left" w:pos="2977"/>
                <w:tab w:val="left" w:pos="3969"/>
              </w:tabs>
              <w:autoSpaceDE w:val="0"/>
              <w:autoSpaceDN w:val="0"/>
              <w:adjustRightInd w:val="0"/>
              <w:ind w:right="176"/>
              <w:rPr>
                <w:rFonts w:ascii="Arial" w:hAnsi="Arial" w:cs="Calibri"/>
                <w:sz w:val="16"/>
                <w:szCs w:val="26"/>
                <w:lang w:eastAsia="de-DE"/>
              </w:rPr>
            </w:pPr>
          </w:p>
          <w:p w14:paraId="45A5CB7E" w14:textId="77777777" w:rsidR="008E4A87" w:rsidRPr="00CC5FA6" w:rsidRDefault="008E4A87" w:rsidP="00BE24D2">
            <w:pPr>
              <w:widowControl w:val="0"/>
              <w:tabs>
                <w:tab w:val="left" w:pos="2977"/>
                <w:tab w:val="left" w:pos="3969"/>
              </w:tabs>
              <w:autoSpaceDE w:val="0"/>
              <w:autoSpaceDN w:val="0"/>
              <w:adjustRightInd w:val="0"/>
              <w:ind w:right="176"/>
              <w:rPr>
                <w:rFonts w:ascii="Arial" w:hAnsi="Arial" w:cs="Calibri"/>
                <w:sz w:val="16"/>
                <w:szCs w:val="26"/>
                <w:lang w:eastAsia="de-DE"/>
              </w:rPr>
            </w:pPr>
          </w:p>
        </w:tc>
        <w:tc>
          <w:tcPr>
            <w:tcW w:w="4819" w:type="dxa"/>
            <w:shd w:val="clear" w:color="auto" w:fill="auto"/>
          </w:tcPr>
          <w:p w14:paraId="047C7320" w14:textId="77777777" w:rsidR="008E4A87" w:rsidRPr="00CC5FA6" w:rsidRDefault="008E4A87" w:rsidP="00BE24D2">
            <w:pPr>
              <w:widowControl w:val="0"/>
              <w:tabs>
                <w:tab w:val="left" w:pos="2977"/>
              </w:tabs>
              <w:autoSpaceDE w:val="0"/>
              <w:autoSpaceDN w:val="0"/>
              <w:adjustRightInd w:val="0"/>
              <w:ind w:left="34" w:right="742"/>
              <w:rPr>
                <w:rFonts w:ascii="Arial" w:hAnsi="Arial" w:cs="Calibri"/>
                <w:b/>
                <w:sz w:val="16"/>
                <w:szCs w:val="26"/>
                <w:lang w:eastAsia="de-DE"/>
              </w:rPr>
            </w:pPr>
            <w:r w:rsidRPr="00CC5FA6">
              <w:rPr>
                <w:rFonts w:ascii="Arial" w:hAnsi="Arial" w:cs="Calibri"/>
                <w:b/>
                <w:sz w:val="16"/>
                <w:szCs w:val="26"/>
                <w:lang w:eastAsia="de-DE"/>
              </w:rPr>
              <w:t>Presse- und Öffentlichkeitsarbeit:</w:t>
            </w:r>
          </w:p>
          <w:p w14:paraId="355937A4" w14:textId="77777777" w:rsidR="008E4A87" w:rsidRPr="00FE0030" w:rsidRDefault="008E4A87" w:rsidP="00BE24D2">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 </w:t>
            </w:r>
            <w:proofErr w:type="spellStart"/>
            <w:r>
              <w:rPr>
                <w:rFonts w:ascii="Arial" w:hAnsi="Arial" w:cs="Calibri"/>
                <w:sz w:val="16"/>
                <w:szCs w:val="26"/>
                <w:lang w:eastAsia="de-DE"/>
              </w:rPr>
              <w:t>Press’n’Relations</w:t>
            </w:r>
            <w:proofErr w:type="spellEnd"/>
            <w:r>
              <w:rPr>
                <w:rFonts w:ascii="Arial" w:hAnsi="Arial" w:cs="Calibri"/>
                <w:sz w:val="16"/>
                <w:szCs w:val="26"/>
                <w:lang w:eastAsia="de-DE"/>
              </w:rPr>
              <w:t xml:space="preserve"> GmbH</w:t>
            </w:r>
          </w:p>
          <w:p w14:paraId="3AB85E14" w14:textId="77777777" w:rsidR="008E4A87" w:rsidRPr="00FE0030" w:rsidRDefault="008E4A87" w:rsidP="00BE24D2">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Magirusstraße 33 – D-89077 Ulm</w:t>
            </w:r>
          </w:p>
          <w:p w14:paraId="4DFDF464" w14:textId="77777777" w:rsidR="008E4A87" w:rsidRDefault="008E4A87" w:rsidP="00BE24D2">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Tel.: +49 731 962 87-29 – Fax: +49 731 962 87-97</w:t>
            </w:r>
          </w:p>
          <w:p w14:paraId="229572FA" w14:textId="77777777" w:rsidR="008E4A87" w:rsidRDefault="008E4A87" w:rsidP="00BE24D2">
            <w:pPr>
              <w:widowControl w:val="0"/>
              <w:tabs>
                <w:tab w:val="left" w:pos="2977"/>
              </w:tabs>
              <w:autoSpaceDE w:val="0"/>
              <w:autoSpaceDN w:val="0"/>
              <w:adjustRightInd w:val="0"/>
              <w:ind w:left="34" w:right="742"/>
              <w:rPr>
                <w:rFonts w:ascii="Arial" w:hAnsi="Arial" w:cs="Calibri"/>
                <w:sz w:val="16"/>
                <w:szCs w:val="26"/>
                <w:lang w:eastAsia="de-DE"/>
              </w:rPr>
            </w:pPr>
            <w:hyperlink r:id="rId8" w:history="1">
              <w:r w:rsidRPr="00CC5FA6">
                <w:rPr>
                  <w:rFonts w:ascii="Arial" w:hAnsi="Arial" w:cs="Calibri"/>
                  <w:sz w:val="16"/>
                  <w:szCs w:val="26"/>
                  <w:lang w:eastAsia="de-DE"/>
                </w:rPr>
                <w:t>upa@press-n-relations.de</w:t>
              </w:r>
            </w:hyperlink>
          </w:p>
          <w:p w14:paraId="5A68A1B5" w14:textId="77777777" w:rsidR="008E4A87" w:rsidRDefault="008E4A87" w:rsidP="00BE24D2">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www.press-n-relations.com</w:t>
            </w:r>
          </w:p>
          <w:p w14:paraId="7B108221" w14:textId="77777777" w:rsidR="008E4A87" w:rsidRDefault="008E4A87" w:rsidP="00BE24D2">
            <w:pPr>
              <w:widowControl w:val="0"/>
              <w:tabs>
                <w:tab w:val="left" w:pos="2977"/>
              </w:tabs>
              <w:autoSpaceDE w:val="0"/>
              <w:autoSpaceDN w:val="0"/>
              <w:adjustRightInd w:val="0"/>
              <w:ind w:left="34" w:right="742"/>
              <w:rPr>
                <w:rFonts w:ascii="Arial" w:hAnsi="Arial" w:cs="Calibri"/>
                <w:sz w:val="16"/>
                <w:szCs w:val="26"/>
                <w:lang w:eastAsia="de-DE"/>
              </w:rPr>
            </w:pPr>
          </w:p>
          <w:p w14:paraId="435D22F9" w14:textId="77777777" w:rsidR="008E4A87" w:rsidRPr="00362C74" w:rsidRDefault="008E4A87" w:rsidP="008E4A87">
            <w:pPr>
              <w:widowControl w:val="0"/>
              <w:autoSpaceDE w:val="0"/>
              <w:autoSpaceDN w:val="0"/>
              <w:adjustRightInd w:val="0"/>
              <w:ind w:left="34" w:right="742"/>
              <w:rPr>
                <w:rFonts w:ascii="Arial" w:hAnsi="Arial" w:cs="Calibri"/>
                <w:sz w:val="16"/>
                <w:szCs w:val="26"/>
                <w:lang w:eastAsia="de-DE"/>
              </w:rPr>
            </w:pPr>
            <w:proofErr w:type="spellStart"/>
            <w:r w:rsidRPr="00362C74">
              <w:rPr>
                <w:rFonts w:ascii="Arial" w:hAnsi="Arial" w:cs="Calibri"/>
                <w:sz w:val="16"/>
                <w:szCs w:val="26"/>
                <w:lang w:eastAsia="de-DE"/>
              </w:rPr>
              <w:t>Press’n’Relations</w:t>
            </w:r>
            <w:proofErr w:type="spellEnd"/>
            <w:r w:rsidRPr="00362C74">
              <w:rPr>
                <w:rFonts w:ascii="Arial" w:hAnsi="Arial" w:cs="Calibri"/>
                <w:sz w:val="16"/>
                <w:szCs w:val="26"/>
                <w:lang w:eastAsia="de-DE"/>
              </w:rPr>
              <w:t xml:space="preserve"> GmbH – Markus </w:t>
            </w:r>
            <w:proofErr w:type="spellStart"/>
            <w:r w:rsidRPr="00362C74">
              <w:rPr>
                <w:rFonts w:ascii="Arial" w:hAnsi="Arial" w:cs="Calibri"/>
                <w:sz w:val="16"/>
                <w:szCs w:val="26"/>
                <w:lang w:eastAsia="de-DE"/>
              </w:rPr>
              <w:t>Häfliger</w:t>
            </w:r>
            <w:proofErr w:type="spellEnd"/>
          </w:p>
          <w:p w14:paraId="67139561" w14:textId="77777777" w:rsidR="008E4A87" w:rsidRPr="00362C74" w:rsidRDefault="008E4A87" w:rsidP="008E4A87">
            <w:pPr>
              <w:widowControl w:val="0"/>
              <w:autoSpaceDE w:val="0"/>
              <w:autoSpaceDN w:val="0"/>
              <w:adjustRightInd w:val="0"/>
              <w:ind w:left="34" w:right="742"/>
              <w:rPr>
                <w:rFonts w:ascii="Arial" w:hAnsi="Arial" w:cs="Calibri"/>
                <w:sz w:val="16"/>
                <w:szCs w:val="26"/>
                <w:lang w:eastAsia="de-DE"/>
              </w:rPr>
            </w:pPr>
            <w:proofErr w:type="spellStart"/>
            <w:r w:rsidRPr="00362C74">
              <w:rPr>
                <w:rFonts w:ascii="Arial" w:hAnsi="Arial" w:cs="Calibri"/>
                <w:sz w:val="16"/>
                <w:szCs w:val="26"/>
                <w:lang w:eastAsia="de-DE"/>
              </w:rPr>
              <w:t>Hirslanderstrasse</w:t>
            </w:r>
            <w:proofErr w:type="spellEnd"/>
            <w:r w:rsidRPr="00362C74">
              <w:rPr>
                <w:rFonts w:ascii="Arial" w:hAnsi="Arial" w:cs="Calibri"/>
                <w:sz w:val="16"/>
                <w:szCs w:val="26"/>
                <w:lang w:eastAsia="de-DE"/>
              </w:rPr>
              <w:t xml:space="preserve"> 51 – </w:t>
            </w:r>
            <w:r>
              <w:rPr>
                <w:rFonts w:ascii="Arial" w:hAnsi="Arial" w:cs="Calibri"/>
                <w:sz w:val="16"/>
                <w:szCs w:val="26"/>
                <w:lang w:eastAsia="de-DE"/>
              </w:rPr>
              <w:t>CH-</w:t>
            </w:r>
            <w:r w:rsidRPr="00362C74">
              <w:rPr>
                <w:rFonts w:ascii="Arial" w:hAnsi="Arial" w:cs="Calibri"/>
                <w:sz w:val="16"/>
                <w:szCs w:val="26"/>
                <w:lang w:eastAsia="de-DE"/>
              </w:rPr>
              <w:t>8032 Zürich</w:t>
            </w:r>
          </w:p>
          <w:p w14:paraId="75568BCB" w14:textId="77777777" w:rsidR="008E4A87" w:rsidRPr="00362C74" w:rsidRDefault="008E4A87" w:rsidP="008E4A87">
            <w:pPr>
              <w:widowControl w:val="0"/>
              <w:autoSpaceDE w:val="0"/>
              <w:autoSpaceDN w:val="0"/>
              <w:adjustRightInd w:val="0"/>
              <w:ind w:left="34" w:right="742"/>
              <w:rPr>
                <w:rFonts w:ascii="Arial" w:hAnsi="Arial" w:cs="Calibri"/>
                <w:sz w:val="16"/>
                <w:szCs w:val="26"/>
                <w:lang w:eastAsia="de-DE"/>
              </w:rPr>
            </w:pPr>
            <w:r w:rsidRPr="00362C74">
              <w:rPr>
                <w:rFonts w:ascii="Arial" w:hAnsi="Arial" w:cs="Calibri"/>
                <w:sz w:val="16"/>
                <w:szCs w:val="26"/>
                <w:lang w:eastAsia="de-DE"/>
              </w:rPr>
              <w:t>Tel.: +41 43 344 58 65 - Fax: +41 43 344 58 69</w:t>
            </w:r>
          </w:p>
          <w:p w14:paraId="143DD79F" w14:textId="77777777" w:rsidR="008E4A87" w:rsidRPr="00362C74" w:rsidRDefault="008E4A87" w:rsidP="008E4A87">
            <w:pPr>
              <w:widowControl w:val="0"/>
              <w:autoSpaceDE w:val="0"/>
              <w:autoSpaceDN w:val="0"/>
              <w:adjustRightInd w:val="0"/>
              <w:ind w:left="34" w:right="742"/>
              <w:rPr>
                <w:rFonts w:ascii="Arial" w:hAnsi="Arial" w:cs="Calibri"/>
                <w:sz w:val="16"/>
                <w:szCs w:val="26"/>
                <w:lang w:eastAsia="de-DE"/>
              </w:rPr>
            </w:pPr>
            <w:hyperlink r:id="rId9" w:history="1">
              <w:r w:rsidRPr="00362C74">
                <w:rPr>
                  <w:rFonts w:ascii="Arial" w:hAnsi="Arial" w:cs="Calibri"/>
                  <w:sz w:val="16"/>
                  <w:szCs w:val="26"/>
                  <w:lang w:eastAsia="de-DE"/>
                </w:rPr>
                <w:t>mh@press</w:t>
              </w:r>
              <w:r w:rsidRPr="00362C74">
                <w:rPr>
                  <w:rFonts w:ascii="Arial" w:hAnsi="Arial" w:cs="Calibri"/>
                  <w:sz w:val="16"/>
                  <w:szCs w:val="26"/>
                  <w:lang w:eastAsia="de-DE"/>
                </w:rPr>
                <w:t>-</w:t>
              </w:r>
              <w:r w:rsidRPr="00362C74">
                <w:rPr>
                  <w:rFonts w:ascii="Arial" w:hAnsi="Arial" w:cs="Calibri"/>
                  <w:sz w:val="16"/>
                  <w:szCs w:val="26"/>
                  <w:lang w:eastAsia="de-DE"/>
                </w:rPr>
                <w:t>n-relations.ch</w:t>
              </w:r>
            </w:hyperlink>
          </w:p>
          <w:p w14:paraId="23859F64" w14:textId="77777777" w:rsidR="008E4A87" w:rsidRPr="00362C74" w:rsidRDefault="008E4A87" w:rsidP="008E4A87">
            <w:pPr>
              <w:widowControl w:val="0"/>
              <w:autoSpaceDE w:val="0"/>
              <w:autoSpaceDN w:val="0"/>
              <w:adjustRightInd w:val="0"/>
              <w:ind w:left="34" w:right="742"/>
              <w:rPr>
                <w:rFonts w:ascii="Arial" w:hAnsi="Arial" w:cs="Calibri"/>
                <w:sz w:val="16"/>
                <w:szCs w:val="26"/>
                <w:lang w:eastAsia="de-DE"/>
              </w:rPr>
            </w:pPr>
            <w:hyperlink r:id="rId10" w:history="1">
              <w:r w:rsidRPr="00362C74">
                <w:rPr>
                  <w:rFonts w:ascii="Arial" w:hAnsi="Arial" w:cs="Calibri"/>
                  <w:sz w:val="16"/>
                  <w:szCs w:val="26"/>
                  <w:lang w:eastAsia="de-DE"/>
                </w:rPr>
                <w:t>www.press-n-relations.ch</w:t>
              </w:r>
            </w:hyperlink>
          </w:p>
          <w:p w14:paraId="584094BF" w14:textId="77777777" w:rsidR="008E4A87" w:rsidRPr="00FE0030" w:rsidRDefault="008E4A87" w:rsidP="00BE24D2">
            <w:pPr>
              <w:widowControl w:val="0"/>
              <w:tabs>
                <w:tab w:val="left" w:pos="2977"/>
              </w:tabs>
              <w:autoSpaceDE w:val="0"/>
              <w:autoSpaceDN w:val="0"/>
              <w:adjustRightInd w:val="0"/>
              <w:ind w:left="34" w:right="742"/>
              <w:rPr>
                <w:rFonts w:ascii="Arial" w:hAnsi="Arial" w:cs="Calibri"/>
                <w:sz w:val="16"/>
                <w:szCs w:val="26"/>
                <w:lang w:eastAsia="de-DE"/>
              </w:rPr>
            </w:pPr>
          </w:p>
        </w:tc>
      </w:tr>
    </w:tbl>
    <w:p w14:paraId="057C2717" w14:textId="77777777" w:rsidR="00E3717E" w:rsidRPr="00362C74" w:rsidRDefault="00E3717E" w:rsidP="00E3717E">
      <w:pPr>
        <w:widowControl w:val="0"/>
        <w:autoSpaceDE w:val="0"/>
        <w:autoSpaceDN w:val="0"/>
        <w:adjustRightInd w:val="0"/>
        <w:rPr>
          <w:rFonts w:ascii="Arial" w:hAnsi="Arial" w:cs="Calibri"/>
          <w:sz w:val="16"/>
          <w:szCs w:val="26"/>
          <w:lang w:eastAsia="de-DE"/>
        </w:rPr>
      </w:pPr>
      <w:r w:rsidRPr="00362C74">
        <w:rPr>
          <w:rFonts w:ascii="Arial" w:hAnsi="Arial" w:cs="Calibri"/>
          <w:b/>
          <w:bCs/>
          <w:sz w:val="16"/>
          <w:szCs w:val="26"/>
          <w:lang w:eastAsia="de-DE"/>
        </w:rPr>
        <w:t>Über die Wilken Unternehmensgruppe</w:t>
      </w:r>
    </w:p>
    <w:p w14:paraId="06F4557B" w14:textId="77777777" w:rsidR="00E3717E" w:rsidRPr="00E55285" w:rsidRDefault="00E3717E" w:rsidP="00E3717E">
      <w:pPr>
        <w:widowControl w:val="0"/>
        <w:autoSpaceDE w:val="0"/>
        <w:autoSpaceDN w:val="0"/>
        <w:adjustRightInd w:val="0"/>
        <w:rPr>
          <w:rFonts w:ascii="Arial" w:hAnsi="Arial" w:cs="Calibri"/>
          <w:sz w:val="16"/>
          <w:szCs w:val="26"/>
          <w:lang w:eastAsia="de-DE"/>
        </w:rPr>
      </w:pPr>
      <w:r w:rsidRPr="00E55285">
        <w:rPr>
          <w:rFonts w:ascii="Arial" w:hAnsi="Arial" w:cs="Calibri"/>
          <w:sz w:val="16"/>
          <w:szCs w:val="26"/>
          <w:lang w:eastAsia="de-DE"/>
        </w:rPr>
        <w:t>Seit 1977 entwickelt Wilken eigene ERP-Standard-Softwarelösungen. Mit mehr als 460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proofErr w:type="spellStart"/>
      <w:r w:rsidRPr="00E55285">
        <w:rPr>
          <w:rFonts w:ascii="Arial" w:hAnsi="Arial" w:cs="Calibri"/>
          <w:sz w:val="16"/>
          <w:szCs w:val="26"/>
          <w:lang w:eastAsia="de-DE"/>
        </w:rPr>
        <w:t>Freidorf</w:t>
      </w:r>
      <w:proofErr w:type="spellEnd"/>
      <w:r w:rsidRPr="00E55285">
        <w:rPr>
          <w:rFonts w:ascii="Arial" w:hAnsi="Arial" w:cs="Calibri"/>
          <w:sz w:val="16"/>
          <w:szCs w:val="26"/>
          <w:lang w:eastAsia="de-DE"/>
        </w:rPr>
        <w:t xml:space="preserve">, Schweiz), die Wilken </w:t>
      </w:r>
      <w:proofErr w:type="spellStart"/>
      <w:r w:rsidRPr="00E55285">
        <w:rPr>
          <w:rFonts w:ascii="Arial" w:hAnsi="Arial" w:cs="Calibri"/>
          <w:sz w:val="16"/>
          <w:szCs w:val="26"/>
          <w:lang w:eastAsia="de-DE"/>
        </w:rPr>
        <w:t>Neutrasoft</w:t>
      </w:r>
      <w:proofErr w:type="spellEnd"/>
      <w:r w:rsidRPr="00E55285">
        <w:rPr>
          <w:rFonts w:ascii="Arial" w:hAnsi="Arial" w:cs="Calibri"/>
          <w:sz w:val="16"/>
          <w:szCs w:val="26"/>
          <w:lang w:eastAsia="de-DE"/>
        </w:rPr>
        <w:t xml:space="preserve"> GmbH (Greven), die Wilken </w:t>
      </w:r>
      <w:proofErr w:type="spellStart"/>
      <w:r w:rsidRPr="00E55285">
        <w:rPr>
          <w:rFonts w:ascii="Arial" w:hAnsi="Arial" w:cs="Calibri"/>
          <w:sz w:val="16"/>
          <w:szCs w:val="26"/>
          <w:lang w:eastAsia="de-DE"/>
        </w:rPr>
        <w:t>Entire</w:t>
      </w:r>
      <w:proofErr w:type="spellEnd"/>
      <w:r w:rsidRPr="00E55285">
        <w:rPr>
          <w:rFonts w:ascii="Arial" w:hAnsi="Arial" w:cs="Calibri"/>
          <w:sz w:val="16"/>
          <w:szCs w:val="26"/>
          <w:lang w:eastAsia="de-DE"/>
        </w:rPr>
        <w:t xml:space="preserve"> GmbH (Ulm), die Wilken Rechenzentrum GmbH (Ulm), die CIWI GmbH (Ulm), die Wilken Informationsmanagement GmbH (München) sowie die Wilken Prozessmanagement GmbH (Ulm, Greven, </w:t>
      </w:r>
      <w:proofErr w:type="spellStart"/>
      <w:r w:rsidRPr="00E55285">
        <w:rPr>
          <w:rFonts w:ascii="Arial" w:hAnsi="Arial" w:cs="Calibri"/>
          <w:sz w:val="16"/>
          <w:szCs w:val="26"/>
          <w:lang w:eastAsia="de-DE"/>
        </w:rPr>
        <w:t>Sieksdorf</w:t>
      </w:r>
      <w:proofErr w:type="spellEnd"/>
      <w:r w:rsidRPr="00E55285">
        <w:rPr>
          <w:rFonts w:ascii="Arial" w:hAnsi="Arial" w:cs="Calibri"/>
          <w:sz w:val="16"/>
          <w:szCs w:val="26"/>
          <w:lang w:eastAsia="de-DE"/>
        </w:rPr>
        <w:t>). Die Unternehmensgruppe erzielte 2012 einen Umsatz von über 51 Millionen Euro im Jahr.</w:t>
      </w:r>
    </w:p>
    <w:p w14:paraId="66800508" w14:textId="77777777" w:rsidR="00E3717E" w:rsidRPr="00362C74" w:rsidRDefault="00E3717E" w:rsidP="00E3717E">
      <w:pPr>
        <w:ind w:right="-2127"/>
        <w:outlineLvl w:val="0"/>
        <w:rPr>
          <w:rFonts w:ascii="Arial" w:hAnsi="Arial" w:cs="Calibri"/>
          <w:sz w:val="16"/>
          <w:szCs w:val="26"/>
          <w:lang w:eastAsia="de-DE"/>
        </w:rPr>
      </w:pPr>
    </w:p>
    <w:p w14:paraId="584DEA55" w14:textId="77777777" w:rsidR="00E3717E" w:rsidRPr="00362C74" w:rsidRDefault="00E3717E" w:rsidP="00E3717E">
      <w:pPr>
        <w:ind w:right="-2127"/>
        <w:outlineLvl w:val="0"/>
        <w:rPr>
          <w:rFonts w:ascii="Arial" w:hAnsi="Arial" w:cs="Calibri"/>
          <w:sz w:val="16"/>
          <w:szCs w:val="26"/>
          <w:lang w:eastAsia="de-DE"/>
        </w:rPr>
      </w:pPr>
    </w:p>
    <w:p w14:paraId="4023A455" w14:textId="77777777" w:rsidR="00E3717E" w:rsidRPr="00362C74" w:rsidRDefault="00E3717E" w:rsidP="00E3717E">
      <w:pPr>
        <w:ind w:right="-2127"/>
        <w:outlineLvl w:val="0"/>
        <w:rPr>
          <w:rFonts w:ascii="Arial" w:hAnsi="Arial" w:cs="Calibri"/>
          <w:sz w:val="16"/>
          <w:szCs w:val="26"/>
          <w:lang w:eastAsia="de-DE"/>
        </w:rPr>
      </w:pPr>
    </w:p>
    <w:p w14:paraId="32642879" w14:textId="77777777" w:rsidR="00E3717E" w:rsidRPr="00B33A96" w:rsidRDefault="00E3717E" w:rsidP="00E3717E">
      <w:pPr>
        <w:ind w:right="-2127"/>
        <w:outlineLvl w:val="0"/>
        <w:rPr>
          <w:rFonts w:ascii="Arial" w:hAnsi="Arial" w:cs="Calibri"/>
          <w:sz w:val="16"/>
          <w:szCs w:val="26"/>
          <w:lang w:eastAsia="de-DE"/>
        </w:rPr>
      </w:pPr>
    </w:p>
    <w:p w14:paraId="47716A65" w14:textId="77777777" w:rsidR="00E3717E" w:rsidRDefault="00E3717E" w:rsidP="00E3717E"/>
    <w:p w14:paraId="650B869F" w14:textId="77777777" w:rsidR="00E3717E" w:rsidRPr="00B33A96" w:rsidRDefault="00E3717E" w:rsidP="00E3717E">
      <w:pPr>
        <w:ind w:right="-2127"/>
        <w:outlineLvl w:val="0"/>
        <w:rPr>
          <w:rFonts w:ascii="Arial" w:hAnsi="Arial" w:cs="Calibri"/>
          <w:sz w:val="16"/>
          <w:szCs w:val="26"/>
          <w:lang w:eastAsia="de-DE"/>
        </w:rPr>
      </w:pPr>
    </w:p>
    <w:p w14:paraId="06386B1D" w14:textId="77777777" w:rsidR="007B1ECA" w:rsidRDefault="008E4A87"/>
    <w:sectPr w:rsidR="007B1ECA" w:rsidSect="00F532E0">
      <w:headerReference w:type="default" r:id="rId11"/>
      <w:footerReference w:type="even" r:id="rId12"/>
      <w:footerReference w:type="default" r:id="rId13"/>
      <w:pgSz w:w="11906" w:h="16838"/>
      <w:pgMar w:top="1843" w:right="2834"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29F435" w14:textId="77777777" w:rsidR="00000000" w:rsidRDefault="008E4A87">
      <w:r>
        <w:separator/>
      </w:r>
    </w:p>
  </w:endnote>
  <w:endnote w:type="continuationSeparator" w:id="0">
    <w:p w14:paraId="6983E9FD" w14:textId="77777777" w:rsidR="00000000" w:rsidRDefault="008E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304EA" w14:textId="77777777" w:rsidR="00F532E0" w:rsidRDefault="00BE2209" w:rsidP="00F532E0">
    <w:pPr>
      <w:pStyle w:val="Fuzeile"/>
      <w:framePr w:wrap="around" w:vAnchor="text" w:hAnchor="margin" w:xAlign="right" w:y="1"/>
      <w:rPr>
        <w:rStyle w:val="Seitenzahl"/>
      </w:rPr>
    </w:pPr>
    <w:r>
      <w:rPr>
        <w:rStyle w:val="Seitenzahl"/>
      </w:rPr>
      <w:fldChar w:fldCharType="begin"/>
    </w:r>
    <w:r w:rsidR="00E3717E">
      <w:rPr>
        <w:rStyle w:val="Seitenzahl"/>
      </w:rPr>
      <w:instrText xml:space="preserve">PAGE  </w:instrText>
    </w:r>
    <w:r>
      <w:rPr>
        <w:rStyle w:val="Seitenzahl"/>
      </w:rPr>
      <w:fldChar w:fldCharType="end"/>
    </w:r>
  </w:p>
  <w:p w14:paraId="06A06811" w14:textId="77777777" w:rsidR="00F532E0" w:rsidRDefault="008E4A87" w:rsidP="00F532E0">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11ACD" w14:textId="77777777" w:rsidR="00F532E0" w:rsidRDefault="00A86594" w:rsidP="00F532E0">
    <w:pPr>
      <w:pStyle w:val="Fuzeile"/>
      <w:ind w:right="-2269"/>
      <w:jc w:val="right"/>
    </w:pPr>
    <w:r>
      <w:rPr>
        <w:noProof/>
        <w:lang w:eastAsia="de-DE"/>
      </w:rPr>
      <w:drawing>
        <wp:inline distT="0" distB="0" distL="0" distR="0" wp14:anchorId="23B151F4" wp14:editId="64A1C366">
          <wp:extent cx="1381760" cy="233680"/>
          <wp:effectExtent l="0" t="0" r="0" b="0"/>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760" cy="233680"/>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1F9D9" w14:textId="77777777" w:rsidR="00000000" w:rsidRDefault="008E4A87">
      <w:r>
        <w:separator/>
      </w:r>
    </w:p>
  </w:footnote>
  <w:footnote w:type="continuationSeparator" w:id="0">
    <w:p w14:paraId="5F7A2F94" w14:textId="77777777" w:rsidR="00000000" w:rsidRDefault="008E4A8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B257C" w14:textId="77777777" w:rsidR="00F532E0" w:rsidRDefault="00A86594" w:rsidP="00F532E0">
    <w:pPr>
      <w:pStyle w:val="Kopfzeile"/>
      <w:tabs>
        <w:tab w:val="clear" w:pos="9072"/>
        <w:tab w:val="right" w:pos="9639"/>
      </w:tabs>
      <w:ind w:right="-2268"/>
      <w:jc w:val="right"/>
    </w:pPr>
    <w:r>
      <w:rPr>
        <w:noProof/>
        <w:lang w:eastAsia="de-DE"/>
      </w:rPr>
      <w:drawing>
        <wp:inline distT="0" distB="0" distL="0" distR="0" wp14:anchorId="1F1E2544" wp14:editId="62885853">
          <wp:extent cx="1513840" cy="538480"/>
          <wp:effectExtent l="0" t="0" r="10160"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840" cy="538480"/>
                  </a:xfrm>
                  <a:prstGeom prst="rect">
                    <a:avLst/>
                  </a:prstGeom>
                  <a:noFill/>
                  <a:ln>
                    <a:noFill/>
                  </a:ln>
                </pic:spPr>
              </pic:pic>
            </a:graphicData>
          </a:graphic>
        </wp:inline>
      </w:drawing>
    </w:r>
  </w:p>
  <w:p w14:paraId="1B49DAA5" w14:textId="77777777" w:rsidR="00F532E0" w:rsidRDefault="008E4A87" w:rsidP="00F532E0">
    <w:pPr>
      <w:pStyle w:val="Kopfzeile"/>
      <w:tabs>
        <w:tab w:val="clear" w:pos="9072"/>
        <w:tab w:val="right" w:pos="9639"/>
      </w:tabs>
      <w:ind w:right="-2"/>
      <w:jc w:val="right"/>
    </w:pPr>
  </w:p>
  <w:p w14:paraId="7B55A230" w14:textId="77777777" w:rsidR="00F532E0" w:rsidRPr="00C63EE6" w:rsidRDefault="008E4A87" w:rsidP="00F532E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17E"/>
    <w:rsid w:val="00025C68"/>
    <w:rsid w:val="000F3DD1"/>
    <w:rsid w:val="004148F7"/>
    <w:rsid w:val="004602FF"/>
    <w:rsid w:val="005B0C9D"/>
    <w:rsid w:val="00676B82"/>
    <w:rsid w:val="00683BEB"/>
    <w:rsid w:val="00690B22"/>
    <w:rsid w:val="00752899"/>
    <w:rsid w:val="00795ADD"/>
    <w:rsid w:val="007E0A41"/>
    <w:rsid w:val="007F3862"/>
    <w:rsid w:val="008B6D2B"/>
    <w:rsid w:val="008B6E01"/>
    <w:rsid w:val="008E4A87"/>
    <w:rsid w:val="00A86594"/>
    <w:rsid w:val="00BE2209"/>
    <w:rsid w:val="00BF06DE"/>
    <w:rsid w:val="00C65897"/>
    <w:rsid w:val="00DB0F9A"/>
    <w:rsid w:val="00E3717E"/>
    <w:rsid w:val="00F026BA"/>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F0AB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717E"/>
    <w:rPr>
      <w:rFonts w:ascii="Cambria" w:eastAsia="Cambria" w:hAnsi="Cambria" w:cs="Times New Roman"/>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E3717E"/>
    <w:pPr>
      <w:tabs>
        <w:tab w:val="center" w:pos="4536"/>
        <w:tab w:val="right" w:pos="9072"/>
      </w:tabs>
    </w:pPr>
  </w:style>
  <w:style w:type="character" w:customStyle="1" w:styleId="KopfzeileZeichen">
    <w:name w:val="Kopfzeile Zeichen"/>
    <w:basedOn w:val="Absatzstandardschriftart"/>
    <w:link w:val="Kopfzeile"/>
    <w:uiPriority w:val="99"/>
    <w:rsid w:val="00E3717E"/>
    <w:rPr>
      <w:rFonts w:ascii="Cambria" w:eastAsia="Cambria" w:hAnsi="Cambria" w:cs="Times New Roman"/>
      <w:szCs w:val="20"/>
    </w:rPr>
  </w:style>
  <w:style w:type="paragraph" w:styleId="Fuzeile">
    <w:name w:val="footer"/>
    <w:basedOn w:val="Standard"/>
    <w:link w:val="FuzeileZeichen"/>
    <w:uiPriority w:val="99"/>
    <w:unhideWhenUsed/>
    <w:rsid w:val="00E3717E"/>
    <w:pPr>
      <w:tabs>
        <w:tab w:val="center" w:pos="4536"/>
        <w:tab w:val="right" w:pos="9072"/>
      </w:tabs>
    </w:pPr>
  </w:style>
  <w:style w:type="character" w:customStyle="1" w:styleId="FuzeileZeichen">
    <w:name w:val="Fußzeile Zeichen"/>
    <w:basedOn w:val="Absatzstandardschriftart"/>
    <w:link w:val="Fuzeile"/>
    <w:uiPriority w:val="99"/>
    <w:rsid w:val="00E3717E"/>
    <w:rPr>
      <w:rFonts w:ascii="Cambria" w:eastAsia="Cambria" w:hAnsi="Cambria" w:cs="Times New Roman"/>
      <w:szCs w:val="20"/>
    </w:rPr>
  </w:style>
  <w:style w:type="character" w:styleId="Seitenzahl">
    <w:name w:val="page number"/>
    <w:uiPriority w:val="99"/>
    <w:semiHidden/>
    <w:unhideWhenUsed/>
    <w:rsid w:val="00E3717E"/>
  </w:style>
  <w:style w:type="paragraph" w:styleId="Sprechblasentext">
    <w:name w:val="Balloon Text"/>
    <w:basedOn w:val="Standard"/>
    <w:link w:val="SprechblasentextZeichen"/>
    <w:uiPriority w:val="99"/>
    <w:semiHidden/>
    <w:unhideWhenUsed/>
    <w:rsid w:val="00A86594"/>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A86594"/>
    <w:rPr>
      <w:rFonts w:ascii="Lucida Grande" w:eastAsia="Cambria" w:hAnsi="Lucida Grande" w:cs="Lucida Grande"/>
      <w:sz w:val="18"/>
      <w:szCs w:val="18"/>
    </w:rPr>
  </w:style>
  <w:style w:type="character" w:styleId="Link">
    <w:name w:val="Hyperlink"/>
    <w:basedOn w:val="Absatzstandardschriftart"/>
    <w:uiPriority w:val="99"/>
    <w:unhideWhenUsed/>
    <w:rsid w:val="008E4A8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717E"/>
    <w:rPr>
      <w:rFonts w:ascii="Cambria" w:eastAsia="Cambria" w:hAnsi="Cambria" w:cs="Times New Roman"/>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E3717E"/>
    <w:pPr>
      <w:tabs>
        <w:tab w:val="center" w:pos="4536"/>
        <w:tab w:val="right" w:pos="9072"/>
      </w:tabs>
    </w:pPr>
  </w:style>
  <w:style w:type="character" w:customStyle="1" w:styleId="KopfzeileZeichen">
    <w:name w:val="Kopfzeile Zeichen"/>
    <w:basedOn w:val="Absatzstandardschriftart"/>
    <w:link w:val="Kopfzeile"/>
    <w:uiPriority w:val="99"/>
    <w:rsid w:val="00E3717E"/>
    <w:rPr>
      <w:rFonts w:ascii="Cambria" w:eastAsia="Cambria" w:hAnsi="Cambria" w:cs="Times New Roman"/>
      <w:szCs w:val="20"/>
    </w:rPr>
  </w:style>
  <w:style w:type="paragraph" w:styleId="Fuzeile">
    <w:name w:val="footer"/>
    <w:basedOn w:val="Standard"/>
    <w:link w:val="FuzeileZeichen"/>
    <w:uiPriority w:val="99"/>
    <w:unhideWhenUsed/>
    <w:rsid w:val="00E3717E"/>
    <w:pPr>
      <w:tabs>
        <w:tab w:val="center" w:pos="4536"/>
        <w:tab w:val="right" w:pos="9072"/>
      </w:tabs>
    </w:pPr>
  </w:style>
  <w:style w:type="character" w:customStyle="1" w:styleId="FuzeileZeichen">
    <w:name w:val="Fußzeile Zeichen"/>
    <w:basedOn w:val="Absatzstandardschriftart"/>
    <w:link w:val="Fuzeile"/>
    <w:uiPriority w:val="99"/>
    <w:rsid w:val="00E3717E"/>
    <w:rPr>
      <w:rFonts w:ascii="Cambria" w:eastAsia="Cambria" w:hAnsi="Cambria" w:cs="Times New Roman"/>
      <w:szCs w:val="20"/>
    </w:rPr>
  </w:style>
  <w:style w:type="character" w:styleId="Seitenzahl">
    <w:name w:val="page number"/>
    <w:uiPriority w:val="99"/>
    <w:semiHidden/>
    <w:unhideWhenUsed/>
    <w:rsid w:val="00E3717E"/>
  </w:style>
  <w:style w:type="paragraph" w:styleId="Sprechblasentext">
    <w:name w:val="Balloon Text"/>
    <w:basedOn w:val="Standard"/>
    <w:link w:val="SprechblasentextZeichen"/>
    <w:uiPriority w:val="99"/>
    <w:semiHidden/>
    <w:unhideWhenUsed/>
    <w:rsid w:val="00A86594"/>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A86594"/>
    <w:rPr>
      <w:rFonts w:ascii="Lucida Grande" w:eastAsia="Cambria" w:hAnsi="Lucida Grande" w:cs="Lucida Grande"/>
      <w:sz w:val="18"/>
      <w:szCs w:val="18"/>
    </w:rPr>
  </w:style>
  <w:style w:type="character" w:styleId="Link">
    <w:name w:val="Hyperlink"/>
    <w:basedOn w:val="Absatzstandardschriftart"/>
    <w:uiPriority w:val="99"/>
    <w:unhideWhenUsed/>
    <w:rsid w:val="008E4A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mailto:upa@press-n-relations.de"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h"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762</Words>
  <Characters>4806</Characters>
  <Application>Microsoft Macintosh Word</Application>
  <DocSecurity>0</DocSecurity>
  <Lines>40</Lines>
  <Paragraphs>11</Paragraphs>
  <ScaleCrop>false</ScaleCrop>
  <Company>Press'n'Relations </Company>
  <LinksUpToDate>false</LinksUpToDate>
  <CharactersWithSpaces>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3</cp:revision>
  <dcterms:created xsi:type="dcterms:W3CDTF">2013-09-02T14:51:00Z</dcterms:created>
  <dcterms:modified xsi:type="dcterms:W3CDTF">2013-09-02T14:55:00Z</dcterms:modified>
</cp:coreProperties>
</file>