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74796945" w:rsidR="00970937" w:rsidRDefault="00C51C55" w:rsidP="00064DC6">
      <w:pPr>
        <w:ind w:right="-709"/>
        <w:outlineLvl w:val="0"/>
        <w:rPr>
          <w:sz w:val="20"/>
        </w:rPr>
      </w:pPr>
      <w:r w:rsidRPr="00B2745D">
        <w:rPr>
          <w:sz w:val="20"/>
        </w:rPr>
        <w:t xml:space="preserve">Ulm, </w:t>
      </w:r>
      <w:r w:rsidR="009176A0">
        <w:rPr>
          <w:sz w:val="20"/>
        </w:rPr>
        <w:t>6</w:t>
      </w:r>
      <w:r w:rsidR="008B69E2" w:rsidRPr="00B2745D">
        <w:rPr>
          <w:sz w:val="20"/>
        </w:rPr>
        <w:t xml:space="preserve">. </w:t>
      </w:r>
      <w:r w:rsidR="00C040DB">
        <w:rPr>
          <w:sz w:val="20"/>
        </w:rPr>
        <w:t>Febr</w:t>
      </w:r>
      <w:r w:rsidR="00C21E2B">
        <w:rPr>
          <w:sz w:val="20"/>
        </w:rPr>
        <w:t>ua</w:t>
      </w:r>
      <w:r w:rsidR="00127E87">
        <w:rPr>
          <w:sz w:val="20"/>
        </w:rPr>
        <w:t>r</w:t>
      </w:r>
      <w:r w:rsidRPr="00B2745D">
        <w:rPr>
          <w:sz w:val="20"/>
        </w:rPr>
        <w:t xml:space="preserve"> 201</w:t>
      </w:r>
      <w:r w:rsidR="00C21E2B">
        <w:rPr>
          <w:sz w:val="20"/>
        </w:rPr>
        <w:t>7</w:t>
      </w:r>
    </w:p>
    <w:p w14:paraId="498E1441" w14:textId="14E85470" w:rsidR="003365AB" w:rsidRPr="00C040DB" w:rsidRDefault="00C040DB" w:rsidP="000120D4">
      <w:pPr>
        <w:ind w:right="-1843"/>
        <w:rPr>
          <w:b/>
          <w:bCs/>
          <w:sz w:val="28"/>
          <w:szCs w:val="28"/>
        </w:rPr>
      </w:pPr>
      <w:r>
        <w:rPr>
          <w:b/>
          <w:bCs/>
          <w:sz w:val="28"/>
          <w:szCs w:val="28"/>
        </w:rPr>
        <w:t xml:space="preserve">Pünktlich zum </w:t>
      </w:r>
      <w:proofErr w:type="spellStart"/>
      <w:r>
        <w:rPr>
          <w:b/>
          <w:bCs/>
          <w:sz w:val="28"/>
          <w:szCs w:val="28"/>
        </w:rPr>
        <w:t>iMsys</w:t>
      </w:r>
      <w:proofErr w:type="spellEnd"/>
      <w:r>
        <w:rPr>
          <w:b/>
          <w:bCs/>
          <w:sz w:val="28"/>
          <w:szCs w:val="28"/>
        </w:rPr>
        <w:t xml:space="preserve">-Rollout: </w:t>
      </w:r>
      <w:r>
        <w:rPr>
          <w:b/>
          <w:bCs/>
          <w:sz w:val="28"/>
          <w:szCs w:val="28"/>
        </w:rPr>
        <w:br/>
        <w:t xml:space="preserve">Wilken mit neuem </w:t>
      </w:r>
      <w:proofErr w:type="spellStart"/>
      <w:r>
        <w:rPr>
          <w:b/>
          <w:bCs/>
          <w:sz w:val="28"/>
          <w:szCs w:val="28"/>
        </w:rPr>
        <w:t>Workforce</w:t>
      </w:r>
      <w:proofErr w:type="spellEnd"/>
      <w:r>
        <w:rPr>
          <w:b/>
          <w:bCs/>
          <w:sz w:val="28"/>
          <w:szCs w:val="28"/>
        </w:rPr>
        <w:t xml:space="preserve"> Management System</w:t>
      </w:r>
      <w:r w:rsidR="00064DC6" w:rsidRPr="00B2745D">
        <w:rPr>
          <w:b/>
          <w:bCs/>
          <w:sz w:val="28"/>
          <w:szCs w:val="28"/>
        </w:rPr>
        <w:br/>
      </w:r>
      <w:r w:rsidR="00E44651">
        <w:rPr>
          <w:rFonts w:cs="Arial"/>
          <w:b/>
          <w:bCs/>
          <w:szCs w:val="22"/>
        </w:rPr>
        <w:t>Vorstellung auf der E-world 2017 – Marktstart im Sommer 2017</w:t>
      </w:r>
    </w:p>
    <w:p w14:paraId="461A4D73" w14:textId="6B84597A" w:rsidR="00A04A73" w:rsidRDefault="00E44651" w:rsidP="002C40A1">
      <w:pPr>
        <w:rPr>
          <w:rFonts w:cs="Helvetica"/>
          <w:b/>
          <w:bCs/>
          <w:sz w:val="20"/>
        </w:rPr>
      </w:pPr>
      <w:r>
        <w:rPr>
          <w:rFonts w:cs="Helvetica"/>
          <w:b/>
          <w:bCs/>
          <w:sz w:val="20"/>
        </w:rPr>
        <w:t xml:space="preserve">Pünktlich zum Start des Rollouts intelligenter Messsysteme </w:t>
      </w:r>
      <w:r w:rsidR="00947D6A">
        <w:rPr>
          <w:rFonts w:cs="Helvetica"/>
          <w:b/>
          <w:bCs/>
          <w:sz w:val="20"/>
        </w:rPr>
        <w:t>(</w:t>
      </w:r>
      <w:proofErr w:type="spellStart"/>
      <w:r>
        <w:rPr>
          <w:rFonts w:cs="Helvetica"/>
          <w:b/>
          <w:bCs/>
          <w:sz w:val="20"/>
        </w:rPr>
        <w:t>iMsys</w:t>
      </w:r>
      <w:proofErr w:type="spellEnd"/>
      <w:r w:rsidR="00947D6A">
        <w:rPr>
          <w:rFonts w:cs="Helvetica"/>
          <w:b/>
          <w:bCs/>
          <w:sz w:val="20"/>
        </w:rPr>
        <w:t>)</w:t>
      </w:r>
      <w:r>
        <w:rPr>
          <w:rFonts w:cs="Helvetica"/>
          <w:b/>
          <w:bCs/>
          <w:sz w:val="20"/>
        </w:rPr>
        <w:t xml:space="preserve"> bringt die Wilken S</w:t>
      </w:r>
      <w:r w:rsidR="00947D6A">
        <w:rPr>
          <w:rFonts w:cs="Helvetica"/>
          <w:b/>
          <w:bCs/>
          <w:sz w:val="20"/>
        </w:rPr>
        <w:t>o</w:t>
      </w:r>
      <w:r>
        <w:rPr>
          <w:rFonts w:cs="Helvetica"/>
          <w:b/>
          <w:bCs/>
          <w:sz w:val="20"/>
        </w:rPr>
        <w:t xml:space="preserve">ftware Group jetzt eine eigene Lösung für das </w:t>
      </w:r>
      <w:proofErr w:type="spellStart"/>
      <w:r>
        <w:rPr>
          <w:rFonts w:cs="Helvetica"/>
          <w:b/>
          <w:bCs/>
          <w:sz w:val="20"/>
        </w:rPr>
        <w:t>Workforce</w:t>
      </w:r>
      <w:proofErr w:type="spellEnd"/>
      <w:r>
        <w:rPr>
          <w:rFonts w:cs="Helvetica"/>
          <w:b/>
          <w:bCs/>
          <w:sz w:val="20"/>
        </w:rPr>
        <w:t xml:space="preserve"> Management auf den Markt. </w:t>
      </w:r>
      <w:r w:rsidR="00947D6A">
        <w:rPr>
          <w:rFonts w:cs="Helvetica"/>
          <w:b/>
          <w:bCs/>
          <w:sz w:val="20"/>
        </w:rPr>
        <w:t xml:space="preserve">Bis </w:t>
      </w:r>
      <w:r w:rsidR="005E6CA3">
        <w:rPr>
          <w:rFonts w:cs="Helvetica"/>
          <w:b/>
          <w:bCs/>
          <w:sz w:val="20"/>
        </w:rPr>
        <w:t xml:space="preserve">zum </w:t>
      </w:r>
      <w:r w:rsidR="00947D6A">
        <w:rPr>
          <w:rFonts w:cs="Helvetica"/>
          <w:b/>
          <w:bCs/>
          <w:sz w:val="20"/>
        </w:rPr>
        <w:t xml:space="preserve">Sommer 2017 </w:t>
      </w:r>
      <w:r w:rsidR="00EB44ED">
        <w:rPr>
          <w:rFonts w:cs="Helvetica"/>
          <w:b/>
          <w:bCs/>
          <w:sz w:val="20"/>
        </w:rPr>
        <w:t>steht</w:t>
      </w:r>
      <w:r w:rsidR="00947D6A">
        <w:rPr>
          <w:rFonts w:cs="Helvetica"/>
          <w:b/>
          <w:bCs/>
          <w:sz w:val="20"/>
        </w:rPr>
        <w:t xml:space="preserve"> die </w:t>
      </w:r>
      <w:r w:rsidR="005E6CA3">
        <w:rPr>
          <w:rFonts w:cs="Helvetica"/>
          <w:b/>
          <w:bCs/>
          <w:sz w:val="20"/>
        </w:rPr>
        <w:t>Anwendung</w:t>
      </w:r>
      <w:r w:rsidR="00947D6A">
        <w:rPr>
          <w:rFonts w:cs="Helvetica"/>
          <w:b/>
          <w:bCs/>
          <w:sz w:val="20"/>
        </w:rPr>
        <w:t xml:space="preserve"> </w:t>
      </w:r>
      <w:r w:rsidR="00EB44ED">
        <w:rPr>
          <w:rFonts w:cs="Helvetica"/>
          <w:b/>
          <w:bCs/>
          <w:sz w:val="20"/>
        </w:rPr>
        <w:t>für</w:t>
      </w:r>
      <w:r w:rsidR="00947D6A">
        <w:rPr>
          <w:rFonts w:cs="Helvetica"/>
          <w:b/>
          <w:bCs/>
          <w:sz w:val="20"/>
        </w:rPr>
        <w:t xml:space="preserve"> die Branchenlösung Wilken ENER:GY sowie das ERP-System CS/2 </w:t>
      </w:r>
      <w:r w:rsidR="00EB44ED">
        <w:rPr>
          <w:rFonts w:cs="Helvetica"/>
          <w:b/>
          <w:bCs/>
          <w:sz w:val="20"/>
        </w:rPr>
        <w:t>zur Verfügung</w:t>
      </w:r>
      <w:r w:rsidR="00947D6A">
        <w:rPr>
          <w:rFonts w:cs="Helvetica"/>
          <w:b/>
          <w:bCs/>
          <w:sz w:val="20"/>
        </w:rPr>
        <w:t xml:space="preserve">, so dass </w:t>
      </w:r>
      <w:r w:rsidR="005E6CA3">
        <w:rPr>
          <w:rFonts w:cs="Helvetica"/>
          <w:b/>
          <w:bCs/>
          <w:sz w:val="20"/>
        </w:rPr>
        <w:t>sie</w:t>
      </w:r>
      <w:r w:rsidR="00947D6A">
        <w:rPr>
          <w:rFonts w:cs="Helvetica"/>
          <w:b/>
          <w:bCs/>
          <w:sz w:val="20"/>
        </w:rPr>
        <w:t xml:space="preserve"> kurzfristig bei ersten Anwendern eingeführt werden kann. Das neue Wilken </w:t>
      </w:r>
      <w:proofErr w:type="spellStart"/>
      <w:r w:rsidR="00947D6A">
        <w:rPr>
          <w:rFonts w:cs="Helvetica"/>
          <w:b/>
          <w:bCs/>
          <w:sz w:val="20"/>
        </w:rPr>
        <w:t>Wor</w:t>
      </w:r>
      <w:r w:rsidR="005E6CA3">
        <w:rPr>
          <w:rFonts w:cs="Helvetica"/>
          <w:b/>
          <w:bCs/>
          <w:sz w:val="20"/>
        </w:rPr>
        <w:t>k</w:t>
      </w:r>
      <w:r w:rsidR="00947D6A">
        <w:rPr>
          <w:rFonts w:cs="Helvetica"/>
          <w:b/>
          <w:bCs/>
          <w:sz w:val="20"/>
        </w:rPr>
        <w:t>force</w:t>
      </w:r>
      <w:proofErr w:type="spellEnd"/>
      <w:r w:rsidR="00947D6A">
        <w:rPr>
          <w:rFonts w:cs="Helvetica"/>
          <w:b/>
          <w:bCs/>
          <w:sz w:val="20"/>
        </w:rPr>
        <w:t xml:space="preserve"> Management deckt alle Anforderungen von Netz- und Messstellenbetreiber</w:t>
      </w:r>
      <w:r w:rsidR="00A463BE">
        <w:rPr>
          <w:rFonts w:cs="Helvetica"/>
          <w:b/>
          <w:bCs/>
          <w:sz w:val="20"/>
        </w:rPr>
        <w:t>n</w:t>
      </w:r>
      <w:r w:rsidR="00947D6A">
        <w:rPr>
          <w:rFonts w:cs="Helvetica"/>
          <w:b/>
          <w:bCs/>
          <w:sz w:val="20"/>
        </w:rPr>
        <w:t xml:space="preserve"> vollständig ab. Es kann zudem einfach an die unterschiedlichen Lösungen für die Gateway Administration angebunden werden und wird so auch zu einem Bestandteil von Wilken easy </w:t>
      </w:r>
      <w:proofErr w:type="spellStart"/>
      <w:r w:rsidR="00947D6A">
        <w:rPr>
          <w:rFonts w:cs="Helvetica"/>
          <w:b/>
          <w:bCs/>
          <w:sz w:val="20"/>
        </w:rPr>
        <w:t>metering</w:t>
      </w:r>
      <w:proofErr w:type="spellEnd"/>
      <w:r w:rsidR="00947D6A">
        <w:rPr>
          <w:rFonts w:cs="Helvetica"/>
          <w:b/>
          <w:bCs/>
          <w:sz w:val="20"/>
        </w:rPr>
        <w:t>.</w:t>
      </w:r>
      <w:r w:rsidR="005E6CA3">
        <w:rPr>
          <w:rFonts w:cs="Helvetica"/>
          <w:b/>
          <w:bCs/>
          <w:sz w:val="20"/>
        </w:rPr>
        <w:t xml:space="preserve"> „Die Nachfrage nach einem solchen System hat bei unseren Kunden in den letzten Monaten deutlich zugenommen. Desw</w:t>
      </w:r>
      <w:r w:rsidR="009176A0">
        <w:rPr>
          <w:rFonts w:cs="Helvetica"/>
          <w:b/>
          <w:bCs/>
          <w:sz w:val="20"/>
        </w:rPr>
        <w:t xml:space="preserve">egen bin ich froh, dass </w:t>
      </w:r>
      <w:r w:rsidR="005E6CA3">
        <w:rPr>
          <w:rFonts w:cs="Helvetica"/>
          <w:b/>
          <w:bCs/>
          <w:sz w:val="20"/>
        </w:rPr>
        <w:t>wir unseren Anwend</w:t>
      </w:r>
      <w:bookmarkStart w:id="0" w:name="_GoBack"/>
      <w:bookmarkEnd w:id="0"/>
      <w:r w:rsidR="005E6CA3">
        <w:rPr>
          <w:rFonts w:cs="Helvetica"/>
          <w:b/>
          <w:bCs/>
          <w:sz w:val="20"/>
        </w:rPr>
        <w:t xml:space="preserve">ern </w:t>
      </w:r>
      <w:r w:rsidR="00FA76E0">
        <w:rPr>
          <w:rFonts w:cs="Helvetica"/>
          <w:b/>
          <w:bCs/>
          <w:sz w:val="20"/>
        </w:rPr>
        <w:t>jetzt</w:t>
      </w:r>
      <w:r w:rsidR="005E6CA3">
        <w:rPr>
          <w:rFonts w:cs="Helvetica"/>
          <w:b/>
          <w:bCs/>
          <w:sz w:val="20"/>
        </w:rPr>
        <w:t xml:space="preserve"> zeitnah eine ausgereifte Lösung zur Verfügung stellen können</w:t>
      </w:r>
      <w:r w:rsidR="00FA76E0">
        <w:rPr>
          <w:rFonts w:cs="Helvetica"/>
          <w:b/>
          <w:bCs/>
          <w:sz w:val="20"/>
        </w:rPr>
        <w:t>, die nahtlos in die bestehende Landschaft integrierbar ist</w:t>
      </w:r>
      <w:r w:rsidR="005E6CA3">
        <w:rPr>
          <w:rFonts w:cs="Helvetica"/>
          <w:b/>
          <w:bCs/>
          <w:sz w:val="20"/>
        </w:rPr>
        <w:t>“, so Geschäftsführer Folker</w:t>
      </w:r>
      <w:r w:rsidR="00E36955">
        <w:rPr>
          <w:rFonts w:cs="Helvetica"/>
          <w:b/>
          <w:bCs/>
          <w:sz w:val="20"/>
        </w:rPr>
        <w:t>t</w:t>
      </w:r>
      <w:r w:rsidR="005E6CA3">
        <w:rPr>
          <w:rFonts w:cs="Helvetica"/>
          <w:b/>
          <w:bCs/>
          <w:sz w:val="20"/>
        </w:rPr>
        <w:t xml:space="preserve"> Wilken zur neuen Zusammenarbeit.</w:t>
      </w:r>
    </w:p>
    <w:p w14:paraId="1C5981DF" w14:textId="4077E429" w:rsidR="005E6CA3" w:rsidRDefault="005E6CA3" w:rsidP="005E6CA3">
      <w:pPr>
        <w:rPr>
          <w:rFonts w:cs="Helvetica"/>
          <w:sz w:val="20"/>
        </w:rPr>
      </w:pPr>
      <w:r>
        <w:rPr>
          <w:rFonts w:cs="Helvetica"/>
          <w:sz w:val="20"/>
        </w:rPr>
        <w:t xml:space="preserve">Das Wilken </w:t>
      </w:r>
      <w:proofErr w:type="spellStart"/>
      <w:r>
        <w:rPr>
          <w:rFonts w:cs="Helvetica"/>
          <w:sz w:val="20"/>
        </w:rPr>
        <w:t>Workforce</w:t>
      </w:r>
      <w:proofErr w:type="spellEnd"/>
      <w:r>
        <w:rPr>
          <w:rFonts w:cs="Helvetica"/>
          <w:sz w:val="20"/>
        </w:rPr>
        <w:t xml:space="preserve"> Management unterstützt die durchgängige und mobile Prozessbearbeitung beim Smart-Meter-</w:t>
      </w:r>
      <w:r w:rsidRPr="005E6CA3">
        <w:rPr>
          <w:rFonts w:cs="Helvetica"/>
          <w:sz w:val="20"/>
        </w:rPr>
        <w:t>Roll</w:t>
      </w:r>
      <w:r>
        <w:rPr>
          <w:rFonts w:cs="Helvetica"/>
          <w:sz w:val="20"/>
        </w:rPr>
        <w:t>out. Auch die Abläufe bei Ablesung</w:t>
      </w:r>
      <w:r w:rsidR="00D21A51">
        <w:rPr>
          <w:rFonts w:cs="Helvetica"/>
          <w:sz w:val="20"/>
        </w:rPr>
        <w:t>,</w:t>
      </w:r>
      <w:r>
        <w:rPr>
          <w:rFonts w:cs="Helvetica"/>
          <w:sz w:val="20"/>
        </w:rPr>
        <w:t xml:space="preserve"> Gerätewechselmanagement</w:t>
      </w:r>
      <w:r w:rsidR="00D21A51">
        <w:rPr>
          <w:rFonts w:cs="Helvetica"/>
          <w:sz w:val="20"/>
        </w:rPr>
        <w:t>,</w:t>
      </w:r>
      <w:r>
        <w:rPr>
          <w:rFonts w:cs="Helvetica"/>
          <w:sz w:val="20"/>
        </w:rPr>
        <w:t xml:space="preserve"> </w:t>
      </w:r>
      <w:r w:rsidRPr="005E6CA3">
        <w:rPr>
          <w:rFonts w:cs="Helvetica"/>
          <w:sz w:val="20"/>
        </w:rPr>
        <w:t>Hausanschlü</w:t>
      </w:r>
      <w:r>
        <w:rPr>
          <w:rFonts w:cs="Helvetica"/>
          <w:sz w:val="20"/>
        </w:rPr>
        <w:t>ssen, Betrieb, Störungs</w:t>
      </w:r>
      <w:r w:rsidRPr="005E6CA3">
        <w:rPr>
          <w:rFonts w:cs="Helvetica"/>
          <w:sz w:val="20"/>
        </w:rPr>
        <w:t>management, Instandhaltung</w:t>
      </w:r>
      <w:r>
        <w:rPr>
          <w:rFonts w:cs="Helvetica"/>
          <w:sz w:val="20"/>
        </w:rPr>
        <w:t xml:space="preserve"> </w:t>
      </w:r>
      <w:r w:rsidR="00FA76E0">
        <w:rPr>
          <w:rFonts w:cs="Helvetica"/>
          <w:sz w:val="20"/>
        </w:rPr>
        <w:t>oder</w:t>
      </w:r>
      <w:r w:rsidRPr="005E6CA3">
        <w:rPr>
          <w:rFonts w:cs="Helvetica"/>
          <w:sz w:val="20"/>
        </w:rPr>
        <w:t xml:space="preserve"> </w:t>
      </w:r>
      <w:r w:rsidR="00E36955">
        <w:rPr>
          <w:rFonts w:cs="Helvetica"/>
          <w:sz w:val="20"/>
        </w:rPr>
        <w:t>Sperrung/</w:t>
      </w:r>
      <w:r w:rsidRPr="005E6CA3">
        <w:rPr>
          <w:rFonts w:cs="Helvetica"/>
          <w:sz w:val="20"/>
        </w:rPr>
        <w:t>Inkasso</w:t>
      </w:r>
      <w:r w:rsidR="00D21A51">
        <w:rPr>
          <w:rFonts w:cs="Helvetica"/>
          <w:sz w:val="20"/>
        </w:rPr>
        <w:t xml:space="preserve"> werden </w:t>
      </w:r>
      <w:r w:rsidR="009C35DE">
        <w:rPr>
          <w:rFonts w:cs="Helvetica"/>
          <w:sz w:val="20"/>
        </w:rPr>
        <w:t>durchgängig</w:t>
      </w:r>
      <w:r w:rsidR="00D21A51">
        <w:rPr>
          <w:rFonts w:cs="Helvetica"/>
          <w:sz w:val="20"/>
        </w:rPr>
        <w:t xml:space="preserve"> abgedeckt. </w:t>
      </w:r>
      <w:r w:rsidR="00E36955">
        <w:rPr>
          <w:rFonts w:cs="Helvetica"/>
          <w:sz w:val="20"/>
        </w:rPr>
        <w:t>Die Daten werden dabei von den Monteuren oder Außendienstmitarbeitern erfasst, sofort plausib</w:t>
      </w:r>
      <w:r w:rsidR="00A463BE">
        <w:rPr>
          <w:rFonts w:cs="Helvetica"/>
          <w:sz w:val="20"/>
        </w:rPr>
        <w:t>i</w:t>
      </w:r>
      <w:r w:rsidR="00E36955">
        <w:rPr>
          <w:rFonts w:cs="Helvetica"/>
          <w:sz w:val="20"/>
        </w:rPr>
        <w:t xml:space="preserve">lisiert und online in die operativen Systeme überspielt. </w:t>
      </w:r>
      <w:r w:rsidR="00E36955" w:rsidRPr="00E36955">
        <w:rPr>
          <w:rFonts w:cs="Helvetica"/>
          <w:sz w:val="20"/>
        </w:rPr>
        <w:t>Durch die online Synchronisation wird die zeitliche Lücke zwischen technischer Installation und Inbetriebnahme beim GWA auf ein Minimum verkürzt.</w:t>
      </w:r>
      <w:r w:rsidR="00E36955">
        <w:rPr>
          <w:rFonts w:cs="Helvetica"/>
          <w:sz w:val="20"/>
        </w:rPr>
        <w:t xml:space="preserve"> Natürlich können neben den Auftragsdaten auch Fotos zur Dokumentation am Auftrag abgelegt werden. Neben den eigenen Mitarbeitern können über die cloudbasierte Lösung </w:t>
      </w:r>
      <w:r w:rsidR="00E36955">
        <w:rPr>
          <w:rFonts w:cs="Helvetica"/>
          <w:sz w:val="20"/>
        </w:rPr>
        <w:lastRenderedPageBreak/>
        <w:t xml:space="preserve">jederzeit auch externe Dienstleister über dasselbe System in einem eigenen Mandanten eingebunden werden. Alle Statusveränderungen am Auftrag werden protokolliert und relevanten Dokumente werden direkt am Auftrag gesichert. So stehen die Dokumente auch immer vor Ort zur Verfügung. </w:t>
      </w:r>
    </w:p>
    <w:p w14:paraId="22F31320" w14:textId="5767CA02" w:rsidR="00511F1D" w:rsidRPr="008852F2" w:rsidRDefault="00554B3C" w:rsidP="000C313B">
      <w:pPr>
        <w:rPr>
          <w:rFonts w:cs="Helvetica"/>
          <w:sz w:val="20"/>
        </w:rPr>
      </w:pPr>
      <w:r>
        <w:rPr>
          <w:rFonts w:cs="Helvetica"/>
          <w:sz w:val="20"/>
        </w:rPr>
        <w:t xml:space="preserve">Das Wilken </w:t>
      </w:r>
      <w:proofErr w:type="spellStart"/>
      <w:r>
        <w:rPr>
          <w:rFonts w:cs="Helvetica"/>
          <w:sz w:val="20"/>
        </w:rPr>
        <w:t>Workforce</w:t>
      </w:r>
      <w:proofErr w:type="spellEnd"/>
      <w:r>
        <w:rPr>
          <w:rFonts w:cs="Helvetica"/>
          <w:sz w:val="20"/>
        </w:rPr>
        <w:t xml:space="preserve"> Management sorgt </w:t>
      </w:r>
      <w:r w:rsidR="00FA76E0">
        <w:rPr>
          <w:rFonts w:cs="Helvetica"/>
          <w:sz w:val="20"/>
        </w:rPr>
        <w:t xml:space="preserve">dabei </w:t>
      </w:r>
      <w:r>
        <w:rPr>
          <w:rFonts w:cs="Helvetica"/>
          <w:sz w:val="20"/>
        </w:rPr>
        <w:t xml:space="preserve">für sichere Datenflüsse. </w:t>
      </w:r>
      <w:r w:rsidRPr="00554B3C">
        <w:rPr>
          <w:rFonts w:cs="Helvetica"/>
          <w:sz w:val="20"/>
        </w:rPr>
        <w:t xml:space="preserve">Die Daten auf den </w:t>
      </w:r>
      <w:r>
        <w:rPr>
          <w:rFonts w:cs="Helvetica"/>
          <w:sz w:val="20"/>
        </w:rPr>
        <w:t>mobilen Endgeräten</w:t>
      </w:r>
      <w:r w:rsidRPr="00554B3C">
        <w:rPr>
          <w:rFonts w:cs="Helvetica"/>
          <w:sz w:val="20"/>
        </w:rPr>
        <w:t xml:space="preserve"> sind in einer eigenen und verschlüsselten Datenbank nur solange gespeichert, bis diese zum Server synchronisiert wurden. Anschließend werden diese auf dem Endgerät gelöscht. Die Datenkommunikation im Internet und über Mobilfunk erfolgt immer über zertifizierte Verschlüsselungsverfahren.</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59DF2C54" w:rsidR="00535049" w:rsidRPr="00B2745D" w:rsidRDefault="00535049" w:rsidP="00E36955">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w:t>
            </w:r>
            <w:r w:rsidR="00B54F30">
              <w:rPr>
                <w:rFonts w:ascii="Arial" w:hAnsi="Arial" w:cs="Calibri"/>
                <w:sz w:val="16"/>
                <w:szCs w:val="26"/>
                <w:lang w:eastAsia="de-DE"/>
              </w:rPr>
              <w:t>Software Group</w:t>
            </w:r>
            <w:r w:rsidRPr="00B2745D">
              <w:rPr>
                <w:rFonts w:ascii="Arial" w:hAnsi="Arial" w:cs="Calibri"/>
                <w:sz w:val="16"/>
                <w:szCs w:val="26"/>
                <w:lang w:eastAsia="de-DE"/>
              </w:rPr>
              <w:t xml:space="preserve"> </w:t>
            </w:r>
            <w:r w:rsidR="00DA3F70">
              <w:rPr>
                <w:rFonts w:ascii="Arial" w:hAnsi="Arial" w:cs="Calibri"/>
                <w:sz w:val="16"/>
                <w:szCs w:val="26"/>
                <w:lang w:eastAsia="de-DE"/>
              </w:rPr>
              <w:t xml:space="preserve">– </w:t>
            </w:r>
            <w:r w:rsidR="00E36955">
              <w:rPr>
                <w:rFonts w:ascii="Arial" w:hAnsi="Arial" w:cs="Calibri"/>
                <w:sz w:val="16"/>
                <w:szCs w:val="26"/>
                <w:lang w:eastAsia="de-DE"/>
              </w:rPr>
              <w:t>Peter Schulte-</w:t>
            </w:r>
            <w:proofErr w:type="spellStart"/>
            <w:r w:rsidR="00E36955">
              <w:rPr>
                <w:rFonts w:ascii="Arial" w:hAnsi="Arial" w:cs="Calibri"/>
                <w:sz w:val="16"/>
                <w:szCs w:val="26"/>
                <w:lang w:eastAsia="de-DE"/>
              </w:rPr>
              <w:t>Rentrop</w:t>
            </w:r>
            <w:proofErr w:type="spellEnd"/>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2D15C0DF" w14:textId="6B59B9CD" w:rsidR="00127E87" w:rsidRPr="00127E87" w:rsidRDefault="00560751" w:rsidP="00127E87">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00AB63C5"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1DBF8A1C" w14:textId="66D24E61" w:rsidR="00560751" w:rsidRPr="00560751" w:rsidRDefault="00560751" w:rsidP="00560751">
      <w:pPr>
        <w:spacing w:line="240" w:lineRule="auto"/>
        <w:ind w:right="-1701"/>
        <w:rPr>
          <w:rFonts w:ascii="Arial" w:hAnsi="Arial" w:cs="Calibri"/>
          <w:b/>
          <w:sz w:val="16"/>
          <w:szCs w:val="26"/>
          <w:lang w:eastAsia="de-DE"/>
        </w:rPr>
      </w:pPr>
    </w:p>
    <w:p w14:paraId="722F1DBD" w14:textId="77777777" w:rsidR="00C51C55" w:rsidRPr="00B2745D" w:rsidRDefault="00C51C55" w:rsidP="00C51C55"/>
    <w:p w14:paraId="615863D1" w14:textId="067733F3" w:rsidR="00FE48A6" w:rsidRPr="00B2745D" w:rsidRDefault="00FE48A6" w:rsidP="00C51C55"/>
    <w:sectPr w:rsidR="00FE48A6" w:rsidRPr="00B2745D" w:rsidSect="00D53DA2">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395FF" w14:textId="77777777" w:rsidR="002C1ACB" w:rsidRDefault="002C1ACB">
      <w:r>
        <w:separator/>
      </w:r>
    </w:p>
  </w:endnote>
  <w:endnote w:type="continuationSeparator" w:id="0">
    <w:p w14:paraId="551402D0" w14:textId="77777777" w:rsidR="002C1ACB" w:rsidRDefault="002C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5CACC" w14:textId="77777777" w:rsidR="002C1ACB" w:rsidRDefault="002C1ACB">
      <w:r>
        <w:separator/>
      </w:r>
    </w:p>
  </w:footnote>
  <w:footnote w:type="continuationSeparator" w:id="0">
    <w:p w14:paraId="55263451" w14:textId="77777777" w:rsidR="002C1ACB" w:rsidRDefault="002C1A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120D4"/>
    <w:rsid w:val="0002498B"/>
    <w:rsid w:val="00032F50"/>
    <w:rsid w:val="00034755"/>
    <w:rsid w:val="00036B01"/>
    <w:rsid w:val="00040D86"/>
    <w:rsid w:val="00044252"/>
    <w:rsid w:val="00045258"/>
    <w:rsid w:val="0005086D"/>
    <w:rsid w:val="00051FB3"/>
    <w:rsid w:val="00060F4F"/>
    <w:rsid w:val="00064DC6"/>
    <w:rsid w:val="000712DC"/>
    <w:rsid w:val="000734D1"/>
    <w:rsid w:val="000809E7"/>
    <w:rsid w:val="00093AA5"/>
    <w:rsid w:val="00097330"/>
    <w:rsid w:val="000A0A44"/>
    <w:rsid w:val="000A6D42"/>
    <w:rsid w:val="000B2038"/>
    <w:rsid w:val="000B5AD9"/>
    <w:rsid w:val="000C0569"/>
    <w:rsid w:val="000C08EF"/>
    <w:rsid w:val="000C13A4"/>
    <w:rsid w:val="000C2BB8"/>
    <w:rsid w:val="000C313B"/>
    <w:rsid w:val="000D5A8E"/>
    <w:rsid w:val="000D5FE9"/>
    <w:rsid w:val="000E1307"/>
    <w:rsid w:val="000E5D79"/>
    <w:rsid w:val="000F6D38"/>
    <w:rsid w:val="00102BB9"/>
    <w:rsid w:val="00106410"/>
    <w:rsid w:val="00107620"/>
    <w:rsid w:val="00114F49"/>
    <w:rsid w:val="00122695"/>
    <w:rsid w:val="00122B29"/>
    <w:rsid w:val="00122F47"/>
    <w:rsid w:val="0012491E"/>
    <w:rsid w:val="00127E87"/>
    <w:rsid w:val="001307C5"/>
    <w:rsid w:val="00135DEE"/>
    <w:rsid w:val="00152D07"/>
    <w:rsid w:val="00165471"/>
    <w:rsid w:val="001708FB"/>
    <w:rsid w:val="00172559"/>
    <w:rsid w:val="00175745"/>
    <w:rsid w:val="001858F8"/>
    <w:rsid w:val="00192D54"/>
    <w:rsid w:val="00194E4F"/>
    <w:rsid w:val="001A2076"/>
    <w:rsid w:val="001A4984"/>
    <w:rsid w:val="001B1862"/>
    <w:rsid w:val="001C58AF"/>
    <w:rsid w:val="001C6862"/>
    <w:rsid w:val="001D12AA"/>
    <w:rsid w:val="001E0FCA"/>
    <w:rsid w:val="001E200F"/>
    <w:rsid w:val="002556E7"/>
    <w:rsid w:val="00272362"/>
    <w:rsid w:val="00275197"/>
    <w:rsid w:val="002A28CE"/>
    <w:rsid w:val="002A2F6F"/>
    <w:rsid w:val="002A325F"/>
    <w:rsid w:val="002B275A"/>
    <w:rsid w:val="002C1ACB"/>
    <w:rsid w:val="002C201B"/>
    <w:rsid w:val="002C40A1"/>
    <w:rsid w:val="002C5994"/>
    <w:rsid w:val="002D0338"/>
    <w:rsid w:val="002D19F2"/>
    <w:rsid w:val="002D1F28"/>
    <w:rsid w:val="002D28F5"/>
    <w:rsid w:val="002E1BC0"/>
    <w:rsid w:val="0031677D"/>
    <w:rsid w:val="003179A3"/>
    <w:rsid w:val="00324F5C"/>
    <w:rsid w:val="00333E51"/>
    <w:rsid w:val="003365AB"/>
    <w:rsid w:val="003467EA"/>
    <w:rsid w:val="00363C56"/>
    <w:rsid w:val="00366E84"/>
    <w:rsid w:val="0037633E"/>
    <w:rsid w:val="00376B33"/>
    <w:rsid w:val="0038387B"/>
    <w:rsid w:val="003A1A5E"/>
    <w:rsid w:val="003A1B6D"/>
    <w:rsid w:val="003A43A2"/>
    <w:rsid w:val="003A775C"/>
    <w:rsid w:val="003C2165"/>
    <w:rsid w:val="003D55A3"/>
    <w:rsid w:val="003D7800"/>
    <w:rsid w:val="003E10C2"/>
    <w:rsid w:val="003E189B"/>
    <w:rsid w:val="003E1CF6"/>
    <w:rsid w:val="003F3403"/>
    <w:rsid w:val="003F5021"/>
    <w:rsid w:val="003F55EF"/>
    <w:rsid w:val="004043AF"/>
    <w:rsid w:val="004054D6"/>
    <w:rsid w:val="00406D81"/>
    <w:rsid w:val="00410CD5"/>
    <w:rsid w:val="004110F6"/>
    <w:rsid w:val="00425A22"/>
    <w:rsid w:val="00425E5F"/>
    <w:rsid w:val="00432E47"/>
    <w:rsid w:val="00457490"/>
    <w:rsid w:val="00470089"/>
    <w:rsid w:val="004712B6"/>
    <w:rsid w:val="00477E0F"/>
    <w:rsid w:val="004851B3"/>
    <w:rsid w:val="0048658B"/>
    <w:rsid w:val="004909C2"/>
    <w:rsid w:val="00493267"/>
    <w:rsid w:val="004A2502"/>
    <w:rsid w:val="004A32B5"/>
    <w:rsid w:val="004A76DC"/>
    <w:rsid w:val="004B6B57"/>
    <w:rsid w:val="004C24AD"/>
    <w:rsid w:val="004C38CC"/>
    <w:rsid w:val="004D42F9"/>
    <w:rsid w:val="004E2379"/>
    <w:rsid w:val="004E5964"/>
    <w:rsid w:val="004F2F02"/>
    <w:rsid w:val="004F79BE"/>
    <w:rsid w:val="0050632B"/>
    <w:rsid w:val="00511F1D"/>
    <w:rsid w:val="00513A25"/>
    <w:rsid w:val="00517604"/>
    <w:rsid w:val="00521E09"/>
    <w:rsid w:val="005246FF"/>
    <w:rsid w:val="00535049"/>
    <w:rsid w:val="00535FC2"/>
    <w:rsid w:val="00542FDF"/>
    <w:rsid w:val="005519C2"/>
    <w:rsid w:val="0055421E"/>
    <w:rsid w:val="00554B3C"/>
    <w:rsid w:val="00560751"/>
    <w:rsid w:val="005639AD"/>
    <w:rsid w:val="00565FD4"/>
    <w:rsid w:val="00574C52"/>
    <w:rsid w:val="00575F36"/>
    <w:rsid w:val="00576B32"/>
    <w:rsid w:val="00583BF7"/>
    <w:rsid w:val="0058795D"/>
    <w:rsid w:val="005937FF"/>
    <w:rsid w:val="00595CF3"/>
    <w:rsid w:val="0059648C"/>
    <w:rsid w:val="005D06AC"/>
    <w:rsid w:val="005D23B7"/>
    <w:rsid w:val="005E006B"/>
    <w:rsid w:val="005E0C32"/>
    <w:rsid w:val="005E6CA3"/>
    <w:rsid w:val="005F2C2F"/>
    <w:rsid w:val="005F375D"/>
    <w:rsid w:val="005F3918"/>
    <w:rsid w:val="00602C64"/>
    <w:rsid w:val="0060646D"/>
    <w:rsid w:val="00614428"/>
    <w:rsid w:val="00617317"/>
    <w:rsid w:val="006205F9"/>
    <w:rsid w:val="00632098"/>
    <w:rsid w:val="00644E9F"/>
    <w:rsid w:val="00645730"/>
    <w:rsid w:val="006568C1"/>
    <w:rsid w:val="00667CBE"/>
    <w:rsid w:val="00675809"/>
    <w:rsid w:val="0067633A"/>
    <w:rsid w:val="00693603"/>
    <w:rsid w:val="006963F7"/>
    <w:rsid w:val="006A0673"/>
    <w:rsid w:val="006B0312"/>
    <w:rsid w:val="006B72FA"/>
    <w:rsid w:val="006E468B"/>
    <w:rsid w:val="006E5937"/>
    <w:rsid w:val="006F6C95"/>
    <w:rsid w:val="00733F48"/>
    <w:rsid w:val="0073656F"/>
    <w:rsid w:val="007367F7"/>
    <w:rsid w:val="00737E3A"/>
    <w:rsid w:val="00741F98"/>
    <w:rsid w:val="00745BE5"/>
    <w:rsid w:val="00746812"/>
    <w:rsid w:val="00752F6B"/>
    <w:rsid w:val="0075523B"/>
    <w:rsid w:val="00757073"/>
    <w:rsid w:val="0076126F"/>
    <w:rsid w:val="00764A09"/>
    <w:rsid w:val="00770008"/>
    <w:rsid w:val="007706D1"/>
    <w:rsid w:val="00772476"/>
    <w:rsid w:val="00774940"/>
    <w:rsid w:val="00783CEE"/>
    <w:rsid w:val="00791F82"/>
    <w:rsid w:val="00793AB8"/>
    <w:rsid w:val="007A2057"/>
    <w:rsid w:val="007B0E4F"/>
    <w:rsid w:val="007B3944"/>
    <w:rsid w:val="007C1274"/>
    <w:rsid w:val="007C3EFB"/>
    <w:rsid w:val="007C5A78"/>
    <w:rsid w:val="007E1E5C"/>
    <w:rsid w:val="007E37CB"/>
    <w:rsid w:val="007F7D4A"/>
    <w:rsid w:val="00803D59"/>
    <w:rsid w:val="00804587"/>
    <w:rsid w:val="00811D53"/>
    <w:rsid w:val="0081245E"/>
    <w:rsid w:val="00823230"/>
    <w:rsid w:val="00823A31"/>
    <w:rsid w:val="008331D8"/>
    <w:rsid w:val="0083770B"/>
    <w:rsid w:val="00841F5A"/>
    <w:rsid w:val="0084392B"/>
    <w:rsid w:val="008474DE"/>
    <w:rsid w:val="00853823"/>
    <w:rsid w:val="00863D68"/>
    <w:rsid w:val="0088157B"/>
    <w:rsid w:val="008825F3"/>
    <w:rsid w:val="0088514D"/>
    <w:rsid w:val="008852F2"/>
    <w:rsid w:val="00894092"/>
    <w:rsid w:val="00894BE0"/>
    <w:rsid w:val="008A57BB"/>
    <w:rsid w:val="008B4462"/>
    <w:rsid w:val="008B5B1E"/>
    <w:rsid w:val="008B69E2"/>
    <w:rsid w:val="008C5997"/>
    <w:rsid w:val="008D3090"/>
    <w:rsid w:val="008D392D"/>
    <w:rsid w:val="008E6C77"/>
    <w:rsid w:val="008F07C1"/>
    <w:rsid w:val="008F2039"/>
    <w:rsid w:val="008F2D96"/>
    <w:rsid w:val="008F68EF"/>
    <w:rsid w:val="00902719"/>
    <w:rsid w:val="00903A51"/>
    <w:rsid w:val="009043EE"/>
    <w:rsid w:val="009115B8"/>
    <w:rsid w:val="00916458"/>
    <w:rsid w:val="009176A0"/>
    <w:rsid w:val="00921B7A"/>
    <w:rsid w:val="0093086E"/>
    <w:rsid w:val="009333FD"/>
    <w:rsid w:val="009378C5"/>
    <w:rsid w:val="00943667"/>
    <w:rsid w:val="00947BDC"/>
    <w:rsid w:val="00947D6A"/>
    <w:rsid w:val="009520FE"/>
    <w:rsid w:val="00961AD9"/>
    <w:rsid w:val="009668A5"/>
    <w:rsid w:val="00970937"/>
    <w:rsid w:val="00971D24"/>
    <w:rsid w:val="00973837"/>
    <w:rsid w:val="00980D69"/>
    <w:rsid w:val="00984451"/>
    <w:rsid w:val="00984EEC"/>
    <w:rsid w:val="009873C5"/>
    <w:rsid w:val="009A30BF"/>
    <w:rsid w:val="009A5237"/>
    <w:rsid w:val="009A7A52"/>
    <w:rsid w:val="009B0EFC"/>
    <w:rsid w:val="009B1B65"/>
    <w:rsid w:val="009C35DE"/>
    <w:rsid w:val="009C6A33"/>
    <w:rsid w:val="009C7BF7"/>
    <w:rsid w:val="009D20BB"/>
    <w:rsid w:val="009F1031"/>
    <w:rsid w:val="00A0122C"/>
    <w:rsid w:val="00A04A73"/>
    <w:rsid w:val="00A0763D"/>
    <w:rsid w:val="00A10E4F"/>
    <w:rsid w:val="00A12303"/>
    <w:rsid w:val="00A12E20"/>
    <w:rsid w:val="00A14223"/>
    <w:rsid w:val="00A30045"/>
    <w:rsid w:val="00A30D0F"/>
    <w:rsid w:val="00A31345"/>
    <w:rsid w:val="00A3451E"/>
    <w:rsid w:val="00A363D4"/>
    <w:rsid w:val="00A463BE"/>
    <w:rsid w:val="00A51F3A"/>
    <w:rsid w:val="00A56D07"/>
    <w:rsid w:val="00A604E8"/>
    <w:rsid w:val="00A65506"/>
    <w:rsid w:val="00A6600D"/>
    <w:rsid w:val="00A67754"/>
    <w:rsid w:val="00A73AC3"/>
    <w:rsid w:val="00A77BBC"/>
    <w:rsid w:val="00A85E92"/>
    <w:rsid w:val="00A92B64"/>
    <w:rsid w:val="00A941BA"/>
    <w:rsid w:val="00AA2FE1"/>
    <w:rsid w:val="00AB63C5"/>
    <w:rsid w:val="00AB7591"/>
    <w:rsid w:val="00AF1D9E"/>
    <w:rsid w:val="00B1628C"/>
    <w:rsid w:val="00B2745D"/>
    <w:rsid w:val="00B4126D"/>
    <w:rsid w:val="00B441DE"/>
    <w:rsid w:val="00B54F30"/>
    <w:rsid w:val="00B62065"/>
    <w:rsid w:val="00B63171"/>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040DB"/>
    <w:rsid w:val="00C04FB8"/>
    <w:rsid w:val="00C11718"/>
    <w:rsid w:val="00C124D1"/>
    <w:rsid w:val="00C21E2B"/>
    <w:rsid w:val="00C25852"/>
    <w:rsid w:val="00C27B15"/>
    <w:rsid w:val="00C51C55"/>
    <w:rsid w:val="00C6146F"/>
    <w:rsid w:val="00C6183F"/>
    <w:rsid w:val="00C62E40"/>
    <w:rsid w:val="00C73CA9"/>
    <w:rsid w:val="00C7604D"/>
    <w:rsid w:val="00C83E25"/>
    <w:rsid w:val="00C96BC2"/>
    <w:rsid w:val="00CA2704"/>
    <w:rsid w:val="00CB64A2"/>
    <w:rsid w:val="00CD1E40"/>
    <w:rsid w:val="00CD395A"/>
    <w:rsid w:val="00CE4B1C"/>
    <w:rsid w:val="00CF4E1F"/>
    <w:rsid w:val="00D0021E"/>
    <w:rsid w:val="00D13CB5"/>
    <w:rsid w:val="00D20DFE"/>
    <w:rsid w:val="00D21A51"/>
    <w:rsid w:val="00D26FA2"/>
    <w:rsid w:val="00D35749"/>
    <w:rsid w:val="00D35F0E"/>
    <w:rsid w:val="00D500C9"/>
    <w:rsid w:val="00D50D14"/>
    <w:rsid w:val="00D52F3D"/>
    <w:rsid w:val="00D5304C"/>
    <w:rsid w:val="00D53DA2"/>
    <w:rsid w:val="00D77FE4"/>
    <w:rsid w:val="00D805A3"/>
    <w:rsid w:val="00D923CC"/>
    <w:rsid w:val="00D95B01"/>
    <w:rsid w:val="00DA2579"/>
    <w:rsid w:val="00DA3F70"/>
    <w:rsid w:val="00DA4F82"/>
    <w:rsid w:val="00DB0CE5"/>
    <w:rsid w:val="00DB32D6"/>
    <w:rsid w:val="00DB4016"/>
    <w:rsid w:val="00DC7643"/>
    <w:rsid w:val="00DE1531"/>
    <w:rsid w:val="00DE2EB6"/>
    <w:rsid w:val="00DF68C5"/>
    <w:rsid w:val="00E02730"/>
    <w:rsid w:val="00E0302D"/>
    <w:rsid w:val="00E34875"/>
    <w:rsid w:val="00E36955"/>
    <w:rsid w:val="00E37B54"/>
    <w:rsid w:val="00E409DF"/>
    <w:rsid w:val="00E44651"/>
    <w:rsid w:val="00E47E25"/>
    <w:rsid w:val="00E54882"/>
    <w:rsid w:val="00E62903"/>
    <w:rsid w:val="00E62CBD"/>
    <w:rsid w:val="00E708E0"/>
    <w:rsid w:val="00E83A83"/>
    <w:rsid w:val="00E915CC"/>
    <w:rsid w:val="00EA0E6E"/>
    <w:rsid w:val="00EA755D"/>
    <w:rsid w:val="00EB026E"/>
    <w:rsid w:val="00EB220A"/>
    <w:rsid w:val="00EB44ED"/>
    <w:rsid w:val="00EB77F7"/>
    <w:rsid w:val="00EC14F0"/>
    <w:rsid w:val="00ED247E"/>
    <w:rsid w:val="00ED53FF"/>
    <w:rsid w:val="00EE15AD"/>
    <w:rsid w:val="00EE403A"/>
    <w:rsid w:val="00EF01F7"/>
    <w:rsid w:val="00EF1566"/>
    <w:rsid w:val="00EF1E53"/>
    <w:rsid w:val="00F122B4"/>
    <w:rsid w:val="00F23364"/>
    <w:rsid w:val="00F24A9D"/>
    <w:rsid w:val="00F24B57"/>
    <w:rsid w:val="00F254C3"/>
    <w:rsid w:val="00F3050A"/>
    <w:rsid w:val="00F42BC2"/>
    <w:rsid w:val="00F44C5C"/>
    <w:rsid w:val="00F47247"/>
    <w:rsid w:val="00F50498"/>
    <w:rsid w:val="00F55A89"/>
    <w:rsid w:val="00F5752D"/>
    <w:rsid w:val="00F61560"/>
    <w:rsid w:val="00F717EB"/>
    <w:rsid w:val="00F771FF"/>
    <w:rsid w:val="00F9031E"/>
    <w:rsid w:val="00F903C3"/>
    <w:rsid w:val="00F96E98"/>
    <w:rsid w:val="00FA13E1"/>
    <w:rsid w:val="00FA3705"/>
    <w:rsid w:val="00FA76E0"/>
    <w:rsid w:val="00FB0927"/>
    <w:rsid w:val="00FB3528"/>
    <w:rsid w:val="00FB7D61"/>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paragraph" w:styleId="StandardWeb">
    <w:name w:val="Normal (Web)"/>
    <w:basedOn w:val="Standard"/>
    <w:uiPriority w:val="99"/>
    <w:semiHidden/>
    <w:unhideWhenUsed/>
    <w:rsid w:val="002C40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76890">
      <w:bodyDiv w:val="1"/>
      <w:marLeft w:val="0"/>
      <w:marRight w:val="0"/>
      <w:marTop w:val="0"/>
      <w:marBottom w:val="0"/>
      <w:divBdr>
        <w:top w:val="none" w:sz="0" w:space="0" w:color="auto"/>
        <w:left w:val="none" w:sz="0" w:space="0" w:color="auto"/>
        <w:bottom w:val="none" w:sz="0" w:space="0" w:color="auto"/>
        <w:right w:val="none" w:sz="0" w:space="0" w:color="auto"/>
      </w:divBdr>
    </w:div>
    <w:div w:id="321279219">
      <w:bodyDiv w:val="1"/>
      <w:marLeft w:val="0"/>
      <w:marRight w:val="0"/>
      <w:marTop w:val="0"/>
      <w:marBottom w:val="0"/>
      <w:divBdr>
        <w:top w:val="none" w:sz="0" w:space="0" w:color="auto"/>
        <w:left w:val="none" w:sz="0" w:space="0" w:color="auto"/>
        <w:bottom w:val="none" w:sz="0" w:space="0" w:color="auto"/>
        <w:right w:val="none" w:sz="0" w:space="0" w:color="auto"/>
      </w:divBdr>
      <w:divsChild>
        <w:div w:id="12457132">
          <w:marLeft w:val="0"/>
          <w:marRight w:val="0"/>
          <w:marTop w:val="0"/>
          <w:marBottom w:val="0"/>
          <w:divBdr>
            <w:top w:val="none" w:sz="0" w:space="0" w:color="auto"/>
            <w:left w:val="none" w:sz="0" w:space="0" w:color="auto"/>
            <w:bottom w:val="none" w:sz="0" w:space="0" w:color="auto"/>
            <w:right w:val="none" w:sz="0" w:space="0" w:color="auto"/>
          </w:divBdr>
          <w:divsChild>
            <w:div w:id="1326318445">
              <w:marLeft w:val="0"/>
              <w:marRight w:val="0"/>
              <w:marTop w:val="0"/>
              <w:marBottom w:val="0"/>
              <w:divBdr>
                <w:top w:val="none" w:sz="0" w:space="0" w:color="auto"/>
                <w:left w:val="none" w:sz="0" w:space="0" w:color="auto"/>
                <w:bottom w:val="none" w:sz="0" w:space="0" w:color="auto"/>
                <w:right w:val="none" w:sz="0" w:space="0" w:color="auto"/>
              </w:divBdr>
              <w:divsChild>
                <w:div w:id="219289333">
                  <w:marLeft w:val="0"/>
                  <w:marRight w:val="0"/>
                  <w:marTop w:val="0"/>
                  <w:marBottom w:val="0"/>
                  <w:divBdr>
                    <w:top w:val="none" w:sz="0" w:space="0" w:color="auto"/>
                    <w:left w:val="none" w:sz="0" w:space="0" w:color="auto"/>
                    <w:bottom w:val="none" w:sz="0" w:space="0" w:color="auto"/>
                    <w:right w:val="none" w:sz="0" w:space="0" w:color="auto"/>
                  </w:divBdr>
                  <w:divsChild>
                    <w:div w:id="2281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08574">
      <w:bodyDiv w:val="1"/>
      <w:marLeft w:val="0"/>
      <w:marRight w:val="0"/>
      <w:marTop w:val="0"/>
      <w:marBottom w:val="0"/>
      <w:divBdr>
        <w:top w:val="none" w:sz="0" w:space="0" w:color="auto"/>
        <w:left w:val="none" w:sz="0" w:space="0" w:color="auto"/>
        <w:bottom w:val="none" w:sz="0" w:space="0" w:color="auto"/>
        <w:right w:val="none" w:sz="0" w:space="0" w:color="auto"/>
      </w:divBdr>
      <w:divsChild>
        <w:div w:id="466124222">
          <w:marLeft w:val="0"/>
          <w:marRight w:val="0"/>
          <w:marTop w:val="0"/>
          <w:marBottom w:val="0"/>
          <w:divBdr>
            <w:top w:val="none" w:sz="0" w:space="0" w:color="auto"/>
            <w:left w:val="none" w:sz="0" w:space="0" w:color="auto"/>
            <w:bottom w:val="none" w:sz="0" w:space="0" w:color="auto"/>
            <w:right w:val="none" w:sz="0" w:space="0" w:color="auto"/>
          </w:divBdr>
          <w:divsChild>
            <w:div w:id="1887446019">
              <w:marLeft w:val="0"/>
              <w:marRight w:val="0"/>
              <w:marTop w:val="0"/>
              <w:marBottom w:val="0"/>
              <w:divBdr>
                <w:top w:val="none" w:sz="0" w:space="0" w:color="auto"/>
                <w:left w:val="none" w:sz="0" w:space="0" w:color="auto"/>
                <w:bottom w:val="none" w:sz="0" w:space="0" w:color="auto"/>
                <w:right w:val="none" w:sz="0" w:space="0" w:color="auto"/>
              </w:divBdr>
              <w:divsChild>
                <w:div w:id="2004359936">
                  <w:marLeft w:val="0"/>
                  <w:marRight w:val="0"/>
                  <w:marTop w:val="0"/>
                  <w:marBottom w:val="0"/>
                  <w:divBdr>
                    <w:top w:val="none" w:sz="0" w:space="0" w:color="auto"/>
                    <w:left w:val="none" w:sz="0" w:space="0" w:color="auto"/>
                    <w:bottom w:val="none" w:sz="0" w:space="0" w:color="auto"/>
                    <w:right w:val="none" w:sz="0" w:space="0" w:color="auto"/>
                  </w:divBdr>
                  <w:divsChild>
                    <w:div w:id="11006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643769">
      <w:bodyDiv w:val="1"/>
      <w:marLeft w:val="0"/>
      <w:marRight w:val="0"/>
      <w:marTop w:val="0"/>
      <w:marBottom w:val="0"/>
      <w:divBdr>
        <w:top w:val="none" w:sz="0" w:space="0" w:color="auto"/>
        <w:left w:val="none" w:sz="0" w:space="0" w:color="auto"/>
        <w:bottom w:val="none" w:sz="0" w:space="0" w:color="auto"/>
        <w:right w:val="none" w:sz="0" w:space="0" w:color="auto"/>
      </w:divBdr>
      <w:divsChild>
        <w:div w:id="1097868165">
          <w:marLeft w:val="0"/>
          <w:marRight w:val="0"/>
          <w:marTop w:val="0"/>
          <w:marBottom w:val="0"/>
          <w:divBdr>
            <w:top w:val="none" w:sz="0" w:space="0" w:color="auto"/>
            <w:left w:val="none" w:sz="0" w:space="0" w:color="auto"/>
            <w:bottom w:val="none" w:sz="0" w:space="0" w:color="auto"/>
            <w:right w:val="none" w:sz="0" w:space="0" w:color="auto"/>
          </w:divBdr>
          <w:divsChild>
            <w:div w:id="1397511803">
              <w:marLeft w:val="0"/>
              <w:marRight w:val="0"/>
              <w:marTop w:val="0"/>
              <w:marBottom w:val="0"/>
              <w:divBdr>
                <w:top w:val="none" w:sz="0" w:space="0" w:color="auto"/>
                <w:left w:val="none" w:sz="0" w:space="0" w:color="auto"/>
                <w:bottom w:val="none" w:sz="0" w:space="0" w:color="auto"/>
                <w:right w:val="none" w:sz="0" w:space="0" w:color="auto"/>
              </w:divBdr>
              <w:divsChild>
                <w:div w:id="925461937">
                  <w:marLeft w:val="0"/>
                  <w:marRight w:val="0"/>
                  <w:marTop w:val="0"/>
                  <w:marBottom w:val="0"/>
                  <w:divBdr>
                    <w:top w:val="none" w:sz="0" w:space="0" w:color="auto"/>
                    <w:left w:val="none" w:sz="0" w:space="0" w:color="auto"/>
                    <w:bottom w:val="none" w:sz="0" w:space="0" w:color="auto"/>
                    <w:right w:val="none" w:sz="0" w:space="0" w:color="auto"/>
                  </w:divBdr>
                  <w:divsChild>
                    <w:div w:id="8203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45541">
      <w:bodyDiv w:val="1"/>
      <w:marLeft w:val="0"/>
      <w:marRight w:val="0"/>
      <w:marTop w:val="0"/>
      <w:marBottom w:val="0"/>
      <w:divBdr>
        <w:top w:val="none" w:sz="0" w:space="0" w:color="auto"/>
        <w:left w:val="none" w:sz="0" w:space="0" w:color="auto"/>
        <w:bottom w:val="none" w:sz="0" w:space="0" w:color="auto"/>
        <w:right w:val="none" w:sz="0" w:space="0" w:color="auto"/>
      </w:divBdr>
    </w:div>
    <w:div w:id="1088698824">
      <w:bodyDiv w:val="1"/>
      <w:marLeft w:val="0"/>
      <w:marRight w:val="0"/>
      <w:marTop w:val="0"/>
      <w:marBottom w:val="0"/>
      <w:divBdr>
        <w:top w:val="none" w:sz="0" w:space="0" w:color="auto"/>
        <w:left w:val="none" w:sz="0" w:space="0" w:color="auto"/>
        <w:bottom w:val="none" w:sz="0" w:space="0" w:color="auto"/>
        <w:right w:val="none" w:sz="0" w:space="0" w:color="auto"/>
      </w:divBdr>
      <w:divsChild>
        <w:div w:id="6031759">
          <w:marLeft w:val="0"/>
          <w:marRight w:val="0"/>
          <w:marTop w:val="0"/>
          <w:marBottom w:val="0"/>
          <w:divBdr>
            <w:top w:val="none" w:sz="0" w:space="0" w:color="auto"/>
            <w:left w:val="none" w:sz="0" w:space="0" w:color="auto"/>
            <w:bottom w:val="none" w:sz="0" w:space="0" w:color="auto"/>
            <w:right w:val="none" w:sz="0" w:space="0" w:color="auto"/>
          </w:divBdr>
          <w:divsChild>
            <w:div w:id="1236013150">
              <w:marLeft w:val="0"/>
              <w:marRight w:val="0"/>
              <w:marTop w:val="0"/>
              <w:marBottom w:val="0"/>
              <w:divBdr>
                <w:top w:val="none" w:sz="0" w:space="0" w:color="auto"/>
                <w:left w:val="none" w:sz="0" w:space="0" w:color="auto"/>
                <w:bottom w:val="none" w:sz="0" w:space="0" w:color="auto"/>
                <w:right w:val="none" w:sz="0" w:space="0" w:color="auto"/>
              </w:divBdr>
              <w:divsChild>
                <w:div w:id="1088237523">
                  <w:marLeft w:val="0"/>
                  <w:marRight w:val="0"/>
                  <w:marTop w:val="0"/>
                  <w:marBottom w:val="0"/>
                  <w:divBdr>
                    <w:top w:val="none" w:sz="0" w:space="0" w:color="auto"/>
                    <w:left w:val="none" w:sz="0" w:space="0" w:color="auto"/>
                    <w:bottom w:val="none" w:sz="0" w:space="0" w:color="auto"/>
                    <w:right w:val="none" w:sz="0" w:space="0" w:color="auto"/>
                  </w:divBdr>
                  <w:divsChild>
                    <w:div w:id="4554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05434">
      <w:bodyDiv w:val="1"/>
      <w:marLeft w:val="0"/>
      <w:marRight w:val="0"/>
      <w:marTop w:val="0"/>
      <w:marBottom w:val="0"/>
      <w:divBdr>
        <w:top w:val="none" w:sz="0" w:space="0" w:color="auto"/>
        <w:left w:val="none" w:sz="0" w:space="0" w:color="auto"/>
        <w:bottom w:val="none" w:sz="0" w:space="0" w:color="auto"/>
        <w:right w:val="none" w:sz="0" w:space="0" w:color="auto"/>
      </w:divBdr>
    </w:div>
    <w:div w:id="1849906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3334</Characters>
  <Application>Microsoft Macintosh Word</Application>
  <DocSecurity>0</DocSecurity>
  <Lines>27</Lines>
  <Paragraphs>7</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7. Februar 2017</vt:lpstr>
    </vt:vector>
  </TitlesOfParts>
  <Company>Press'n'Relations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5</cp:revision>
  <cp:lastPrinted>2016-10-05T09:47:00Z</cp:lastPrinted>
  <dcterms:created xsi:type="dcterms:W3CDTF">2017-01-19T12:10:00Z</dcterms:created>
  <dcterms:modified xsi:type="dcterms:W3CDTF">2017-02-06T07:14:00Z</dcterms:modified>
</cp:coreProperties>
</file>