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77777777" w:rsidR="008B4462" w:rsidRPr="001D6950" w:rsidRDefault="008B4462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PRESSEINFORMATION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FB93277" w14:textId="297F00AA" w:rsidR="008B4462" w:rsidRPr="00040D86" w:rsidRDefault="008B4462" w:rsidP="00040D86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D15829">
        <w:rPr>
          <w:rFonts w:ascii="Helvetica" w:hAnsi="Helvetica"/>
          <w:sz w:val="20"/>
        </w:rPr>
        <w:t>2</w:t>
      </w:r>
      <w:r w:rsidR="00083EAC">
        <w:rPr>
          <w:rFonts w:ascii="Helvetica" w:hAnsi="Helvetica"/>
          <w:sz w:val="20"/>
        </w:rPr>
        <w:t>3</w:t>
      </w:r>
      <w:r>
        <w:rPr>
          <w:rFonts w:ascii="Helvetica" w:hAnsi="Helvetica"/>
          <w:sz w:val="20"/>
        </w:rPr>
        <w:t xml:space="preserve">. April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5ED1E92D" w14:textId="77777777" w:rsidR="008B4462" w:rsidRDefault="008B4462" w:rsidP="008B446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38150B6A" w14:textId="77777777" w:rsidR="00D15829" w:rsidRDefault="00D15829" w:rsidP="008B4462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Mehr Kundenbindung: </w:t>
      </w:r>
    </w:p>
    <w:p w14:paraId="35EB5D68" w14:textId="34EFEF3A" w:rsidR="008B4462" w:rsidRDefault="00840810" w:rsidP="008B4462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Kundenkarte der </w:t>
      </w:r>
      <w:r w:rsidR="00882B8D">
        <w:rPr>
          <w:rFonts w:ascii="Helvetica" w:hAnsi="Helvetica"/>
          <w:b/>
          <w:bCs/>
          <w:sz w:val="28"/>
          <w:szCs w:val="28"/>
        </w:rPr>
        <w:t>Stadtwerke Dachau</w:t>
      </w:r>
      <w:r>
        <w:rPr>
          <w:rFonts w:ascii="Helvetica" w:hAnsi="Helvetica"/>
          <w:b/>
          <w:bCs/>
          <w:sz w:val="28"/>
          <w:szCs w:val="28"/>
        </w:rPr>
        <w:t xml:space="preserve"> </w:t>
      </w:r>
      <w:r w:rsidR="00D15829">
        <w:rPr>
          <w:rFonts w:ascii="Helvetica" w:hAnsi="Helvetica"/>
          <w:b/>
          <w:bCs/>
          <w:sz w:val="28"/>
          <w:szCs w:val="28"/>
        </w:rPr>
        <w:t>kommt von Wilken</w:t>
      </w:r>
    </w:p>
    <w:p w14:paraId="216B3480" w14:textId="6AB4A152" w:rsidR="008B4462" w:rsidRDefault="003F6D8F" w:rsidP="008B4462">
      <w:pPr>
        <w:spacing w:line="360" w:lineRule="auto"/>
        <w:ind w:right="-1844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>Mehrwert für Kunden von den Bädern</w:t>
      </w:r>
      <w:r w:rsidR="008D2314">
        <w:rPr>
          <w:rFonts w:ascii="Helvetica" w:hAnsi="Helvetica" w:cs="Arial"/>
          <w:bCs/>
          <w:sz w:val="22"/>
          <w:szCs w:val="22"/>
        </w:rPr>
        <w:t xml:space="preserve"> bis zum Parkhaus</w:t>
      </w:r>
    </w:p>
    <w:p w14:paraId="28C9E48C" w14:textId="77777777" w:rsidR="008B4462" w:rsidRDefault="008B4462" w:rsidP="008B4462">
      <w:pPr>
        <w:spacing w:line="360" w:lineRule="auto"/>
        <w:rPr>
          <w:rFonts w:ascii="Helvetica" w:hAnsi="Helvetica" w:cs="Arial"/>
        </w:rPr>
      </w:pPr>
    </w:p>
    <w:p w14:paraId="22656EA3" w14:textId="709B2C06" w:rsidR="00DB57A1" w:rsidRDefault="008D2314" w:rsidP="00040D86">
      <w:pPr>
        <w:spacing w:line="360" w:lineRule="auto"/>
        <w:rPr>
          <w:rFonts w:ascii="Helvetica" w:hAnsi="Helvetica" w:cs="Helvetica"/>
          <w:b/>
          <w:bCs/>
          <w:sz w:val="20"/>
        </w:rPr>
      </w:pPr>
      <w:bookmarkStart w:id="0" w:name="_GoBack"/>
      <w:r>
        <w:rPr>
          <w:rFonts w:ascii="Helvetica" w:hAnsi="Helvetica" w:cs="Helvetica"/>
          <w:b/>
          <w:bCs/>
          <w:sz w:val="20"/>
        </w:rPr>
        <w:t xml:space="preserve">Mit der neuen </w:t>
      </w:r>
      <w:r w:rsidR="00840810">
        <w:rPr>
          <w:rFonts w:ascii="Helvetica" w:hAnsi="Helvetica" w:cs="Helvetica"/>
          <w:b/>
          <w:bCs/>
          <w:sz w:val="20"/>
        </w:rPr>
        <w:t>Kundenkarte</w:t>
      </w:r>
      <w:r>
        <w:rPr>
          <w:rFonts w:ascii="Helvetica" w:hAnsi="Helvetica" w:cs="Helvetica"/>
          <w:b/>
          <w:bCs/>
          <w:sz w:val="20"/>
        </w:rPr>
        <w:t xml:space="preserve"> stellen die Stadtwerke Dachau ihr Kunde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 xml:space="preserve">bindungsprogramm jetzt auf neue Beine. Die Karte, die zum 1. Juni </w:t>
      </w:r>
      <w:r w:rsidR="00E15BA7">
        <w:rPr>
          <w:rFonts w:ascii="Helvetica" w:hAnsi="Helvetica" w:cs="Helvetica"/>
          <w:b/>
          <w:bCs/>
          <w:sz w:val="20"/>
        </w:rPr>
        <w:t xml:space="preserve">2014 </w:t>
      </w:r>
      <w:r>
        <w:rPr>
          <w:rFonts w:ascii="Helvetica" w:hAnsi="Helvetica" w:cs="Helvetica"/>
          <w:b/>
          <w:bCs/>
          <w:sz w:val="20"/>
        </w:rPr>
        <w:t>der Öffentlichkeit vorgestellt wird</w:t>
      </w:r>
      <w:r w:rsidR="00E15BA7">
        <w:rPr>
          <w:rFonts w:ascii="Helvetica" w:hAnsi="Helvetica" w:cs="Helvetica"/>
          <w:b/>
          <w:bCs/>
          <w:sz w:val="20"/>
        </w:rPr>
        <w:t>,</w:t>
      </w:r>
      <w:r>
        <w:rPr>
          <w:rFonts w:ascii="Helvetica" w:hAnsi="Helvetica" w:cs="Helvetica"/>
          <w:b/>
          <w:bCs/>
          <w:sz w:val="20"/>
        </w:rPr>
        <w:t xml:space="preserve"> basiert auf der Wilken </w:t>
      </w:r>
      <w:proofErr w:type="spellStart"/>
      <w:r>
        <w:rPr>
          <w:rFonts w:ascii="Helvetica" w:hAnsi="Helvetica" w:cs="Helvetica"/>
          <w:b/>
          <w:bCs/>
          <w:sz w:val="20"/>
        </w:rPr>
        <w:t>SmartCard</w:t>
      </w:r>
      <w:proofErr w:type="spellEnd"/>
      <w:r>
        <w:rPr>
          <w:rFonts w:ascii="Helvetica" w:hAnsi="Helvetica" w:cs="Helvetica"/>
          <w:b/>
          <w:bCs/>
          <w:sz w:val="20"/>
        </w:rPr>
        <w:t>, die unter anderem bereits bei</w:t>
      </w:r>
      <w:r w:rsidR="00E15BA7">
        <w:rPr>
          <w:rFonts w:ascii="Helvetica" w:hAnsi="Helvetica" w:cs="Helvetica"/>
          <w:b/>
          <w:bCs/>
          <w:sz w:val="20"/>
        </w:rPr>
        <w:t xml:space="preserve"> de</w:t>
      </w:r>
      <w:r w:rsidR="00882B8D">
        <w:rPr>
          <w:rFonts w:ascii="Helvetica" w:hAnsi="Helvetica" w:cs="Helvetica"/>
          <w:b/>
          <w:bCs/>
          <w:sz w:val="20"/>
        </w:rPr>
        <w:t>n</w:t>
      </w:r>
      <w:r w:rsidR="00E15BA7">
        <w:rPr>
          <w:rFonts w:ascii="Helvetica" w:hAnsi="Helvetica" w:cs="Helvetica"/>
          <w:b/>
          <w:bCs/>
          <w:sz w:val="20"/>
        </w:rPr>
        <w:t xml:space="preserve"> SWU Stadtwerke</w:t>
      </w:r>
      <w:r w:rsidR="00882B8D">
        <w:rPr>
          <w:rFonts w:ascii="Helvetica" w:hAnsi="Helvetica" w:cs="Helvetica"/>
          <w:b/>
          <w:bCs/>
          <w:sz w:val="20"/>
        </w:rPr>
        <w:t>n</w:t>
      </w:r>
      <w:r w:rsidR="00E15BA7">
        <w:rPr>
          <w:rFonts w:ascii="Helvetica" w:hAnsi="Helvetica" w:cs="Helvetica"/>
          <w:b/>
          <w:bCs/>
          <w:sz w:val="20"/>
        </w:rPr>
        <w:t xml:space="preserve"> Ulm/Neu-Ulm</w:t>
      </w:r>
      <w:r>
        <w:rPr>
          <w:rFonts w:ascii="Helvetica" w:hAnsi="Helvetica" w:cs="Helvetica"/>
          <w:b/>
          <w:bCs/>
          <w:sz w:val="20"/>
        </w:rPr>
        <w:t xml:space="preserve"> im Einsatz ist. </w:t>
      </w:r>
      <w:r w:rsidR="00E15BA7">
        <w:rPr>
          <w:rFonts w:ascii="Helvetica" w:hAnsi="Helvetica" w:cs="Helvetica"/>
          <w:b/>
          <w:bCs/>
          <w:sz w:val="20"/>
        </w:rPr>
        <w:t>„Wir haben uns die Lösung im praktischen Einsatz in Ulm angeschaut und gesehen</w:t>
      </w:r>
      <w:proofErr w:type="gramStart"/>
      <w:r w:rsidR="00E15BA7">
        <w:rPr>
          <w:rFonts w:ascii="Helvetica" w:hAnsi="Helvetica" w:cs="Helvetica"/>
          <w:b/>
          <w:bCs/>
          <w:sz w:val="20"/>
        </w:rPr>
        <w:t>, dass</w:t>
      </w:r>
      <w:proofErr w:type="gramEnd"/>
      <w:r w:rsidR="00E15BA7">
        <w:rPr>
          <w:rFonts w:ascii="Helvetica" w:hAnsi="Helvetica" w:cs="Helvetica"/>
          <w:b/>
          <w:bCs/>
          <w:sz w:val="20"/>
        </w:rPr>
        <w:t xml:space="preserve"> diese </w:t>
      </w:r>
      <w:proofErr w:type="spellStart"/>
      <w:r w:rsidR="00E15BA7">
        <w:rPr>
          <w:rFonts w:ascii="Helvetica" w:hAnsi="Helvetica" w:cs="Helvetica"/>
          <w:b/>
          <w:bCs/>
          <w:sz w:val="20"/>
        </w:rPr>
        <w:t>SmartCard</w:t>
      </w:r>
      <w:proofErr w:type="spellEnd"/>
      <w:r w:rsidR="00E15BA7">
        <w:rPr>
          <w:rFonts w:ascii="Helvetica" w:hAnsi="Helvetica" w:cs="Helvetica"/>
          <w:b/>
          <w:bCs/>
          <w:sz w:val="20"/>
        </w:rPr>
        <w:t xml:space="preserve"> alle Anforderungen, die wir heute und in Zukunft haben, abdeckt. Zudem </w:t>
      </w:r>
      <w:r w:rsidR="0001139C">
        <w:rPr>
          <w:rFonts w:ascii="Helvetica" w:hAnsi="Helvetica" w:cs="Helvetica"/>
          <w:b/>
          <w:bCs/>
          <w:sz w:val="20"/>
        </w:rPr>
        <w:t>eröffnet sie uns</w:t>
      </w:r>
      <w:r w:rsidR="00E15BA7">
        <w:rPr>
          <w:rFonts w:ascii="Helvetica" w:hAnsi="Helvetica" w:cs="Helvetica"/>
          <w:b/>
          <w:bCs/>
          <w:sz w:val="20"/>
        </w:rPr>
        <w:t xml:space="preserve"> die Möglichkeit, über die Integration zu Wilken ENER:GY auch vertragsbezogene Angeb</w:t>
      </w:r>
      <w:r w:rsidR="00E15BA7">
        <w:rPr>
          <w:rFonts w:ascii="Helvetica" w:hAnsi="Helvetica" w:cs="Helvetica"/>
          <w:b/>
          <w:bCs/>
          <w:sz w:val="20"/>
        </w:rPr>
        <w:t>o</w:t>
      </w:r>
      <w:r w:rsidR="00E15BA7">
        <w:rPr>
          <w:rFonts w:ascii="Helvetica" w:hAnsi="Helvetica" w:cs="Helvetica"/>
          <w:b/>
          <w:bCs/>
          <w:sz w:val="20"/>
        </w:rPr>
        <w:t xml:space="preserve">te schnell und einfach umzusetzen“, begründet </w:t>
      </w:r>
      <w:r w:rsidR="00E15BA7" w:rsidRPr="00E15BA7">
        <w:rPr>
          <w:rFonts w:ascii="Helvetica" w:hAnsi="Helvetica" w:cs="Helvetica"/>
          <w:b/>
          <w:bCs/>
          <w:sz w:val="20"/>
        </w:rPr>
        <w:t xml:space="preserve">Gernot von </w:t>
      </w:r>
      <w:proofErr w:type="spellStart"/>
      <w:r w:rsidR="00E15BA7" w:rsidRPr="00E15BA7">
        <w:rPr>
          <w:rFonts w:ascii="Helvetica" w:hAnsi="Helvetica" w:cs="Helvetica"/>
          <w:b/>
          <w:bCs/>
          <w:sz w:val="20"/>
        </w:rPr>
        <w:t>Natzmer</w:t>
      </w:r>
      <w:proofErr w:type="spellEnd"/>
      <w:r w:rsidR="00E15BA7">
        <w:rPr>
          <w:rFonts w:ascii="Helvetica" w:hAnsi="Helvetica" w:cs="Helvetica"/>
          <w:b/>
          <w:bCs/>
          <w:sz w:val="20"/>
        </w:rPr>
        <w:t>, Le</w:t>
      </w:r>
      <w:r w:rsidR="00E15BA7">
        <w:rPr>
          <w:rFonts w:ascii="Helvetica" w:hAnsi="Helvetica" w:cs="Helvetica"/>
          <w:b/>
          <w:bCs/>
          <w:sz w:val="20"/>
        </w:rPr>
        <w:t>i</w:t>
      </w:r>
      <w:r w:rsidR="00E15BA7">
        <w:rPr>
          <w:rFonts w:ascii="Helvetica" w:hAnsi="Helvetica" w:cs="Helvetica"/>
          <w:b/>
          <w:bCs/>
          <w:sz w:val="20"/>
        </w:rPr>
        <w:t xml:space="preserve">ter Vertrieb &amp; Marketing bei den Stadtwerken Dachau, die Entscheidung zugunsten von Wilken. Der Produktivstart ist für den </w:t>
      </w:r>
      <w:r w:rsidR="0054086B">
        <w:rPr>
          <w:rFonts w:ascii="Helvetica" w:hAnsi="Helvetica" w:cs="Helvetica"/>
          <w:b/>
          <w:bCs/>
          <w:sz w:val="20"/>
        </w:rPr>
        <w:t>1</w:t>
      </w:r>
      <w:r w:rsidR="00E15BA7">
        <w:rPr>
          <w:rFonts w:ascii="Helvetica" w:hAnsi="Helvetica" w:cs="Helvetica"/>
          <w:b/>
          <w:bCs/>
          <w:sz w:val="20"/>
        </w:rPr>
        <w:t>.</w:t>
      </w:r>
      <w:r w:rsidR="009B5FB1">
        <w:rPr>
          <w:rFonts w:ascii="Helvetica" w:hAnsi="Helvetica" w:cs="Helvetica"/>
          <w:b/>
          <w:bCs/>
          <w:sz w:val="20"/>
        </w:rPr>
        <w:t xml:space="preserve"> </w:t>
      </w:r>
      <w:r w:rsidR="00E15BA7">
        <w:rPr>
          <w:rFonts w:ascii="Helvetica" w:hAnsi="Helvetica" w:cs="Helvetica"/>
          <w:b/>
          <w:bCs/>
          <w:sz w:val="20"/>
        </w:rPr>
        <w:t xml:space="preserve">September 2014 </w:t>
      </w:r>
      <w:r w:rsidR="00DF74BE">
        <w:rPr>
          <w:rFonts w:ascii="Helvetica" w:hAnsi="Helvetica" w:cs="Helvetica"/>
          <w:b/>
          <w:bCs/>
          <w:sz w:val="20"/>
        </w:rPr>
        <w:t>angesetzt</w:t>
      </w:r>
      <w:r w:rsidR="0001139C">
        <w:rPr>
          <w:rFonts w:ascii="Helvetica" w:hAnsi="Helvetica" w:cs="Helvetica"/>
          <w:b/>
          <w:bCs/>
          <w:sz w:val="20"/>
        </w:rPr>
        <w:t>, pünktlich zur Eröffnung der Hallen</w:t>
      </w:r>
      <w:r w:rsidR="00E15BA7">
        <w:rPr>
          <w:rFonts w:ascii="Helvetica" w:hAnsi="Helvetica" w:cs="Helvetica"/>
          <w:b/>
          <w:bCs/>
          <w:sz w:val="20"/>
        </w:rPr>
        <w:t>badsaison.</w:t>
      </w:r>
      <w:r w:rsidR="00DB57A1">
        <w:rPr>
          <w:rFonts w:ascii="Helvetica" w:hAnsi="Helvetica" w:cs="Helvetica"/>
          <w:b/>
          <w:bCs/>
          <w:sz w:val="20"/>
        </w:rPr>
        <w:t xml:space="preserve"> Zielgruppe sind alle Kunden, die Energielieferverträge mit einer Laufzeit von mindestens einem Jahr abgeschlossen haben. </w:t>
      </w:r>
      <w:r w:rsidR="0001139C">
        <w:rPr>
          <w:rFonts w:ascii="Helvetica" w:hAnsi="Helvetica" w:cs="Helvetica"/>
          <w:b/>
          <w:bCs/>
          <w:sz w:val="20"/>
        </w:rPr>
        <w:t>Sie profitieren von</w:t>
      </w:r>
      <w:r w:rsidR="00DB57A1">
        <w:rPr>
          <w:rFonts w:ascii="Helvetica" w:hAnsi="Helvetica" w:cs="Helvetica"/>
          <w:b/>
          <w:bCs/>
          <w:sz w:val="20"/>
        </w:rPr>
        <w:t xml:space="preserve"> unterschiedliche</w:t>
      </w:r>
      <w:r w:rsidR="0001139C">
        <w:rPr>
          <w:rFonts w:ascii="Helvetica" w:hAnsi="Helvetica" w:cs="Helvetica"/>
          <w:b/>
          <w:bCs/>
          <w:sz w:val="20"/>
        </w:rPr>
        <w:t>n</w:t>
      </w:r>
      <w:r w:rsidR="00DB57A1">
        <w:rPr>
          <w:rFonts w:ascii="Helvetica" w:hAnsi="Helvetica" w:cs="Helvetica"/>
          <w:b/>
          <w:bCs/>
          <w:sz w:val="20"/>
        </w:rPr>
        <w:t xml:space="preserve"> Mehrwertangebote</w:t>
      </w:r>
      <w:r w:rsidR="0001139C">
        <w:rPr>
          <w:rFonts w:ascii="Helvetica" w:hAnsi="Helvetica" w:cs="Helvetica"/>
          <w:b/>
          <w:bCs/>
          <w:sz w:val="20"/>
        </w:rPr>
        <w:t>n</w:t>
      </w:r>
      <w:r w:rsidR="00DB57A1">
        <w:rPr>
          <w:rFonts w:ascii="Helvetica" w:hAnsi="Helvetica" w:cs="Helvetica"/>
          <w:b/>
          <w:bCs/>
          <w:sz w:val="20"/>
        </w:rPr>
        <w:t xml:space="preserve"> wie etwa Kontingente</w:t>
      </w:r>
      <w:r w:rsidR="0001139C">
        <w:rPr>
          <w:rFonts w:ascii="Helvetica" w:hAnsi="Helvetica" w:cs="Helvetica"/>
          <w:b/>
          <w:bCs/>
          <w:sz w:val="20"/>
        </w:rPr>
        <w:t>n</w:t>
      </w:r>
      <w:r w:rsidR="00DB57A1">
        <w:rPr>
          <w:rFonts w:ascii="Helvetica" w:hAnsi="Helvetica" w:cs="Helvetica"/>
          <w:b/>
          <w:bCs/>
          <w:sz w:val="20"/>
        </w:rPr>
        <w:t xml:space="preserve"> von freien Eintritten in die Bäder, Freipar</w:t>
      </w:r>
      <w:r w:rsidR="00DF74BE">
        <w:rPr>
          <w:rFonts w:ascii="Helvetica" w:hAnsi="Helvetica" w:cs="Helvetica"/>
          <w:b/>
          <w:bCs/>
          <w:sz w:val="20"/>
        </w:rPr>
        <w:t>k</w:t>
      </w:r>
      <w:r w:rsidR="00DB57A1">
        <w:rPr>
          <w:rFonts w:ascii="Helvetica" w:hAnsi="Helvetica" w:cs="Helvetica"/>
          <w:b/>
          <w:bCs/>
          <w:sz w:val="20"/>
        </w:rPr>
        <w:t>minuten in den Parkhäusern</w:t>
      </w:r>
      <w:r w:rsidR="00DF74BE">
        <w:rPr>
          <w:rFonts w:ascii="Helvetica" w:hAnsi="Helvetica" w:cs="Helvetica"/>
          <w:b/>
          <w:bCs/>
          <w:sz w:val="20"/>
        </w:rPr>
        <w:t>, kostenlose Energieberatu</w:t>
      </w:r>
      <w:r w:rsidR="00DF74BE">
        <w:rPr>
          <w:rFonts w:ascii="Helvetica" w:hAnsi="Helvetica" w:cs="Helvetica"/>
          <w:b/>
          <w:bCs/>
          <w:sz w:val="20"/>
        </w:rPr>
        <w:t>n</w:t>
      </w:r>
      <w:r w:rsidR="00DF74BE">
        <w:rPr>
          <w:rFonts w:ascii="Helvetica" w:hAnsi="Helvetica" w:cs="Helvetica"/>
          <w:b/>
          <w:bCs/>
          <w:sz w:val="20"/>
        </w:rPr>
        <w:t>gen oder verbilligte Thermografie-Aufnahmen vom Eigenheim.</w:t>
      </w:r>
    </w:p>
    <w:p w14:paraId="2DCE45A4" w14:textId="77777777" w:rsidR="00040D86" w:rsidRPr="000C0569" w:rsidRDefault="00040D86" w:rsidP="00040D86">
      <w:pPr>
        <w:spacing w:line="360" w:lineRule="auto"/>
        <w:rPr>
          <w:rFonts w:ascii="Helvetica" w:hAnsi="Helvetica" w:cs="Helvetica"/>
          <w:bCs/>
          <w:sz w:val="20"/>
        </w:rPr>
      </w:pPr>
    </w:p>
    <w:p w14:paraId="628E3F0A" w14:textId="324B0FB6" w:rsidR="00D15829" w:rsidRPr="00300428" w:rsidRDefault="00DF74BE" w:rsidP="00040D86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Dieses Angebot soll künftig weiter ausgebaut werden. </w:t>
      </w:r>
      <w:r w:rsidR="00300428">
        <w:rPr>
          <w:rFonts w:ascii="Helvetica" w:hAnsi="Helvetica" w:cs="Helvetica"/>
          <w:bCs/>
          <w:sz w:val="20"/>
        </w:rPr>
        <w:t>Daneben sollen</w:t>
      </w:r>
      <w:r>
        <w:rPr>
          <w:rFonts w:ascii="Helvetica" w:hAnsi="Helvetica" w:cs="Helvetica"/>
          <w:bCs/>
          <w:sz w:val="20"/>
        </w:rPr>
        <w:t xml:space="preserve"> bald</w:t>
      </w:r>
      <w:r w:rsidR="00BA75AB">
        <w:rPr>
          <w:rFonts w:ascii="Helvetica" w:hAnsi="Helvetica" w:cs="Helvetica"/>
          <w:bCs/>
          <w:sz w:val="20"/>
        </w:rPr>
        <w:t>mö</w:t>
      </w:r>
      <w:r w:rsidR="00BA75AB">
        <w:rPr>
          <w:rFonts w:ascii="Helvetica" w:hAnsi="Helvetica" w:cs="Helvetica"/>
          <w:bCs/>
          <w:sz w:val="20"/>
        </w:rPr>
        <w:t>g</w:t>
      </w:r>
      <w:r w:rsidR="00BA75AB">
        <w:rPr>
          <w:rFonts w:ascii="Helvetica" w:hAnsi="Helvetica" w:cs="Helvetica"/>
          <w:bCs/>
          <w:sz w:val="20"/>
        </w:rPr>
        <w:t xml:space="preserve">lichst </w:t>
      </w:r>
      <w:r w:rsidR="00300428">
        <w:rPr>
          <w:rFonts w:ascii="Helvetica" w:hAnsi="Helvetica" w:cs="Helvetica"/>
          <w:bCs/>
          <w:sz w:val="20"/>
        </w:rPr>
        <w:t xml:space="preserve">auch </w:t>
      </w:r>
      <w:r w:rsidR="00BA75AB">
        <w:rPr>
          <w:rFonts w:ascii="Helvetica" w:hAnsi="Helvetica" w:cs="Helvetica"/>
          <w:bCs/>
          <w:sz w:val="20"/>
        </w:rPr>
        <w:t>städtische Einrichtungen</w:t>
      </w:r>
      <w:r w:rsidR="0001139C">
        <w:rPr>
          <w:rFonts w:ascii="Helvetica" w:hAnsi="Helvetica" w:cs="Helvetica"/>
          <w:bCs/>
          <w:sz w:val="20"/>
        </w:rPr>
        <w:t>,</w:t>
      </w:r>
      <w:r w:rsidR="00300428">
        <w:rPr>
          <w:rFonts w:ascii="Helvetica" w:hAnsi="Helvetica" w:cs="Helvetica"/>
          <w:bCs/>
          <w:sz w:val="20"/>
        </w:rPr>
        <w:t xml:space="preserve"> </w:t>
      </w:r>
      <w:r w:rsidR="00C46892">
        <w:rPr>
          <w:rFonts w:ascii="Helvetica" w:hAnsi="Helvetica" w:cs="Helvetica"/>
          <w:bCs/>
          <w:sz w:val="20"/>
        </w:rPr>
        <w:t>wie die Bibliothek oder die Eisbahn</w:t>
      </w:r>
      <w:r w:rsidR="0001139C">
        <w:rPr>
          <w:rFonts w:ascii="Helvetica" w:hAnsi="Helvetica" w:cs="Helvetica"/>
          <w:bCs/>
          <w:sz w:val="20"/>
        </w:rPr>
        <w:t>,</w:t>
      </w:r>
      <w:r w:rsidR="00C46892">
        <w:rPr>
          <w:rFonts w:ascii="Helvetica" w:hAnsi="Helvetica" w:cs="Helvetica"/>
          <w:bCs/>
          <w:sz w:val="20"/>
        </w:rPr>
        <w:t xml:space="preserve"> mit</w:t>
      </w:r>
      <w:r w:rsidR="0001139C">
        <w:rPr>
          <w:rFonts w:ascii="Helvetica" w:hAnsi="Helvetica" w:cs="Helvetica"/>
          <w:bCs/>
          <w:sz w:val="20"/>
        </w:rPr>
        <w:t xml:space="preserve"> </w:t>
      </w:r>
      <w:r w:rsidR="00C46892">
        <w:rPr>
          <w:rFonts w:ascii="Helvetica" w:hAnsi="Helvetica" w:cs="Helvetica"/>
          <w:bCs/>
          <w:sz w:val="20"/>
        </w:rPr>
        <w:t>ein</w:t>
      </w:r>
      <w:r w:rsidR="00300428">
        <w:rPr>
          <w:rFonts w:ascii="Helvetica" w:hAnsi="Helvetica" w:cs="Helvetica"/>
          <w:bCs/>
          <w:sz w:val="20"/>
        </w:rPr>
        <w:t>bezogen werden</w:t>
      </w:r>
      <w:r w:rsidR="00C46892">
        <w:rPr>
          <w:rFonts w:ascii="Helvetica" w:hAnsi="Helvetica" w:cs="Helvetica"/>
          <w:bCs/>
          <w:sz w:val="20"/>
        </w:rPr>
        <w:t xml:space="preserve">. „Ziel ist es, für unsere Kunden echte Mehrwertangebote zu entwickeln. Dazu gehören auch Belohnungen für langjährige Treue, </w:t>
      </w:r>
      <w:r w:rsidR="0001139C">
        <w:rPr>
          <w:rFonts w:ascii="Helvetica" w:hAnsi="Helvetica" w:cs="Helvetica"/>
          <w:bCs/>
          <w:sz w:val="20"/>
        </w:rPr>
        <w:t>wenn sie etwa</w:t>
      </w:r>
      <w:r w:rsidR="00C46892">
        <w:rPr>
          <w:rFonts w:ascii="Helvetica" w:hAnsi="Helvetica" w:cs="Helvetica"/>
          <w:bCs/>
          <w:sz w:val="20"/>
        </w:rPr>
        <w:t xml:space="preserve"> zehn Jahre und mehr</w:t>
      </w:r>
      <w:r w:rsidR="00300428">
        <w:rPr>
          <w:rFonts w:ascii="Helvetica" w:hAnsi="Helvetica" w:cs="Helvetica"/>
          <w:bCs/>
          <w:sz w:val="20"/>
        </w:rPr>
        <w:t xml:space="preserve"> bei uns geblieben sind. Durch die Integration mit der Branchen-Software von Wilken ist dies ganz unkompliziert umzusetzen“, b</w:t>
      </w:r>
      <w:r w:rsidR="00300428">
        <w:rPr>
          <w:rFonts w:ascii="Helvetica" w:hAnsi="Helvetica" w:cs="Helvetica"/>
          <w:bCs/>
          <w:sz w:val="20"/>
        </w:rPr>
        <w:t>e</w:t>
      </w:r>
      <w:r w:rsidR="00300428">
        <w:rPr>
          <w:rFonts w:ascii="Helvetica" w:hAnsi="Helvetica" w:cs="Helvetica"/>
          <w:bCs/>
          <w:sz w:val="20"/>
        </w:rPr>
        <w:t xml:space="preserve">schreibt </w:t>
      </w:r>
      <w:r w:rsidR="00300428" w:rsidRPr="00300428">
        <w:rPr>
          <w:rFonts w:ascii="Helvetica" w:hAnsi="Helvetica" w:cs="Helvetica"/>
          <w:bCs/>
          <w:sz w:val="20"/>
        </w:rPr>
        <w:t xml:space="preserve">Gernot von </w:t>
      </w:r>
      <w:proofErr w:type="spellStart"/>
      <w:r w:rsidR="00300428" w:rsidRPr="00300428">
        <w:rPr>
          <w:rFonts w:ascii="Helvetica" w:hAnsi="Helvetica" w:cs="Helvetica"/>
          <w:bCs/>
          <w:sz w:val="20"/>
        </w:rPr>
        <w:t>Natzmer</w:t>
      </w:r>
      <w:proofErr w:type="spellEnd"/>
      <w:r w:rsidR="00300428">
        <w:rPr>
          <w:rFonts w:ascii="Helvetica" w:hAnsi="Helvetica" w:cs="Helvetica"/>
          <w:bCs/>
          <w:sz w:val="20"/>
        </w:rPr>
        <w:t>.</w:t>
      </w:r>
    </w:p>
    <w:p w14:paraId="7B83942C" w14:textId="77777777" w:rsidR="00D15829" w:rsidRDefault="00D15829" w:rsidP="00040D86">
      <w:pPr>
        <w:spacing w:line="360" w:lineRule="auto"/>
        <w:rPr>
          <w:rFonts w:ascii="Helvetica" w:hAnsi="Helvetica" w:cs="Helvetica"/>
          <w:bCs/>
          <w:sz w:val="20"/>
        </w:rPr>
      </w:pPr>
    </w:p>
    <w:p w14:paraId="7B977C28" w14:textId="670077FD" w:rsidR="00D15829" w:rsidRDefault="00D15829" w:rsidP="00040D86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Stadtwerke Dachau sind </w:t>
      </w:r>
      <w:r w:rsidR="003F6D8F">
        <w:rPr>
          <w:rFonts w:ascii="Helvetica" w:hAnsi="Helvetica" w:cs="Helvetica"/>
          <w:bCs/>
          <w:sz w:val="20"/>
        </w:rPr>
        <w:t>das</w:t>
      </w:r>
      <w:r>
        <w:rPr>
          <w:rFonts w:ascii="Helvetica" w:hAnsi="Helvetica" w:cs="Helvetica"/>
          <w:bCs/>
          <w:sz w:val="20"/>
        </w:rPr>
        <w:t xml:space="preserve"> Querverbundunternehmen der großen Krei</w:t>
      </w:r>
      <w:r>
        <w:rPr>
          <w:rFonts w:ascii="Helvetica" w:hAnsi="Helvetica" w:cs="Helvetica"/>
          <w:bCs/>
          <w:sz w:val="20"/>
        </w:rPr>
        <w:t>s</w:t>
      </w:r>
      <w:r>
        <w:rPr>
          <w:rFonts w:ascii="Helvetica" w:hAnsi="Helvetica" w:cs="Helvetica"/>
          <w:bCs/>
          <w:sz w:val="20"/>
        </w:rPr>
        <w:t>stadt Dachau</w:t>
      </w:r>
      <w:r w:rsidR="003F6D8F">
        <w:rPr>
          <w:rFonts w:ascii="Helvetica" w:hAnsi="Helvetica" w:cs="Helvetica"/>
          <w:bCs/>
          <w:sz w:val="20"/>
        </w:rPr>
        <w:t xml:space="preserve"> mi</w:t>
      </w:r>
      <w:r w:rsidR="00BA75AB">
        <w:rPr>
          <w:rFonts w:ascii="Helvetica" w:hAnsi="Helvetica" w:cs="Helvetica"/>
          <w:bCs/>
          <w:sz w:val="20"/>
        </w:rPr>
        <w:t>t</w:t>
      </w:r>
      <w:r w:rsidR="003F6D8F">
        <w:rPr>
          <w:rFonts w:ascii="Helvetica" w:hAnsi="Helvetica" w:cs="Helvetica"/>
          <w:bCs/>
          <w:sz w:val="20"/>
        </w:rPr>
        <w:t xml:space="preserve"> rund 45.000 Einwohner</w:t>
      </w:r>
      <w:r w:rsidR="00BA75AB">
        <w:rPr>
          <w:rFonts w:ascii="Helvetica" w:hAnsi="Helvetica" w:cs="Helvetica"/>
          <w:bCs/>
          <w:sz w:val="20"/>
        </w:rPr>
        <w:t>n</w:t>
      </w:r>
      <w:r w:rsidR="003F6D8F">
        <w:rPr>
          <w:rFonts w:ascii="Helvetica" w:hAnsi="Helvetica" w:cs="Helvetica"/>
          <w:bCs/>
          <w:sz w:val="20"/>
        </w:rPr>
        <w:t>. Sie sind</w:t>
      </w:r>
      <w:r>
        <w:rPr>
          <w:rFonts w:ascii="Helvetica" w:hAnsi="Helvetica" w:cs="Helvetica"/>
          <w:bCs/>
          <w:sz w:val="20"/>
        </w:rPr>
        <w:t xml:space="preserve"> in den Bereichen Strom, </w:t>
      </w:r>
      <w:r>
        <w:rPr>
          <w:rFonts w:ascii="Helvetica" w:hAnsi="Helvetica" w:cs="Helvetica"/>
          <w:bCs/>
          <w:sz w:val="20"/>
        </w:rPr>
        <w:lastRenderedPageBreak/>
        <w:t>Erdgas, Trinkwasser, Abwasser, Bäder, Verkehr, Parkhäuser und Telekomm</w:t>
      </w:r>
      <w:r>
        <w:rPr>
          <w:rFonts w:ascii="Helvetica" w:hAnsi="Helvetica" w:cs="Helvetica"/>
          <w:bCs/>
          <w:sz w:val="20"/>
        </w:rPr>
        <w:t>u</w:t>
      </w:r>
      <w:r>
        <w:rPr>
          <w:rFonts w:ascii="Helvetica" w:hAnsi="Helvetica" w:cs="Helvetica"/>
          <w:bCs/>
          <w:sz w:val="20"/>
        </w:rPr>
        <w:t xml:space="preserve">nikation aktiv. Mit 160 Mitarbeitern </w:t>
      </w:r>
      <w:r w:rsidR="003F6D8F">
        <w:rPr>
          <w:rFonts w:ascii="Helvetica" w:hAnsi="Helvetica" w:cs="Helvetica"/>
          <w:bCs/>
          <w:sz w:val="20"/>
        </w:rPr>
        <w:t>er</w:t>
      </w:r>
      <w:r w:rsidR="003A42F4">
        <w:rPr>
          <w:rFonts w:ascii="Helvetica" w:hAnsi="Helvetica" w:cs="Helvetica"/>
          <w:bCs/>
          <w:sz w:val="20"/>
        </w:rPr>
        <w:t>wirtschaftet</w:t>
      </w:r>
      <w:r>
        <w:rPr>
          <w:rFonts w:ascii="Helvetica" w:hAnsi="Helvetica" w:cs="Helvetica"/>
          <w:bCs/>
          <w:sz w:val="20"/>
        </w:rPr>
        <w:t xml:space="preserve"> </w:t>
      </w:r>
      <w:r w:rsidR="003A42F4">
        <w:rPr>
          <w:rFonts w:ascii="Helvetica" w:hAnsi="Helvetica" w:cs="Helvetica"/>
          <w:bCs/>
          <w:sz w:val="20"/>
        </w:rPr>
        <w:t>das kommunale Unternehmen</w:t>
      </w:r>
      <w:r>
        <w:rPr>
          <w:rFonts w:ascii="Helvetica" w:hAnsi="Helvetica" w:cs="Helvetica"/>
          <w:bCs/>
          <w:sz w:val="20"/>
        </w:rPr>
        <w:t xml:space="preserve"> einen</w:t>
      </w:r>
      <w:r w:rsidR="003F6D8F">
        <w:rPr>
          <w:rFonts w:ascii="Helvetica" w:hAnsi="Helvetica" w:cs="Helvetica"/>
          <w:bCs/>
          <w:sz w:val="20"/>
        </w:rPr>
        <w:t xml:space="preserve"> Jahresumsatz von mehr als 60 Millionen Euro.</w:t>
      </w:r>
    </w:p>
    <w:p w14:paraId="640F12E4" w14:textId="77777777" w:rsidR="00FF22D1" w:rsidRDefault="00FF22D1" w:rsidP="00040D86">
      <w:pPr>
        <w:spacing w:line="360" w:lineRule="auto"/>
        <w:rPr>
          <w:rFonts w:ascii="Helvetica" w:hAnsi="Helvetica" w:cs="Helvetica"/>
          <w:bCs/>
          <w:sz w:val="20"/>
        </w:rPr>
      </w:pPr>
    </w:p>
    <w:p w14:paraId="31549350" w14:textId="5E7BDEC6" w:rsidR="00FF22D1" w:rsidRDefault="00FF22D1" w:rsidP="00040D86">
      <w:pPr>
        <w:spacing w:line="360" w:lineRule="auto"/>
        <w:rPr>
          <w:rFonts w:ascii="Helvetica" w:hAnsi="Helvetica" w:cs="Helvetica"/>
          <w:bCs/>
          <w:sz w:val="20"/>
        </w:rPr>
      </w:pPr>
      <w:r w:rsidRPr="00FF22D1">
        <w:rPr>
          <w:rFonts w:ascii="Helvetica" w:hAnsi="Helvetica" w:cs="Helvetica"/>
          <w:bCs/>
          <w:sz w:val="20"/>
        </w:rPr>
        <w:t xml:space="preserve">Mit Wilken </w:t>
      </w:r>
      <w:proofErr w:type="spellStart"/>
      <w:r w:rsidRPr="00FF22D1">
        <w:rPr>
          <w:rFonts w:ascii="Helvetica" w:hAnsi="Helvetica" w:cs="Helvetica"/>
          <w:bCs/>
          <w:sz w:val="20"/>
        </w:rPr>
        <w:t>SmartCard</w:t>
      </w:r>
      <w:proofErr w:type="spellEnd"/>
      <w:r w:rsidRPr="00FF22D1">
        <w:rPr>
          <w:rFonts w:ascii="Helvetica" w:hAnsi="Helvetica" w:cs="Helvetica"/>
          <w:bCs/>
          <w:sz w:val="20"/>
        </w:rPr>
        <w:t xml:space="preserve">-Anwendungen </w:t>
      </w:r>
      <w:r>
        <w:rPr>
          <w:rFonts w:ascii="Helvetica" w:hAnsi="Helvetica" w:cs="Helvetica"/>
          <w:bCs/>
          <w:sz w:val="20"/>
        </w:rPr>
        <w:t>können schnell und einfach</w:t>
      </w:r>
      <w:r w:rsidRPr="00FF22D1">
        <w:rPr>
          <w:rFonts w:ascii="Helvetica" w:hAnsi="Helvetica" w:cs="Helvetica"/>
          <w:bCs/>
          <w:sz w:val="20"/>
        </w:rPr>
        <w:t xml:space="preserve"> neue G</w:t>
      </w:r>
      <w:r w:rsidRPr="00FF22D1">
        <w:rPr>
          <w:rFonts w:ascii="Helvetica" w:hAnsi="Helvetica" w:cs="Helvetica"/>
          <w:bCs/>
          <w:sz w:val="20"/>
        </w:rPr>
        <w:t>e</w:t>
      </w:r>
      <w:r w:rsidRPr="00FF22D1">
        <w:rPr>
          <w:rFonts w:ascii="Helvetica" w:hAnsi="Helvetica" w:cs="Helvetica"/>
          <w:bCs/>
          <w:sz w:val="20"/>
        </w:rPr>
        <w:t>schäftsmodelle mit dem Ziel der Kundengewinnung</w:t>
      </w:r>
      <w:r>
        <w:rPr>
          <w:rFonts w:ascii="Helvetica" w:hAnsi="Helvetica" w:cs="Helvetica"/>
          <w:bCs/>
          <w:sz w:val="20"/>
        </w:rPr>
        <w:t xml:space="preserve"> und</w:t>
      </w:r>
      <w:r w:rsidRPr="00FF22D1">
        <w:rPr>
          <w:rFonts w:ascii="Helvetica" w:hAnsi="Helvetica" w:cs="Helvetica"/>
          <w:bCs/>
          <w:sz w:val="20"/>
        </w:rPr>
        <w:t xml:space="preserve"> Kundenbindung </w:t>
      </w:r>
      <w:r>
        <w:rPr>
          <w:rFonts w:ascii="Helvetica" w:hAnsi="Helvetica" w:cs="Helvetica"/>
          <w:bCs/>
          <w:sz w:val="20"/>
        </w:rPr>
        <w:t>gen</w:t>
      </w:r>
      <w:r>
        <w:rPr>
          <w:rFonts w:ascii="Helvetica" w:hAnsi="Helvetica" w:cs="Helvetica"/>
          <w:bCs/>
          <w:sz w:val="20"/>
        </w:rPr>
        <w:t>e</w:t>
      </w:r>
      <w:r>
        <w:rPr>
          <w:rFonts w:ascii="Helvetica" w:hAnsi="Helvetica" w:cs="Helvetica"/>
          <w:bCs/>
          <w:sz w:val="20"/>
        </w:rPr>
        <w:t>riert werden. Eingesetzt werden kann sie beispielsweise als Tourismus- oder Bürgerkarte, aber auch Stadtwerke und Unternehmen gehören zu den Zielgru</w:t>
      </w:r>
      <w:r>
        <w:rPr>
          <w:rFonts w:ascii="Helvetica" w:hAnsi="Helvetica" w:cs="Helvetica"/>
          <w:bCs/>
          <w:sz w:val="20"/>
        </w:rPr>
        <w:t>p</w:t>
      </w:r>
      <w:r>
        <w:rPr>
          <w:rFonts w:ascii="Helvetica" w:hAnsi="Helvetica" w:cs="Helvetica"/>
          <w:bCs/>
          <w:sz w:val="20"/>
        </w:rPr>
        <w:t>pen</w:t>
      </w:r>
      <w:r w:rsidRPr="00FF22D1">
        <w:rPr>
          <w:rFonts w:ascii="Helvetica" w:hAnsi="Helvetica" w:cs="Helvetica"/>
          <w:bCs/>
          <w:sz w:val="20"/>
        </w:rPr>
        <w:t xml:space="preserve">. </w:t>
      </w:r>
      <w:r>
        <w:rPr>
          <w:rFonts w:ascii="Helvetica" w:hAnsi="Helvetica" w:cs="Helvetica"/>
          <w:bCs/>
          <w:sz w:val="20"/>
        </w:rPr>
        <w:t>Ü</w:t>
      </w:r>
      <w:r w:rsidRPr="00FF22D1">
        <w:rPr>
          <w:rFonts w:ascii="Helvetica" w:hAnsi="Helvetica" w:cs="Helvetica"/>
          <w:bCs/>
          <w:sz w:val="20"/>
        </w:rPr>
        <w:t xml:space="preserve">ber die intelligente Wilken Multifunktionskarte </w:t>
      </w:r>
      <w:r>
        <w:rPr>
          <w:rFonts w:ascii="Helvetica" w:hAnsi="Helvetica" w:cs="Helvetica"/>
          <w:bCs/>
          <w:sz w:val="20"/>
        </w:rPr>
        <w:t xml:space="preserve">und die Integration in die Abrechnungs- und Finanzmanagementsysteme lassen sich </w:t>
      </w:r>
      <w:r w:rsidRPr="00FF22D1">
        <w:rPr>
          <w:rFonts w:ascii="Helvetica" w:hAnsi="Helvetica" w:cs="Helvetica"/>
          <w:bCs/>
          <w:sz w:val="20"/>
        </w:rPr>
        <w:t xml:space="preserve">auch komplexe Mehrwertdienstleistungen mit zahlreichen Partnern und Teilnehmern realisieren. Die Wilken </w:t>
      </w:r>
      <w:proofErr w:type="spellStart"/>
      <w:r w:rsidRPr="00FF22D1">
        <w:rPr>
          <w:rFonts w:ascii="Helvetica" w:hAnsi="Helvetica" w:cs="Helvetica"/>
          <w:bCs/>
          <w:sz w:val="20"/>
        </w:rPr>
        <w:t>SmartCard</w:t>
      </w:r>
      <w:proofErr w:type="spellEnd"/>
      <w:r w:rsidRPr="00FF22D1">
        <w:rPr>
          <w:rFonts w:ascii="Helvetica" w:hAnsi="Helvetica" w:cs="Helvetica"/>
          <w:bCs/>
          <w:sz w:val="20"/>
        </w:rPr>
        <w:t xml:space="preserve"> fungiert dabei Identifikationsmedium</w:t>
      </w:r>
      <w:r>
        <w:rPr>
          <w:rFonts w:ascii="Helvetica" w:hAnsi="Helvetica" w:cs="Helvetica"/>
          <w:bCs/>
          <w:sz w:val="20"/>
        </w:rPr>
        <w:t>, kann aber auch</w:t>
      </w:r>
      <w:r w:rsidRPr="00FF22D1">
        <w:rPr>
          <w:rFonts w:ascii="Helvetica" w:hAnsi="Helvetica" w:cs="Helvetica"/>
          <w:bCs/>
          <w:sz w:val="20"/>
        </w:rPr>
        <w:t xml:space="preserve"> als Zahlungsmittel </w:t>
      </w:r>
      <w:r>
        <w:rPr>
          <w:rFonts w:ascii="Helvetica" w:hAnsi="Helvetica" w:cs="Helvetica"/>
          <w:bCs/>
          <w:sz w:val="20"/>
        </w:rPr>
        <w:t>eingesetzt werden. D</w:t>
      </w:r>
      <w:r w:rsidRPr="00FF22D1">
        <w:rPr>
          <w:rFonts w:ascii="Helvetica" w:hAnsi="Helvetica" w:cs="Helvetica"/>
          <w:bCs/>
          <w:sz w:val="20"/>
        </w:rPr>
        <w:t xml:space="preserve">ie Wilken Abrechnungslösung übernimmt die Clearingfunktion wie auch </w:t>
      </w:r>
      <w:r>
        <w:rPr>
          <w:rFonts w:ascii="Helvetica" w:hAnsi="Helvetica" w:cs="Helvetica"/>
          <w:bCs/>
          <w:sz w:val="20"/>
        </w:rPr>
        <w:t>die</w:t>
      </w:r>
      <w:r w:rsidRPr="00FF22D1">
        <w:rPr>
          <w:rFonts w:ascii="Helvetica" w:hAnsi="Helvetica" w:cs="Helvetica"/>
          <w:bCs/>
          <w:sz w:val="20"/>
        </w:rPr>
        <w:t xml:space="preserve"> transparente Darstellung der Geschäftsvorfä</w:t>
      </w:r>
      <w:r w:rsidRPr="00FF22D1">
        <w:rPr>
          <w:rFonts w:ascii="Helvetica" w:hAnsi="Helvetica" w:cs="Helvetica"/>
          <w:bCs/>
          <w:sz w:val="20"/>
        </w:rPr>
        <w:t>l</w:t>
      </w:r>
      <w:r w:rsidRPr="00FF22D1">
        <w:rPr>
          <w:rFonts w:ascii="Helvetica" w:hAnsi="Helvetica" w:cs="Helvetica"/>
          <w:bCs/>
          <w:sz w:val="20"/>
        </w:rPr>
        <w:t>le einer unbegrenzten Zahl von Teilnehmern.</w:t>
      </w: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D15829">
        <w:tc>
          <w:tcPr>
            <w:tcW w:w="4361" w:type="dxa"/>
            <w:shd w:val="clear" w:color="auto" w:fill="auto"/>
          </w:tcPr>
          <w:p w14:paraId="0CD7936F" w14:textId="02ABF892" w:rsidR="008B4462" w:rsidRPr="00FA1DEE" w:rsidRDefault="008B4462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53FC45E" w14:textId="0BF4E17D" w:rsidR="008B4462" w:rsidRPr="00FA1DEE" w:rsidRDefault="008B4462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</w:t>
            </w:r>
            <w:r w:rsidR="00D15829">
              <w:rPr>
                <w:rFonts w:ascii="Arial" w:hAnsi="Arial" w:cs="Calibri"/>
                <w:sz w:val="16"/>
                <w:szCs w:val="26"/>
                <w:lang w:eastAsia="de-DE"/>
              </w:rPr>
              <w:t>R</w:t>
            </w:r>
            <w:r w:rsidR="0054086B">
              <w:rPr>
                <w:rFonts w:ascii="Arial" w:hAnsi="Arial" w:cs="Calibri"/>
                <w:sz w:val="16"/>
                <w:szCs w:val="26"/>
                <w:lang w:eastAsia="de-DE"/>
              </w:rPr>
              <w:t>e</w:t>
            </w:r>
            <w:r w:rsidR="00D15829">
              <w:rPr>
                <w:rFonts w:ascii="Arial" w:hAnsi="Arial" w:cs="Calibri"/>
                <w:sz w:val="16"/>
                <w:szCs w:val="26"/>
                <w:lang w:eastAsia="de-DE"/>
              </w:rPr>
              <w:t>inhard Thiede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A5D2915" w14:textId="77777777" w:rsidR="008B4462" w:rsidRPr="00FA1DEE" w:rsidRDefault="008B4462" w:rsidP="00D1582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D15829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9C3889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9C3889" w:rsidP="00D1582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A23EEDE" w14:textId="2F2D809D" w:rsidR="008B4462" w:rsidRPr="00FA1DEE" w:rsidRDefault="0059648C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F8F9EC2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13CA1F5E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9C3889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28CC996B" w14:textId="77777777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p w14:paraId="615863D1" w14:textId="067733F3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840810" w:rsidRDefault="00840810">
      <w:r>
        <w:separator/>
      </w:r>
    </w:p>
  </w:endnote>
  <w:endnote w:type="continuationSeparator" w:id="0">
    <w:p w14:paraId="67F3F210" w14:textId="77777777" w:rsidR="00840810" w:rsidRDefault="0084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840810" w:rsidRDefault="00840810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840810" w:rsidRDefault="00840810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840810" w:rsidRDefault="00840810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840810" w:rsidRDefault="00840810">
      <w:r>
        <w:separator/>
      </w:r>
    </w:p>
  </w:footnote>
  <w:footnote w:type="continuationSeparator" w:id="0">
    <w:p w14:paraId="342C710A" w14:textId="77777777" w:rsidR="00840810" w:rsidRDefault="008408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840810" w:rsidRDefault="00840810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840810" w:rsidRDefault="00840810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840810" w:rsidRPr="00C63EE6" w:rsidRDefault="00840810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4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39C"/>
    <w:rsid w:val="00011F67"/>
    <w:rsid w:val="0002498B"/>
    <w:rsid w:val="00032F50"/>
    <w:rsid w:val="00040D86"/>
    <w:rsid w:val="000809E7"/>
    <w:rsid w:val="00083EAC"/>
    <w:rsid w:val="00093AA5"/>
    <w:rsid w:val="00097330"/>
    <w:rsid w:val="000C0569"/>
    <w:rsid w:val="000F0631"/>
    <w:rsid w:val="000F6D38"/>
    <w:rsid w:val="00106410"/>
    <w:rsid w:val="00107620"/>
    <w:rsid w:val="00122695"/>
    <w:rsid w:val="0012491E"/>
    <w:rsid w:val="001858F8"/>
    <w:rsid w:val="001B1862"/>
    <w:rsid w:val="001D12AA"/>
    <w:rsid w:val="00272362"/>
    <w:rsid w:val="002C201B"/>
    <w:rsid w:val="002D1F28"/>
    <w:rsid w:val="002D28F5"/>
    <w:rsid w:val="00300428"/>
    <w:rsid w:val="00324F5C"/>
    <w:rsid w:val="003467EA"/>
    <w:rsid w:val="00366E84"/>
    <w:rsid w:val="0037633E"/>
    <w:rsid w:val="003A42F4"/>
    <w:rsid w:val="003E189B"/>
    <w:rsid w:val="003F55EF"/>
    <w:rsid w:val="003F6D8F"/>
    <w:rsid w:val="004110F6"/>
    <w:rsid w:val="00425E5F"/>
    <w:rsid w:val="00457490"/>
    <w:rsid w:val="00470089"/>
    <w:rsid w:val="00513A25"/>
    <w:rsid w:val="00517604"/>
    <w:rsid w:val="0054086B"/>
    <w:rsid w:val="005639AD"/>
    <w:rsid w:val="00575F36"/>
    <w:rsid w:val="00576B32"/>
    <w:rsid w:val="0059648C"/>
    <w:rsid w:val="005E006B"/>
    <w:rsid w:val="005F375D"/>
    <w:rsid w:val="0060646D"/>
    <w:rsid w:val="00614428"/>
    <w:rsid w:val="006205F9"/>
    <w:rsid w:val="00632098"/>
    <w:rsid w:val="00667CBE"/>
    <w:rsid w:val="006E5937"/>
    <w:rsid w:val="0073656F"/>
    <w:rsid w:val="00746812"/>
    <w:rsid w:val="00757073"/>
    <w:rsid w:val="007706D1"/>
    <w:rsid w:val="00772476"/>
    <w:rsid w:val="00811D53"/>
    <w:rsid w:val="0081245E"/>
    <w:rsid w:val="008331D8"/>
    <w:rsid w:val="00840810"/>
    <w:rsid w:val="008474DE"/>
    <w:rsid w:val="0088157B"/>
    <w:rsid w:val="00882B8D"/>
    <w:rsid w:val="0088514D"/>
    <w:rsid w:val="00894092"/>
    <w:rsid w:val="00894BE0"/>
    <w:rsid w:val="008A57BB"/>
    <w:rsid w:val="008B4462"/>
    <w:rsid w:val="008D2314"/>
    <w:rsid w:val="008E6C77"/>
    <w:rsid w:val="009043EE"/>
    <w:rsid w:val="009378C5"/>
    <w:rsid w:val="00943667"/>
    <w:rsid w:val="009668A5"/>
    <w:rsid w:val="00973837"/>
    <w:rsid w:val="00984EEC"/>
    <w:rsid w:val="009873C5"/>
    <w:rsid w:val="009B5FB1"/>
    <w:rsid w:val="009C3889"/>
    <w:rsid w:val="00A73AC3"/>
    <w:rsid w:val="00A77BBC"/>
    <w:rsid w:val="00A85E92"/>
    <w:rsid w:val="00AF1D9E"/>
    <w:rsid w:val="00BA75AB"/>
    <w:rsid w:val="00BB487D"/>
    <w:rsid w:val="00BE5B4A"/>
    <w:rsid w:val="00C00270"/>
    <w:rsid w:val="00C11718"/>
    <w:rsid w:val="00C46892"/>
    <w:rsid w:val="00C83E25"/>
    <w:rsid w:val="00CA2704"/>
    <w:rsid w:val="00CB4C7F"/>
    <w:rsid w:val="00D15829"/>
    <w:rsid w:val="00D5304C"/>
    <w:rsid w:val="00D923CC"/>
    <w:rsid w:val="00DB57A1"/>
    <w:rsid w:val="00DC7643"/>
    <w:rsid w:val="00DF74BE"/>
    <w:rsid w:val="00E15BA7"/>
    <w:rsid w:val="00F35AD3"/>
    <w:rsid w:val="00F42BC2"/>
    <w:rsid w:val="00F44C5C"/>
    <w:rsid w:val="00FB3528"/>
    <w:rsid w:val="00FE48A6"/>
    <w:rsid w:val="00FF22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3780</Characters>
  <Application>Microsoft Macintosh Word</Application>
  <DocSecurity>0</DocSecurity>
  <Lines>31</Lines>
  <Paragraphs>8</Paragraphs>
  <ScaleCrop>false</ScaleCrop>
  <Company>Press'n'Relations 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2014-04-14T11:51:00Z</cp:lastPrinted>
  <dcterms:created xsi:type="dcterms:W3CDTF">2014-04-17T08:31:00Z</dcterms:created>
  <dcterms:modified xsi:type="dcterms:W3CDTF">2014-04-22T06:09:00Z</dcterms:modified>
</cp:coreProperties>
</file>