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3D5CD48F" w:rsidR="00970937" w:rsidRDefault="00C51C55" w:rsidP="00064DC6">
      <w:pPr>
        <w:ind w:right="-709"/>
        <w:outlineLvl w:val="0"/>
        <w:rPr>
          <w:sz w:val="20"/>
        </w:rPr>
      </w:pPr>
      <w:r w:rsidRPr="00B2745D">
        <w:rPr>
          <w:sz w:val="20"/>
        </w:rPr>
        <w:t xml:space="preserve">Ulm, </w:t>
      </w:r>
      <w:r w:rsidR="006340C1">
        <w:rPr>
          <w:sz w:val="20"/>
        </w:rPr>
        <w:t>12</w:t>
      </w:r>
      <w:r w:rsidR="008B69E2" w:rsidRPr="00B2745D">
        <w:rPr>
          <w:sz w:val="20"/>
        </w:rPr>
        <w:t xml:space="preserve">. </w:t>
      </w:r>
      <w:r w:rsidR="006340C1">
        <w:rPr>
          <w:sz w:val="20"/>
        </w:rPr>
        <w:t>April</w:t>
      </w:r>
      <w:r w:rsidRPr="00B2745D">
        <w:rPr>
          <w:sz w:val="20"/>
        </w:rPr>
        <w:t xml:space="preserve"> 201</w:t>
      </w:r>
      <w:r w:rsidR="00C21E2B">
        <w:rPr>
          <w:sz w:val="20"/>
        </w:rPr>
        <w:t>7</w:t>
      </w:r>
    </w:p>
    <w:p w14:paraId="498E1441" w14:textId="6D521D60" w:rsidR="003365AB" w:rsidRPr="003365AB" w:rsidRDefault="00C21E2B" w:rsidP="000120D4">
      <w:pPr>
        <w:ind w:right="-1843"/>
        <w:rPr>
          <w:rFonts w:cs="Arial"/>
          <w:b/>
          <w:bCs/>
          <w:szCs w:val="22"/>
        </w:rPr>
      </w:pPr>
      <w:r>
        <w:rPr>
          <w:b/>
          <w:bCs/>
          <w:sz w:val="28"/>
          <w:szCs w:val="28"/>
        </w:rPr>
        <w:t>Ha</w:t>
      </w:r>
      <w:r w:rsidR="00AB63C5">
        <w:rPr>
          <w:b/>
          <w:bCs/>
          <w:sz w:val="28"/>
          <w:szCs w:val="28"/>
        </w:rPr>
        <w:t>n</w:t>
      </w:r>
      <w:r>
        <w:rPr>
          <w:b/>
          <w:bCs/>
          <w:sz w:val="28"/>
          <w:szCs w:val="28"/>
        </w:rPr>
        <w:t>ns-Seidel-Stiftung setzt weltweit auf Wilken Rechnungswesen</w:t>
      </w:r>
      <w:r w:rsidR="00064DC6" w:rsidRPr="00B2745D">
        <w:rPr>
          <w:b/>
          <w:bCs/>
          <w:sz w:val="28"/>
          <w:szCs w:val="28"/>
        </w:rPr>
        <w:br/>
      </w:r>
      <w:r w:rsidR="003365AB">
        <w:rPr>
          <w:rFonts w:cs="Arial"/>
          <w:b/>
          <w:bCs/>
          <w:szCs w:val="22"/>
        </w:rPr>
        <w:t>Neue Standardsoftware für Münchner Zentrale und rund 60 Auslandsbüros</w:t>
      </w:r>
    </w:p>
    <w:p w14:paraId="50EF9ABC" w14:textId="77777777" w:rsidR="006340C1" w:rsidRDefault="006340C1" w:rsidP="006340C1">
      <w:pPr>
        <w:rPr>
          <w:rFonts w:cs="Helvetica"/>
          <w:b/>
          <w:bCs/>
          <w:sz w:val="20"/>
        </w:rPr>
      </w:pPr>
      <w:r>
        <w:rPr>
          <w:rFonts w:cs="Helvetica"/>
          <w:b/>
          <w:bCs/>
          <w:sz w:val="20"/>
        </w:rPr>
        <w:t>Im Rahmen eines europaweiten Ausschreibungsverfahrens für ein neues Rechnungswesen bei der</w:t>
      </w:r>
      <w:bookmarkStart w:id="0" w:name="_GoBack"/>
      <w:bookmarkEnd w:id="0"/>
      <w:r>
        <w:rPr>
          <w:rFonts w:cs="Helvetica"/>
          <w:b/>
          <w:bCs/>
          <w:sz w:val="20"/>
        </w:rPr>
        <w:t xml:space="preserve"> Hanns-Seidel-Stiftung konnte sich jetzt die Wilken Software Group durchsetzen. So wird in den kommenden Monaten das Wilken Rechnungswesen als Hauptbuch eingeführt. Zum Einsatz kommen neben der Buchhaltung auch die Module für das Controlling, die Haushaltsplanung und die Budgetierung. </w:t>
      </w:r>
      <w:r w:rsidRPr="00602C64">
        <w:rPr>
          <w:rFonts w:cs="Helvetica"/>
          <w:b/>
          <w:bCs/>
          <w:sz w:val="20"/>
        </w:rPr>
        <w:t xml:space="preserve">Für das Projektmanagement und die Mittelabrechnung wird in der Münchner Zentrale und den rund 60 Auslandsbüros zudem das Finanz- und Projektmanagement Wilken </w:t>
      </w:r>
      <w:proofErr w:type="spellStart"/>
      <w:r w:rsidRPr="00602C64">
        <w:rPr>
          <w:rFonts w:cs="Helvetica"/>
          <w:b/>
          <w:bCs/>
          <w:sz w:val="20"/>
        </w:rPr>
        <w:t>Fundtrac</w:t>
      </w:r>
      <w:proofErr w:type="spellEnd"/>
      <w:r w:rsidRPr="00602C64">
        <w:rPr>
          <w:rFonts w:cs="Helvetica"/>
          <w:b/>
          <w:bCs/>
          <w:sz w:val="20"/>
        </w:rPr>
        <w:t xml:space="preserve"> als Nebenbuch zum Einsatz kommen</w:t>
      </w:r>
      <w:r>
        <w:rPr>
          <w:rFonts w:cs="Helvetica"/>
          <w:b/>
          <w:bCs/>
          <w:sz w:val="20"/>
        </w:rPr>
        <w:t>, das</w:t>
      </w:r>
      <w:r w:rsidRPr="00602C64">
        <w:rPr>
          <w:rFonts w:cs="Helvetica"/>
          <w:b/>
          <w:bCs/>
          <w:sz w:val="20"/>
        </w:rPr>
        <w:t xml:space="preserve"> integriert </w:t>
      </w:r>
      <w:r>
        <w:rPr>
          <w:rFonts w:cs="Helvetica"/>
          <w:b/>
          <w:bCs/>
          <w:sz w:val="20"/>
        </w:rPr>
        <w:t>mit dem</w:t>
      </w:r>
      <w:r w:rsidRPr="00602C64">
        <w:rPr>
          <w:rFonts w:cs="Helvetica"/>
          <w:b/>
          <w:bCs/>
          <w:sz w:val="20"/>
        </w:rPr>
        <w:t xml:space="preserve"> Wilken Rechnungswesen</w:t>
      </w:r>
      <w:r>
        <w:rPr>
          <w:rFonts w:cs="Helvetica"/>
          <w:b/>
          <w:bCs/>
          <w:sz w:val="20"/>
        </w:rPr>
        <w:t xml:space="preserve"> arbeitet</w:t>
      </w:r>
      <w:r w:rsidRPr="00602C64">
        <w:rPr>
          <w:rFonts w:cs="Helvetica"/>
          <w:b/>
          <w:bCs/>
          <w:sz w:val="20"/>
        </w:rPr>
        <w:t>.</w:t>
      </w:r>
      <w:r>
        <w:rPr>
          <w:rFonts w:cs="Helvetica"/>
          <w:b/>
          <w:bCs/>
          <w:sz w:val="20"/>
        </w:rPr>
        <w:t xml:space="preserve"> Ausschlaggebend für die Entscheidung war neben dem guten Preis-/Leistungsverhältnis die Tatsache, dass mit </w:t>
      </w:r>
      <w:proofErr w:type="spellStart"/>
      <w:r>
        <w:rPr>
          <w:rFonts w:cs="Helvetica"/>
          <w:b/>
          <w:bCs/>
          <w:sz w:val="20"/>
        </w:rPr>
        <w:t>Fundtrac</w:t>
      </w:r>
      <w:proofErr w:type="spellEnd"/>
      <w:r>
        <w:rPr>
          <w:rFonts w:cs="Helvetica"/>
          <w:b/>
          <w:bCs/>
          <w:sz w:val="20"/>
        </w:rPr>
        <w:t xml:space="preserve"> eine Lösung angeboten wurde, die auf die Verwaltung internationaler Projekte ausgerichtet ist – und, wenn nötig, offline benutzt werden kann. Denn nicht überall auf der Welt stehen Internetverbindungen 24 Stunden am Tag zur Verfügung. Nun sollen Software-Insellösungen zusammengeführt und so das Rechnungswesen vereinheitlicht werden. Mit der neuen Standardlösung erhält die Stiftung jetzt einen deutlich schnelleren Zugriff auf Zahlen aus den weltweit mehr als 100 Projekten und kann diese sehr viel einfacher zusammenführen als bisher.</w:t>
      </w:r>
    </w:p>
    <w:p w14:paraId="22F31320" w14:textId="3AFCE82D" w:rsidR="00511F1D" w:rsidRPr="008852F2" w:rsidRDefault="006340C1" w:rsidP="000C313B">
      <w:pPr>
        <w:rPr>
          <w:rFonts w:cs="Helvetica"/>
          <w:sz w:val="20"/>
        </w:rPr>
      </w:pPr>
      <w:r w:rsidRPr="00AB63C5">
        <w:rPr>
          <w:rFonts w:cs="Helvetica"/>
          <w:sz w:val="20"/>
        </w:rPr>
        <w:t>"Im Dienst von Demokratie, Frieden und Entwicklung" </w:t>
      </w:r>
      <w:r>
        <w:rPr>
          <w:rFonts w:cs="Helvetica"/>
          <w:sz w:val="20"/>
        </w:rPr>
        <w:t>–</w:t>
      </w:r>
      <w:r w:rsidRPr="00AB63C5">
        <w:rPr>
          <w:rFonts w:cs="Helvetica"/>
          <w:sz w:val="20"/>
        </w:rPr>
        <w:t xml:space="preserve"> mit diesem Motto überschreibt die Hanns-Seidel-Stiftung ihre Arbeit und ihren Auftrag. </w:t>
      </w:r>
      <w:r>
        <w:rPr>
          <w:rFonts w:cs="Helvetica"/>
          <w:sz w:val="20"/>
        </w:rPr>
        <w:t>Das</w:t>
      </w:r>
      <w:r w:rsidRPr="00AB63C5">
        <w:rPr>
          <w:rFonts w:cs="Helvetica"/>
          <w:sz w:val="20"/>
        </w:rPr>
        <w:t xml:space="preserve"> Motto gilt sowoh</w:t>
      </w:r>
      <w:r>
        <w:rPr>
          <w:rFonts w:cs="Helvetica"/>
          <w:sz w:val="20"/>
        </w:rPr>
        <w:t>l für ihr Engagement im Inland –</w:t>
      </w:r>
      <w:r w:rsidRPr="00AB63C5">
        <w:rPr>
          <w:rFonts w:cs="Helvetica"/>
          <w:sz w:val="20"/>
        </w:rPr>
        <w:t xml:space="preserve"> hier insbesondere </w:t>
      </w:r>
      <w:r>
        <w:rPr>
          <w:rFonts w:cs="Helvetica"/>
          <w:sz w:val="20"/>
        </w:rPr>
        <w:t xml:space="preserve">natürlich im Freistaat Bayern – </w:t>
      </w:r>
      <w:r w:rsidRPr="00AB63C5">
        <w:rPr>
          <w:rFonts w:cs="Helvetica"/>
          <w:sz w:val="20"/>
        </w:rPr>
        <w:t>wie auch im Ausland.</w:t>
      </w:r>
      <w:r>
        <w:rPr>
          <w:rFonts w:cs="Helvetica"/>
          <w:sz w:val="20"/>
        </w:rPr>
        <w:t xml:space="preserve"> </w:t>
      </w:r>
      <w:r w:rsidRPr="00B441DE">
        <w:rPr>
          <w:rFonts w:cs="Helvetica"/>
          <w:sz w:val="20"/>
        </w:rPr>
        <w:t>Seit ihrer Gründung am 11. April 1967 betreibt die Hanns-Seidel-Stiftung politische Bildungsarbeit mit dem Ziel</w:t>
      </w:r>
      <w:r>
        <w:rPr>
          <w:rFonts w:cs="Helvetica"/>
          <w:sz w:val="20"/>
        </w:rPr>
        <w:t>,</w:t>
      </w:r>
      <w:r w:rsidRPr="00B441DE">
        <w:rPr>
          <w:rFonts w:cs="Helvetica"/>
          <w:sz w:val="20"/>
        </w:rPr>
        <w:t xml:space="preserve"> die "demokratische und staatsbürgerliche Bildung des deutschen Volkes auf christlicher Grundlage" zu fördern. Die CSU-nahe Hanns-Seidel-Stiftung ist nach dem </w:t>
      </w:r>
      <w:r w:rsidRPr="00B441DE">
        <w:rPr>
          <w:rFonts w:cs="Helvetica"/>
          <w:sz w:val="20"/>
        </w:rPr>
        <w:lastRenderedPageBreak/>
        <w:t>früheren bayerischen Ministerpräsidenten und CSU-Vorsitzenden Hanns Seidel benannt. Parteinahe Stiftungen sind wirtschaftlich, rechtlich und organisatorisch von den jeweiligen Parteien unabhängig arbeiten</w:t>
      </w:r>
      <w:r>
        <w:rPr>
          <w:rFonts w:cs="Helvetica"/>
          <w:sz w:val="20"/>
        </w:rPr>
        <w:t>,</w:t>
      </w:r>
      <w:r w:rsidRPr="00B441DE">
        <w:rPr>
          <w:rFonts w:cs="Helvetica"/>
          <w:sz w:val="20"/>
        </w:rPr>
        <w:t xml:space="preserve"> jedoch </w:t>
      </w:r>
      <w:r>
        <w:rPr>
          <w:rFonts w:cs="Helvetica"/>
          <w:sz w:val="20"/>
        </w:rPr>
        <w:t>unter Zugrundelegung derer Wertvorstellungen</w:t>
      </w:r>
      <w:r w:rsidRPr="00B441DE">
        <w:rPr>
          <w:rFonts w:cs="Helvetica"/>
          <w:sz w:val="20"/>
        </w:rPr>
        <w:t>.</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56F9C198" w:rsidR="00535049" w:rsidRPr="00B2745D" w:rsidRDefault="00535049" w:rsidP="008F2039">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w:t>
            </w:r>
            <w:r w:rsidR="00B54F30">
              <w:rPr>
                <w:rFonts w:ascii="Arial" w:hAnsi="Arial" w:cs="Calibri"/>
                <w:sz w:val="16"/>
                <w:szCs w:val="26"/>
                <w:lang w:eastAsia="de-DE"/>
              </w:rPr>
              <w:t>Software Group</w:t>
            </w:r>
            <w:r w:rsidRPr="00B2745D">
              <w:rPr>
                <w:rFonts w:ascii="Arial" w:hAnsi="Arial" w:cs="Calibri"/>
                <w:sz w:val="16"/>
                <w:szCs w:val="26"/>
                <w:lang w:eastAsia="de-DE"/>
              </w:rPr>
              <w:t xml:space="preserve"> </w:t>
            </w:r>
            <w:r w:rsidR="00DA3F70">
              <w:rPr>
                <w:rFonts w:ascii="Arial" w:hAnsi="Arial" w:cs="Calibri"/>
                <w:sz w:val="16"/>
                <w:szCs w:val="26"/>
                <w:lang w:eastAsia="de-DE"/>
              </w:rPr>
              <w:t xml:space="preserve">– </w:t>
            </w:r>
            <w:r w:rsidR="008F2039">
              <w:rPr>
                <w:rFonts w:ascii="Arial" w:hAnsi="Arial" w:cs="Calibri"/>
                <w:sz w:val="16"/>
                <w:szCs w:val="26"/>
                <w:lang w:eastAsia="de-DE"/>
              </w:rPr>
              <w:t>Bernd Schneider</w:t>
            </w:r>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2D15C0DF" w14:textId="6B59B9CD" w:rsidR="00127E87" w:rsidRPr="00127E87" w:rsidRDefault="00560751" w:rsidP="00127E87">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00AB63C5"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1DBF8A1C" w14:textId="66D24E61" w:rsidR="00560751" w:rsidRPr="00560751" w:rsidRDefault="00560751" w:rsidP="00560751">
      <w:pPr>
        <w:spacing w:line="240" w:lineRule="auto"/>
        <w:ind w:right="-1701"/>
        <w:rPr>
          <w:rFonts w:ascii="Arial" w:hAnsi="Arial" w:cs="Calibri"/>
          <w:b/>
          <w:sz w:val="16"/>
          <w:szCs w:val="26"/>
          <w:lang w:eastAsia="de-DE"/>
        </w:rPr>
      </w:pPr>
    </w:p>
    <w:p w14:paraId="722F1DBD" w14:textId="77777777" w:rsidR="00C51C55" w:rsidRPr="00B2745D" w:rsidRDefault="00C51C55" w:rsidP="00C51C55"/>
    <w:p w14:paraId="615863D1" w14:textId="067733F3" w:rsidR="00FE48A6" w:rsidRPr="00B2745D" w:rsidRDefault="00FE48A6" w:rsidP="00C51C55"/>
    <w:sectPr w:rsidR="00FE48A6" w:rsidRPr="00B2745D" w:rsidSect="00D53DA2">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A9D2E" w14:textId="77777777" w:rsidR="0050340C" w:rsidRDefault="0050340C">
      <w:r>
        <w:separator/>
      </w:r>
    </w:p>
  </w:endnote>
  <w:endnote w:type="continuationSeparator" w:id="0">
    <w:p w14:paraId="60A820D0" w14:textId="77777777" w:rsidR="0050340C" w:rsidRDefault="0050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8C8A3" w14:textId="77777777" w:rsidR="0050340C" w:rsidRDefault="0050340C">
      <w:r>
        <w:separator/>
      </w:r>
    </w:p>
  </w:footnote>
  <w:footnote w:type="continuationSeparator" w:id="0">
    <w:p w14:paraId="1FB910C1" w14:textId="77777777" w:rsidR="0050340C" w:rsidRDefault="005034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120D4"/>
    <w:rsid w:val="0002498B"/>
    <w:rsid w:val="00032F50"/>
    <w:rsid w:val="00034755"/>
    <w:rsid w:val="00036B01"/>
    <w:rsid w:val="00040D86"/>
    <w:rsid w:val="00044252"/>
    <w:rsid w:val="00045258"/>
    <w:rsid w:val="0005086D"/>
    <w:rsid w:val="00051FB3"/>
    <w:rsid w:val="00060F4F"/>
    <w:rsid w:val="00064DC6"/>
    <w:rsid w:val="000712DC"/>
    <w:rsid w:val="000734D1"/>
    <w:rsid w:val="000809E7"/>
    <w:rsid w:val="00093AA5"/>
    <w:rsid w:val="00097330"/>
    <w:rsid w:val="000A0A44"/>
    <w:rsid w:val="000A6D42"/>
    <w:rsid w:val="000B2038"/>
    <w:rsid w:val="000B5AD9"/>
    <w:rsid w:val="000C0569"/>
    <w:rsid w:val="000C08EF"/>
    <w:rsid w:val="000C13A4"/>
    <w:rsid w:val="000C2BB8"/>
    <w:rsid w:val="000C313B"/>
    <w:rsid w:val="000D5A8E"/>
    <w:rsid w:val="000D5FE9"/>
    <w:rsid w:val="000E1307"/>
    <w:rsid w:val="000E5D79"/>
    <w:rsid w:val="000F6D38"/>
    <w:rsid w:val="00102BB9"/>
    <w:rsid w:val="00106410"/>
    <w:rsid w:val="00107620"/>
    <w:rsid w:val="00114F49"/>
    <w:rsid w:val="00122695"/>
    <w:rsid w:val="00122B29"/>
    <w:rsid w:val="00122F47"/>
    <w:rsid w:val="0012491E"/>
    <w:rsid w:val="00127E87"/>
    <w:rsid w:val="001307C5"/>
    <w:rsid w:val="00135DEE"/>
    <w:rsid w:val="00152D07"/>
    <w:rsid w:val="00165471"/>
    <w:rsid w:val="001708FB"/>
    <w:rsid w:val="00172559"/>
    <w:rsid w:val="00175745"/>
    <w:rsid w:val="001858F8"/>
    <w:rsid w:val="00194E4F"/>
    <w:rsid w:val="001A2076"/>
    <w:rsid w:val="001A4984"/>
    <w:rsid w:val="001B1862"/>
    <w:rsid w:val="001C58AF"/>
    <w:rsid w:val="001C6862"/>
    <w:rsid w:val="001D12AA"/>
    <w:rsid w:val="001E0FCA"/>
    <w:rsid w:val="001E200F"/>
    <w:rsid w:val="00200C77"/>
    <w:rsid w:val="002556E7"/>
    <w:rsid w:val="00272362"/>
    <w:rsid w:val="00275197"/>
    <w:rsid w:val="002A28CE"/>
    <w:rsid w:val="002A2F6F"/>
    <w:rsid w:val="002A325F"/>
    <w:rsid w:val="002B275A"/>
    <w:rsid w:val="002C201B"/>
    <w:rsid w:val="002C40A1"/>
    <w:rsid w:val="002C5994"/>
    <w:rsid w:val="002D0338"/>
    <w:rsid w:val="002D19F2"/>
    <w:rsid w:val="002D1F28"/>
    <w:rsid w:val="002D28F5"/>
    <w:rsid w:val="002D58FE"/>
    <w:rsid w:val="002E1BC0"/>
    <w:rsid w:val="0031677D"/>
    <w:rsid w:val="003179A3"/>
    <w:rsid w:val="00324F5C"/>
    <w:rsid w:val="00333E51"/>
    <w:rsid w:val="003365AB"/>
    <w:rsid w:val="003467EA"/>
    <w:rsid w:val="00363C56"/>
    <w:rsid w:val="00366E84"/>
    <w:rsid w:val="0037633E"/>
    <w:rsid w:val="00376B33"/>
    <w:rsid w:val="0038387B"/>
    <w:rsid w:val="003A1A5E"/>
    <w:rsid w:val="003A1B6D"/>
    <w:rsid w:val="003A43A2"/>
    <w:rsid w:val="003A775C"/>
    <w:rsid w:val="003C2165"/>
    <w:rsid w:val="003D55A3"/>
    <w:rsid w:val="003D7800"/>
    <w:rsid w:val="003E10C2"/>
    <w:rsid w:val="003E189B"/>
    <w:rsid w:val="003E1CF6"/>
    <w:rsid w:val="003F3403"/>
    <w:rsid w:val="003F55EF"/>
    <w:rsid w:val="004043AF"/>
    <w:rsid w:val="004054D6"/>
    <w:rsid w:val="00406D81"/>
    <w:rsid w:val="00410CD5"/>
    <w:rsid w:val="004110F6"/>
    <w:rsid w:val="00425A22"/>
    <w:rsid w:val="00425E5F"/>
    <w:rsid w:val="00432E47"/>
    <w:rsid w:val="00457490"/>
    <w:rsid w:val="00470089"/>
    <w:rsid w:val="004712B6"/>
    <w:rsid w:val="00477E0F"/>
    <w:rsid w:val="004851B3"/>
    <w:rsid w:val="0048658B"/>
    <w:rsid w:val="004909C2"/>
    <w:rsid w:val="00493267"/>
    <w:rsid w:val="004A2502"/>
    <w:rsid w:val="004A32B5"/>
    <w:rsid w:val="004A76DC"/>
    <w:rsid w:val="004B6B57"/>
    <w:rsid w:val="004C24AD"/>
    <w:rsid w:val="004C38CC"/>
    <w:rsid w:val="004D42F9"/>
    <w:rsid w:val="004E2379"/>
    <w:rsid w:val="004E5964"/>
    <w:rsid w:val="004F2F02"/>
    <w:rsid w:val="004F79BE"/>
    <w:rsid w:val="0050340C"/>
    <w:rsid w:val="0050632B"/>
    <w:rsid w:val="00511F1D"/>
    <w:rsid w:val="00513A25"/>
    <w:rsid w:val="00517604"/>
    <w:rsid w:val="00521E09"/>
    <w:rsid w:val="005246FF"/>
    <w:rsid w:val="00535049"/>
    <w:rsid w:val="00535FC2"/>
    <w:rsid w:val="00542FDF"/>
    <w:rsid w:val="005519C2"/>
    <w:rsid w:val="0055421E"/>
    <w:rsid w:val="00560751"/>
    <w:rsid w:val="005639AD"/>
    <w:rsid w:val="00565FD4"/>
    <w:rsid w:val="00574C52"/>
    <w:rsid w:val="00575F36"/>
    <w:rsid w:val="00576B32"/>
    <w:rsid w:val="00583BF7"/>
    <w:rsid w:val="0058795D"/>
    <w:rsid w:val="005937FF"/>
    <w:rsid w:val="00595CF3"/>
    <w:rsid w:val="0059648C"/>
    <w:rsid w:val="005D06AC"/>
    <w:rsid w:val="005D23B7"/>
    <w:rsid w:val="005E006B"/>
    <w:rsid w:val="005E0C32"/>
    <w:rsid w:val="005F2C2F"/>
    <w:rsid w:val="005F375D"/>
    <w:rsid w:val="005F3918"/>
    <w:rsid w:val="00602C64"/>
    <w:rsid w:val="0060646D"/>
    <w:rsid w:val="00614428"/>
    <w:rsid w:val="00617317"/>
    <w:rsid w:val="006205F9"/>
    <w:rsid w:val="00632098"/>
    <w:rsid w:val="006340C1"/>
    <w:rsid w:val="00644E9F"/>
    <w:rsid w:val="00645730"/>
    <w:rsid w:val="006568C1"/>
    <w:rsid w:val="00667CBE"/>
    <w:rsid w:val="00675809"/>
    <w:rsid w:val="0067633A"/>
    <w:rsid w:val="00693603"/>
    <w:rsid w:val="006963F7"/>
    <w:rsid w:val="006A0673"/>
    <w:rsid w:val="006B0312"/>
    <w:rsid w:val="006B72FA"/>
    <w:rsid w:val="006E468B"/>
    <w:rsid w:val="006E5937"/>
    <w:rsid w:val="006F6C95"/>
    <w:rsid w:val="00733F48"/>
    <w:rsid w:val="0073656F"/>
    <w:rsid w:val="007367F7"/>
    <w:rsid w:val="00737E3A"/>
    <w:rsid w:val="00741F98"/>
    <w:rsid w:val="00746812"/>
    <w:rsid w:val="00752F6B"/>
    <w:rsid w:val="0075523B"/>
    <w:rsid w:val="00757073"/>
    <w:rsid w:val="0076126F"/>
    <w:rsid w:val="00764A09"/>
    <w:rsid w:val="00770008"/>
    <w:rsid w:val="007706D1"/>
    <w:rsid w:val="00772476"/>
    <w:rsid w:val="00774940"/>
    <w:rsid w:val="00783CEE"/>
    <w:rsid w:val="00791F82"/>
    <w:rsid w:val="00793AB8"/>
    <w:rsid w:val="007A2057"/>
    <w:rsid w:val="007B0E4F"/>
    <w:rsid w:val="007C1274"/>
    <w:rsid w:val="007C3EFB"/>
    <w:rsid w:val="007C5A78"/>
    <w:rsid w:val="007E1E5C"/>
    <w:rsid w:val="007E37CB"/>
    <w:rsid w:val="007F7D4A"/>
    <w:rsid w:val="00803D59"/>
    <w:rsid w:val="00804587"/>
    <w:rsid w:val="00811D53"/>
    <w:rsid w:val="0081245E"/>
    <w:rsid w:val="00823230"/>
    <w:rsid w:val="00823A31"/>
    <w:rsid w:val="008331D8"/>
    <w:rsid w:val="0083770B"/>
    <w:rsid w:val="00841F5A"/>
    <w:rsid w:val="0084392B"/>
    <w:rsid w:val="008474DE"/>
    <w:rsid w:val="00853823"/>
    <w:rsid w:val="00863D68"/>
    <w:rsid w:val="0088157B"/>
    <w:rsid w:val="008825F3"/>
    <w:rsid w:val="0088514D"/>
    <w:rsid w:val="008852F2"/>
    <w:rsid w:val="00894092"/>
    <w:rsid w:val="00894BE0"/>
    <w:rsid w:val="008A57BB"/>
    <w:rsid w:val="008B4462"/>
    <w:rsid w:val="008B5B1E"/>
    <w:rsid w:val="008B69E2"/>
    <w:rsid w:val="008C5997"/>
    <w:rsid w:val="008D3090"/>
    <w:rsid w:val="008D392D"/>
    <w:rsid w:val="008E6C77"/>
    <w:rsid w:val="008F07C1"/>
    <w:rsid w:val="008F2039"/>
    <w:rsid w:val="008F2D96"/>
    <w:rsid w:val="008F68EF"/>
    <w:rsid w:val="00902719"/>
    <w:rsid w:val="00903A51"/>
    <w:rsid w:val="009043EE"/>
    <w:rsid w:val="009115B8"/>
    <w:rsid w:val="00916458"/>
    <w:rsid w:val="00921B7A"/>
    <w:rsid w:val="0093086E"/>
    <w:rsid w:val="009333FD"/>
    <w:rsid w:val="009378C5"/>
    <w:rsid w:val="00943667"/>
    <w:rsid w:val="00947BDC"/>
    <w:rsid w:val="009520FE"/>
    <w:rsid w:val="00961AD9"/>
    <w:rsid w:val="009668A5"/>
    <w:rsid w:val="00970937"/>
    <w:rsid w:val="00971D24"/>
    <w:rsid w:val="00973837"/>
    <w:rsid w:val="00980D69"/>
    <w:rsid w:val="00984451"/>
    <w:rsid w:val="00984EEC"/>
    <w:rsid w:val="009873C5"/>
    <w:rsid w:val="009A30BF"/>
    <w:rsid w:val="009A5237"/>
    <w:rsid w:val="009A7A52"/>
    <w:rsid w:val="009B0EFC"/>
    <w:rsid w:val="009B1B65"/>
    <w:rsid w:val="009C6A33"/>
    <w:rsid w:val="009C7BF7"/>
    <w:rsid w:val="009D20BB"/>
    <w:rsid w:val="009F1031"/>
    <w:rsid w:val="00A0122C"/>
    <w:rsid w:val="00A04A73"/>
    <w:rsid w:val="00A0763D"/>
    <w:rsid w:val="00A10E4F"/>
    <w:rsid w:val="00A12303"/>
    <w:rsid w:val="00A12E20"/>
    <w:rsid w:val="00A14223"/>
    <w:rsid w:val="00A30045"/>
    <w:rsid w:val="00A31345"/>
    <w:rsid w:val="00A3451E"/>
    <w:rsid w:val="00A363D4"/>
    <w:rsid w:val="00A51F3A"/>
    <w:rsid w:val="00A56D07"/>
    <w:rsid w:val="00A604E8"/>
    <w:rsid w:val="00A65506"/>
    <w:rsid w:val="00A6600D"/>
    <w:rsid w:val="00A67754"/>
    <w:rsid w:val="00A73AC3"/>
    <w:rsid w:val="00A77BBC"/>
    <w:rsid w:val="00A85E92"/>
    <w:rsid w:val="00A92B64"/>
    <w:rsid w:val="00A941BA"/>
    <w:rsid w:val="00AA2FE1"/>
    <w:rsid w:val="00AB63C5"/>
    <w:rsid w:val="00AB7591"/>
    <w:rsid w:val="00AF091A"/>
    <w:rsid w:val="00AF1D9E"/>
    <w:rsid w:val="00B1628C"/>
    <w:rsid w:val="00B2745D"/>
    <w:rsid w:val="00B4126D"/>
    <w:rsid w:val="00B441DE"/>
    <w:rsid w:val="00B54F30"/>
    <w:rsid w:val="00B62065"/>
    <w:rsid w:val="00B63171"/>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11718"/>
    <w:rsid w:val="00C124D1"/>
    <w:rsid w:val="00C21E2B"/>
    <w:rsid w:val="00C25852"/>
    <w:rsid w:val="00C27B15"/>
    <w:rsid w:val="00C51C55"/>
    <w:rsid w:val="00C6146F"/>
    <w:rsid w:val="00C6183F"/>
    <w:rsid w:val="00C62E40"/>
    <w:rsid w:val="00C73CA9"/>
    <w:rsid w:val="00C7604D"/>
    <w:rsid w:val="00C83E25"/>
    <w:rsid w:val="00C96BC2"/>
    <w:rsid w:val="00CA2704"/>
    <w:rsid w:val="00CD395A"/>
    <w:rsid w:val="00CE4B1C"/>
    <w:rsid w:val="00CF4E1F"/>
    <w:rsid w:val="00D0021E"/>
    <w:rsid w:val="00D13CB5"/>
    <w:rsid w:val="00D20DFE"/>
    <w:rsid w:val="00D26FA2"/>
    <w:rsid w:val="00D35749"/>
    <w:rsid w:val="00D35F0E"/>
    <w:rsid w:val="00D500C9"/>
    <w:rsid w:val="00D50D14"/>
    <w:rsid w:val="00D52F3D"/>
    <w:rsid w:val="00D5304C"/>
    <w:rsid w:val="00D53DA2"/>
    <w:rsid w:val="00D77FE4"/>
    <w:rsid w:val="00D805A3"/>
    <w:rsid w:val="00D923CC"/>
    <w:rsid w:val="00D95B01"/>
    <w:rsid w:val="00DA2579"/>
    <w:rsid w:val="00DA3F70"/>
    <w:rsid w:val="00DA4F82"/>
    <w:rsid w:val="00DB0CE5"/>
    <w:rsid w:val="00DB4016"/>
    <w:rsid w:val="00DC7643"/>
    <w:rsid w:val="00DE1531"/>
    <w:rsid w:val="00DE2EB6"/>
    <w:rsid w:val="00DF68C5"/>
    <w:rsid w:val="00E02730"/>
    <w:rsid w:val="00E0302D"/>
    <w:rsid w:val="00E34875"/>
    <w:rsid w:val="00E37B54"/>
    <w:rsid w:val="00E409DF"/>
    <w:rsid w:val="00E47E25"/>
    <w:rsid w:val="00E54882"/>
    <w:rsid w:val="00E62903"/>
    <w:rsid w:val="00E62CBD"/>
    <w:rsid w:val="00E708E0"/>
    <w:rsid w:val="00E83A83"/>
    <w:rsid w:val="00E915CC"/>
    <w:rsid w:val="00EA0E6E"/>
    <w:rsid w:val="00EA755D"/>
    <w:rsid w:val="00EB026E"/>
    <w:rsid w:val="00EB220A"/>
    <w:rsid w:val="00EB77F7"/>
    <w:rsid w:val="00EC14F0"/>
    <w:rsid w:val="00ED247E"/>
    <w:rsid w:val="00ED53FF"/>
    <w:rsid w:val="00EE15AD"/>
    <w:rsid w:val="00EE403A"/>
    <w:rsid w:val="00EF01F7"/>
    <w:rsid w:val="00EF1566"/>
    <w:rsid w:val="00EF1E53"/>
    <w:rsid w:val="00F122B4"/>
    <w:rsid w:val="00F23364"/>
    <w:rsid w:val="00F24A9D"/>
    <w:rsid w:val="00F24B57"/>
    <w:rsid w:val="00F254C3"/>
    <w:rsid w:val="00F3050A"/>
    <w:rsid w:val="00F42BC2"/>
    <w:rsid w:val="00F44C5C"/>
    <w:rsid w:val="00F47247"/>
    <w:rsid w:val="00F50498"/>
    <w:rsid w:val="00F55A89"/>
    <w:rsid w:val="00F5752D"/>
    <w:rsid w:val="00F61560"/>
    <w:rsid w:val="00F717EB"/>
    <w:rsid w:val="00F771FF"/>
    <w:rsid w:val="00F9031E"/>
    <w:rsid w:val="00F903C3"/>
    <w:rsid w:val="00F96E98"/>
    <w:rsid w:val="00FA13E1"/>
    <w:rsid w:val="00FA3705"/>
    <w:rsid w:val="00FB0927"/>
    <w:rsid w:val="00FB3528"/>
    <w:rsid w:val="00FB7D61"/>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paragraph" w:styleId="StandardWeb">
    <w:name w:val="Normal (Web)"/>
    <w:basedOn w:val="Standard"/>
    <w:uiPriority w:val="99"/>
    <w:semiHidden/>
    <w:unhideWhenUsed/>
    <w:rsid w:val="002C40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79219">
      <w:bodyDiv w:val="1"/>
      <w:marLeft w:val="0"/>
      <w:marRight w:val="0"/>
      <w:marTop w:val="0"/>
      <w:marBottom w:val="0"/>
      <w:divBdr>
        <w:top w:val="none" w:sz="0" w:space="0" w:color="auto"/>
        <w:left w:val="none" w:sz="0" w:space="0" w:color="auto"/>
        <w:bottom w:val="none" w:sz="0" w:space="0" w:color="auto"/>
        <w:right w:val="none" w:sz="0" w:space="0" w:color="auto"/>
      </w:divBdr>
      <w:divsChild>
        <w:div w:id="12457132">
          <w:marLeft w:val="0"/>
          <w:marRight w:val="0"/>
          <w:marTop w:val="0"/>
          <w:marBottom w:val="0"/>
          <w:divBdr>
            <w:top w:val="none" w:sz="0" w:space="0" w:color="auto"/>
            <w:left w:val="none" w:sz="0" w:space="0" w:color="auto"/>
            <w:bottom w:val="none" w:sz="0" w:space="0" w:color="auto"/>
            <w:right w:val="none" w:sz="0" w:space="0" w:color="auto"/>
          </w:divBdr>
          <w:divsChild>
            <w:div w:id="1326318445">
              <w:marLeft w:val="0"/>
              <w:marRight w:val="0"/>
              <w:marTop w:val="0"/>
              <w:marBottom w:val="0"/>
              <w:divBdr>
                <w:top w:val="none" w:sz="0" w:space="0" w:color="auto"/>
                <w:left w:val="none" w:sz="0" w:space="0" w:color="auto"/>
                <w:bottom w:val="none" w:sz="0" w:space="0" w:color="auto"/>
                <w:right w:val="none" w:sz="0" w:space="0" w:color="auto"/>
              </w:divBdr>
              <w:divsChild>
                <w:div w:id="219289333">
                  <w:marLeft w:val="0"/>
                  <w:marRight w:val="0"/>
                  <w:marTop w:val="0"/>
                  <w:marBottom w:val="0"/>
                  <w:divBdr>
                    <w:top w:val="none" w:sz="0" w:space="0" w:color="auto"/>
                    <w:left w:val="none" w:sz="0" w:space="0" w:color="auto"/>
                    <w:bottom w:val="none" w:sz="0" w:space="0" w:color="auto"/>
                    <w:right w:val="none" w:sz="0" w:space="0" w:color="auto"/>
                  </w:divBdr>
                  <w:divsChild>
                    <w:div w:id="2281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08574">
      <w:bodyDiv w:val="1"/>
      <w:marLeft w:val="0"/>
      <w:marRight w:val="0"/>
      <w:marTop w:val="0"/>
      <w:marBottom w:val="0"/>
      <w:divBdr>
        <w:top w:val="none" w:sz="0" w:space="0" w:color="auto"/>
        <w:left w:val="none" w:sz="0" w:space="0" w:color="auto"/>
        <w:bottom w:val="none" w:sz="0" w:space="0" w:color="auto"/>
        <w:right w:val="none" w:sz="0" w:space="0" w:color="auto"/>
      </w:divBdr>
      <w:divsChild>
        <w:div w:id="466124222">
          <w:marLeft w:val="0"/>
          <w:marRight w:val="0"/>
          <w:marTop w:val="0"/>
          <w:marBottom w:val="0"/>
          <w:divBdr>
            <w:top w:val="none" w:sz="0" w:space="0" w:color="auto"/>
            <w:left w:val="none" w:sz="0" w:space="0" w:color="auto"/>
            <w:bottom w:val="none" w:sz="0" w:space="0" w:color="auto"/>
            <w:right w:val="none" w:sz="0" w:space="0" w:color="auto"/>
          </w:divBdr>
          <w:divsChild>
            <w:div w:id="1887446019">
              <w:marLeft w:val="0"/>
              <w:marRight w:val="0"/>
              <w:marTop w:val="0"/>
              <w:marBottom w:val="0"/>
              <w:divBdr>
                <w:top w:val="none" w:sz="0" w:space="0" w:color="auto"/>
                <w:left w:val="none" w:sz="0" w:space="0" w:color="auto"/>
                <w:bottom w:val="none" w:sz="0" w:space="0" w:color="auto"/>
                <w:right w:val="none" w:sz="0" w:space="0" w:color="auto"/>
              </w:divBdr>
              <w:divsChild>
                <w:div w:id="2004359936">
                  <w:marLeft w:val="0"/>
                  <w:marRight w:val="0"/>
                  <w:marTop w:val="0"/>
                  <w:marBottom w:val="0"/>
                  <w:divBdr>
                    <w:top w:val="none" w:sz="0" w:space="0" w:color="auto"/>
                    <w:left w:val="none" w:sz="0" w:space="0" w:color="auto"/>
                    <w:bottom w:val="none" w:sz="0" w:space="0" w:color="auto"/>
                    <w:right w:val="none" w:sz="0" w:space="0" w:color="auto"/>
                  </w:divBdr>
                  <w:divsChild>
                    <w:div w:id="11006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643769">
      <w:bodyDiv w:val="1"/>
      <w:marLeft w:val="0"/>
      <w:marRight w:val="0"/>
      <w:marTop w:val="0"/>
      <w:marBottom w:val="0"/>
      <w:divBdr>
        <w:top w:val="none" w:sz="0" w:space="0" w:color="auto"/>
        <w:left w:val="none" w:sz="0" w:space="0" w:color="auto"/>
        <w:bottom w:val="none" w:sz="0" w:space="0" w:color="auto"/>
        <w:right w:val="none" w:sz="0" w:space="0" w:color="auto"/>
      </w:divBdr>
      <w:divsChild>
        <w:div w:id="1097868165">
          <w:marLeft w:val="0"/>
          <w:marRight w:val="0"/>
          <w:marTop w:val="0"/>
          <w:marBottom w:val="0"/>
          <w:divBdr>
            <w:top w:val="none" w:sz="0" w:space="0" w:color="auto"/>
            <w:left w:val="none" w:sz="0" w:space="0" w:color="auto"/>
            <w:bottom w:val="none" w:sz="0" w:space="0" w:color="auto"/>
            <w:right w:val="none" w:sz="0" w:space="0" w:color="auto"/>
          </w:divBdr>
          <w:divsChild>
            <w:div w:id="1397511803">
              <w:marLeft w:val="0"/>
              <w:marRight w:val="0"/>
              <w:marTop w:val="0"/>
              <w:marBottom w:val="0"/>
              <w:divBdr>
                <w:top w:val="none" w:sz="0" w:space="0" w:color="auto"/>
                <w:left w:val="none" w:sz="0" w:space="0" w:color="auto"/>
                <w:bottom w:val="none" w:sz="0" w:space="0" w:color="auto"/>
                <w:right w:val="none" w:sz="0" w:space="0" w:color="auto"/>
              </w:divBdr>
              <w:divsChild>
                <w:div w:id="925461937">
                  <w:marLeft w:val="0"/>
                  <w:marRight w:val="0"/>
                  <w:marTop w:val="0"/>
                  <w:marBottom w:val="0"/>
                  <w:divBdr>
                    <w:top w:val="none" w:sz="0" w:space="0" w:color="auto"/>
                    <w:left w:val="none" w:sz="0" w:space="0" w:color="auto"/>
                    <w:bottom w:val="none" w:sz="0" w:space="0" w:color="auto"/>
                    <w:right w:val="none" w:sz="0" w:space="0" w:color="auto"/>
                  </w:divBdr>
                  <w:divsChild>
                    <w:div w:id="8203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98824">
      <w:bodyDiv w:val="1"/>
      <w:marLeft w:val="0"/>
      <w:marRight w:val="0"/>
      <w:marTop w:val="0"/>
      <w:marBottom w:val="0"/>
      <w:divBdr>
        <w:top w:val="none" w:sz="0" w:space="0" w:color="auto"/>
        <w:left w:val="none" w:sz="0" w:space="0" w:color="auto"/>
        <w:bottom w:val="none" w:sz="0" w:space="0" w:color="auto"/>
        <w:right w:val="none" w:sz="0" w:space="0" w:color="auto"/>
      </w:divBdr>
      <w:divsChild>
        <w:div w:id="6031759">
          <w:marLeft w:val="0"/>
          <w:marRight w:val="0"/>
          <w:marTop w:val="0"/>
          <w:marBottom w:val="0"/>
          <w:divBdr>
            <w:top w:val="none" w:sz="0" w:space="0" w:color="auto"/>
            <w:left w:val="none" w:sz="0" w:space="0" w:color="auto"/>
            <w:bottom w:val="none" w:sz="0" w:space="0" w:color="auto"/>
            <w:right w:val="none" w:sz="0" w:space="0" w:color="auto"/>
          </w:divBdr>
          <w:divsChild>
            <w:div w:id="1236013150">
              <w:marLeft w:val="0"/>
              <w:marRight w:val="0"/>
              <w:marTop w:val="0"/>
              <w:marBottom w:val="0"/>
              <w:divBdr>
                <w:top w:val="none" w:sz="0" w:space="0" w:color="auto"/>
                <w:left w:val="none" w:sz="0" w:space="0" w:color="auto"/>
                <w:bottom w:val="none" w:sz="0" w:space="0" w:color="auto"/>
                <w:right w:val="none" w:sz="0" w:space="0" w:color="auto"/>
              </w:divBdr>
              <w:divsChild>
                <w:div w:id="1088237523">
                  <w:marLeft w:val="0"/>
                  <w:marRight w:val="0"/>
                  <w:marTop w:val="0"/>
                  <w:marBottom w:val="0"/>
                  <w:divBdr>
                    <w:top w:val="none" w:sz="0" w:space="0" w:color="auto"/>
                    <w:left w:val="none" w:sz="0" w:space="0" w:color="auto"/>
                    <w:bottom w:val="none" w:sz="0" w:space="0" w:color="auto"/>
                    <w:right w:val="none" w:sz="0" w:space="0" w:color="auto"/>
                  </w:divBdr>
                  <w:divsChild>
                    <w:div w:id="4554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05434">
      <w:bodyDiv w:val="1"/>
      <w:marLeft w:val="0"/>
      <w:marRight w:val="0"/>
      <w:marTop w:val="0"/>
      <w:marBottom w:val="0"/>
      <w:divBdr>
        <w:top w:val="none" w:sz="0" w:space="0" w:color="auto"/>
        <w:left w:val="none" w:sz="0" w:space="0" w:color="auto"/>
        <w:bottom w:val="none" w:sz="0" w:space="0" w:color="auto"/>
        <w:right w:val="none" w:sz="0" w:space="0" w:color="auto"/>
      </w:divBdr>
    </w:div>
    <w:div w:id="1849906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3041</Characters>
  <Application>Microsoft Macintosh Word</Application>
  <DocSecurity>0</DocSecurity>
  <Lines>25</Lines>
  <Paragraphs>7</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25. Januar 2017</vt:lpstr>
    </vt:vector>
  </TitlesOfParts>
  <Company>Press'n'Relations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2016-10-05T09:47:00Z</cp:lastPrinted>
  <dcterms:created xsi:type="dcterms:W3CDTF">2017-02-23T08:33:00Z</dcterms:created>
  <dcterms:modified xsi:type="dcterms:W3CDTF">2017-04-12T06:38:00Z</dcterms:modified>
</cp:coreProperties>
</file>