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48219E91" w:rsidR="00C51C55" w:rsidRDefault="00C51C55" w:rsidP="00B4033F">
      <w:pPr>
        <w:spacing w:before="100" w:beforeAutospacing="1" w:after="100" w:afterAutospacing="1"/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4CCCF2B9" w14:textId="77777777" w:rsidR="00AA3DF9" w:rsidRPr="00AA3DF9" w:rsidRDefault="00AA3DF9" w:rsidP="00B4033F">
      <w:pPr>
        <w:spacing w:before="100" w:beforeAutospacing="1" w:after="100" w:afterAutospacing="1"/>
        <w:ind w:right="-709"/>
        <w:outlineLvl w:val="0"/>
        <w:rPr>
          <w:rFonts w:ascii="Helvetica" w:hAnsi="Helvetica"/>
          <w:b/>
        </w:rPr>
      </w:pPr>
    </w:p>
    <w:p w14:paraId="333A9BD1" w14:textId="0C9DBF9C" w:rsidR="00970937" w:rsidRPr="00AA3DF9" w:rsidRDefault="00C51C55" w:rsidP="00AA3DF9">
      <w:pPr>
        <w:spacing w:before="100" w:beforeAutospacing="1" w:after="100" w:afterAutospacing="1"/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571C49">
        <w:rPr>
          <w:rFonts w:ascii="Helvetica" w:hAnsi="Helvetica"/>
          <w:sz w:val="20"/>
        </w:rPr>
        <w:t>18</w:t>
      </w:r>
      <w:r w:rsidR="008B69E2">
        <w:rPr>
          <w:rFonts w:ascii="Helvetica" w:hAnsi="Helvetica"/>
          <w:sz w:val="20"/>
        </w:rPr>
        <w:t xml:space="preserve">. </w:t>
      </w:r>
      <w:r w:rsidR="00CA6763">
        <w:rPr>
          <w:rFonts w:ascii="Helvetica" w:hAnsi="Helvetica"/>
          <w:sz w:val="20"/>
        </w:rPr>
        <w:t>Dezember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 w:rsidR="008B69E2">
        <w:rPr>
          <w:rFonts w:ascii="Helvetica" w:hAnsi="Helvetica"/>
          <w:sz w:val="20"/>
        </w:rPr>
        <w:t>5</w:t>
      </w:r>
    </w:p>
    <w:p w14:paraId="4B6FC111" w14:textId="50CA6321" w:rsidR="009F1031" w:rsidRPr="00B925D5" w:rsidRDefault="00CA6763" w:rsidP="00CA6763">
      <w:pPr>
        <w:spacing w:before="100" w:beforeAutospacing="1" w:after="100" w:afterAutospacing="1" w:line="360" w:lineRule="auto"/>
        <w:ind w:right="-1844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 RZ: TÜV-Prüfung bestanden</w:t>
      </w:r>
      <w:r w:rsidR="00D22009">
        <w:rPr>
          <w:rFonts w:ascii="Helvetica" w:hAnsi="Helvetica"/>
          <w:b/>
          <w:bCs/>
          <w:sz w:val="28"/>
          <w:szCs w:val="28"/>
        </w:rPr>
        <w:t xml:space="preserve"> </w:t>
      </w:r>
      <w:r w:rsidR="00DC6DA8">
        <w:rPr>
          <w:rFonts w:ascii="Helvetica" w:hAnsi="Helvetica"/>
          <w:b/>
          <w:bCs/>
          <w:sz w:val="28"/>
          <w:szCs w:val="28"/>
        </w:rPr>
        <w:br/>
      </w:r>
      <w:r w:rsidR="0007454C">
        <w:rPr>
          <w:rFonts w:ascii="Helvetica" w:hAnsi="Helvetica" w:cs="Arial"/>
          <w:b/>
          <w:bCs/>
          <w:sz w:val="22"/>
          <w:szCs w:val="22"/>
        </w:rPr>
        <w:t>IT-Sicherheit für Betreiber kritischer Infrastrukturen in der Energiewirtschaft</w:t>
      </w:r>
    </w:p>
    <w:p w14:paraId="6D375178" w14:textId="44A8E5FB" w:rsidR="00C94EAC" w:rsidRDefault="00C94EAC" w:rsidP="00C94EAC">
      <w:pPr>
        <w:spacing w:before="100" w:beforeAutospacing="1" w:after="100" w:afterAutospacing="1"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 xml:space="preserve">Das Wilken Rechenzentrum hat seine TÜV-Prüfung bestanden: Es wurde im Dezember 2015 als „Geprüftes Rechenzentrum hochverfügbar, Stufe 3 </w:t>
      </w:r>
      <w:proofErr w:type="spellStart"/>
      <w:r>
        <w:rPr>
          <w:rFonts w:ascii="Helvetica" w:hAnsi="Helvetica" w:cs="Helvetica"/>
          <w:b/>
          <w:bCs/>
          <w:sz w:val="20"/>
        </w:rPr>
        <w:t>tekPlus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“ </w:t>
      </w:r>
      <w:proofErr w:type="spellStart"/>
      <w:r>
        <w:rPr>
          <w:rFonts w:ascii="Helvetica" w:hAnsi="Helvetica" w:cs="Helvetica"/>
          <w:b/>
          <w:bCs/>
          <w:sz w:val="20"/>
        </w:rPr>
        <w:t>rezertifiziert</w:t>
      </w:r>
      <w:proofErr w:type="spellEnd"/>
      <w:r>
        <w:rPr>
          <w:rFonts w:ascii="Helvetica" w:hAnsi="Helvetica" w:cs="Helvetica"/>
          <w:b/>
          <w:bCs/>
          <w:sz w:val="20"/>
        </w:rPr>
        <w:t>. Dabei überprüfte der TÜV Saarland vor Ort das bestehende Sicherheitskonzept. Dieses Audit erfolgte in Anlehnung an die Vorgaben der ISO 27001 und des BSI IT-Grundschutzes (Regelwerk des Bundesamts für Sicherheit in der Informationstechnik). Danach genügt das Wilken RZ allen Anforderungen an ein hochverfügbares Rechenzentrum, sowohl was die organisatorischen als auch die baul</w:t>
      </w:r>
      <w:r w:rsidR="005D6FD1">
        <w:rPr>
          <w:rFonts w:ascii="Helvetica" w:hAnsi="Helvetica" w:cs="Helvetica"/>
          <w:b/>
          <w:bCs/>
          <w:sz w:val="20"/>
        </w:rPr>
        <w:t xml:space="preserve">ich/technischen Anforderungen </w:t>
      </w:r>
      <w:r>
        <w:rPr>
          <w:rFonts w:ascii="Helvetica" w:hAnsi="Helvetica" w:cs="Helvetica"/>
          <w:b/>
          <w:bCs/>
          <w:sz w:val="20"/>
        </w:rPr>
        <w:t>betrifft. Dazu gehört unter anderem auch die autarke</w:t>
      </w:r>
      <w:r w:rsidRPr="00CA6763">
        <w:rPr>
          <w:rFonts w:ascii="Helvetica" w:hAnsi="Helvetica" w:cs="Helvetica"/>
          <w:b/>
          <w:bCs/>
          <w:sz w:val="20"/>
        </w:rPr>
        <w:t xml:space="preserve"> Stromversorgung, die </w:t>
      </w:r>
      <w:r>
        <w:rPr>
          <w:rFonts w:ascii="Helvetica" w:hAnsi="Helvetica" w:cs="Helvetica"/>
          <w:b/>
          <w:bCs/>
          <w:sz w:val="20"/>
        </w:rPr>
        <w:t>bei</w:t>
      </w:r>
      <w:r w:rsidRPr="00CA6763">
        <w:rPr>
          <w:rFonts w:ascii="Helvetica" w:hAnsi="Helvetica" w:cs="Helvetica"/>
          <w:b/>
          <w:bCs/>
          <w:sz w:val="20"/>
        </w:rPr>
        <w:t xml:space="preserve"> Wilken durch </w:t>
      </w:r>
      <w:r>
        <w:rPr>
          <w:rFonts w:ascii="Helvetica" w:hAnsi="Helvetica" w:cs="Helvetica"/>
          <w:b/>
          <w:bCs/>
          <w:sz w:val="20"/>
        </w:rPr>
        <w:t>das</w:t>
      </w:r>
      <w:r w:rsidRPr="00CA6763">
        <w:rPr>
          <w:rFonts w:ascii="Helvetica" w:hAnsi="Helvetica" w:cs="Helvetica"/>
          <w:b/>
          <w:bCs/>
          <w:sz w:val="20"/>
        </w:rPr>
        <w:t xml:space="preserve"> eigene Blockheizkraftwerk sichergestellt wird.</w:t>
      </w:r>
      <w:r>
        <w:rPr>
          <w:rFonts w:ascii="Helvetica" w:hAnsi="Helvetica" w:cs="Helvetica"/>
          <w:b/>
          <w:bCs/>
          <w:sz w:val="20"/>
        </w:rPr>
        <w:t xml:space="preserve"> Wilken ist weiterhin der einzige RZ-Dienstleister zwischen Stuttgart, Augsburg und dem Bodensee</w:t>
      </w:r>
      <w:r w:rsidRPr="00CA6763">
        <w:rPr>
          <w:rFonts w:ascii="Helvetica" w:hAnsi="Helvetica" w:cs="Helvetica"/>
          <w:b/>
          <w:bCs/>
          <w:sz w:val="20"/>
        </w:rPr>
        <w:t>, d</w:t>
      </w:r>
      <w:r>
        <w:rPr>
          <w:rFonts w:ascii="Helvetica" w:hAnsi="Helvetica" w:cs="Helvetica"/>
          <w:b/>
          <w:bCs/>
          <w:sz w:val="20"/>
        </w:rPr>
        <w:t>er</w:t>
      </w:r>
      <w:r w:rsidRPr="00CA6763">
        <w:rPr>
          <w:rFonts w:ascii="Helvetica" w:hAnsi="Helvetica" w:cs="Helvetica"/>
          <w:b/>
          <w:bCs/>
          <w:sz w:val="20"/>
        </w:rPr>
        <w:t xml:space="preserve"> eine solche TÜV-Zertifizierung erhalten hat.</w:t>
      </w:r>
      <w:r>
        <w:rPr>
          <w:rFonts w:ascii="Helvetica" w:hAnsi="Helvetica" w:cs="Helvetica"/>
          <w:b/>
          <w:bCs/>
          <w:sz w:val="20"/>
        </w:rPr>
        <w:t xml:space="preserve"> Das Zertifikat bleibt bis zur nächsten TÜV-Prüfung im Dezember 2017 gültig.</w:t>
      </w:r>
    </w:p>
    <w:p w14:paraId="7E3D6B57" w14:textId="77777777" w:rsidR="00C94EAC" w:rsidRPr="00921499" w:rsidRDefault="00C94EAC" w:rsidP="00C94EAC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>Wilken bietet in seinem Rechenzentrum das komplette Spektrum an IT-Dienstleistungen an. Sie reichen vom</w:t>
      </w:r>
      <w:r w:rsidRPr="00571C49">
        <w:rPr>
          <w:rFonts w:ascii="Helvetica" w:hAnsi="Helvetica" w:cs="Helvetica"/>
          <w:bCs/>
          <w:sz w:val="20"/>
        </w:rPr>
        <w:t xml:space="preserve"> Hosting, </w:t>
      </w:r>
      <w:proofErr w:type="spellStart"/>
      <w:r w:rsidRPr="00571C49">
        <w:rPr>
          <w:rFonts w:ascii="Helvetica" w:hAnsi="Helvetica" w:cs="Helvetica"/>
          <w:bCs/>
          <w:sz w:val="20"/>
        </w:rPr>
        <w:t>Housing</w:t>
      </w:r>
      <w:proofErr w:type="spellEnd"/>
      <w:r w:rsidRPr="00571C49">
        <w:rPr>
          <w:rFonts w:ascii="Helvetica" w:hAnsi="Helvetica" w:cs="Helvetica"/>
          <w:bCs/>
          <w:sz w:val="20"/>
        </w:rPr>
        <w:t xml:space="preserve"> und </w:t>
      </w:r>
      <w:proofErr w:type="spellStart"/>
      <w:r w:rsidRPr="00571C49">
        <w:rPr>
          <w:rFonts w:ascii="Helvetica" w:hAnsi="Helvetica" w:cs="Helvetica"/>
          <w:bCs/>
          <w:sz w:val="20"/>
        </w:rPr>
        <w:t>Managed</w:t>
      </w:r>
      <w:proofErr w:type="spellEnd"/>
      <w:r w:rsidRPr="00571C49">
        <w:rPr>
          <w:rFonts w:ascii="Helvetica" w:hAnsi="Helvetica" w:cs="Helvetica"/>
          <w:bCs/>
          <w:sz w:val="20"/>
        </w:rPr>
        <w:t xml:space="preserve"> Services </w:t>
      </w:r>
      <w:r>
        <w:rPr>
          <w:rFonts w:ascii="Helvetica" w:hAnsi="Helvetica" w:cs="Helvetica"/>
          <w:bCs/>
          <w:sz w:val="20"/>
        </w:rPr>
        <w:t>über</w:t>
      </w:r>
      <w:r w:rsidRPr="00571C49">
        <w:rPr>
          <w:rFonts w:ascii="Helvetica" w:hAnsi="Helvetica" w:cs="Helvetica"/>
          <w:bCs/>
          <w:sz w:val="20"/>
        </w:rPr>
        <w:t xml:space="preserve"> Cloud Computing </w:t>
      </w:r>
      <w:r>
        <w:rPr>
          <w:rFonts w:ascii="Helvetica" w:hAnsi="Helvetica" w:cs="Helvetica"/>
          <w:bCs/>
          <w:sz w:val="20"/>
        </w:rPr>
        <w:t>bis hin zum</w:t>
      </w:r>
      <w:r w:rsidRPr="00571C49">
        <w:rPr>
          <w:rFonts w:ascii="Helvetica" w:hAnsi="Helvetica" w:cs="Helvetica"/>
          <w:bCs/>
          <w:sz w:val="20"/>
        </w:rPr>
        <w:t xml:space="preserve"> Outsourcing von Geschäftsprozessen</w:t>
      </w:r>
      <w:r>
        <w:rPr>
          <w:rFonts w:ascii="Helvetica" w:hAnsi="Helvetica" w:cs="Helvetica"/>
          <w:bCs/>
          <w:sz w:val="20"/>
        </w:rPr>
        <w:t>. Eine Spezialität ist auch der</w:t>
      </w:r>
      <w:r w:rsidRPr="00571C49">
        <w:rPr>
          <w:rFonts w:ascii="Helvetica" w:hAnsi="Helvetica" w:cs="Helvetica"/>
          <w:bCs/>
          <w:sz w:val="20"/>
        </w:rPr>
        <w:t xml:space="preserve"> Betrieb von unternehmenskritischen Anwendungen wie ERP-, Dokumentenmanagement- und Branchenlösungen.</w:t>
      </w:r>
      <w:r>
        <w:rPr>
          <w:rFonts w:ascii="Helvetica" w:hAnsi="Helvetica" w:cs="Helvetica"/>
          <w:bCs/>
          <w:sz w:val="20"/>
        </w:rPr>
        <w:t xml:space="preserve"> Dabei richtet sich Wilken speziell auch an die Unternehmen in der Energiewirtschaft. Das TÜV-Zertifikat belegt, dass das Wilken RZ „</w:t>
      </w:r>
      <w:r w:rsidRPr="00921499">
        <w:rPr>
          <w:rFonts w:ascii="Helvetica" w:hAnsi="Helvetica" w:cs="Helvetica"/>
          <w:bCs/>
          <w:sz w:val="20"/>
        </w:rPr>
        <w:t>höchste</w:t>
      </w:r>
      <w:r>
        <w:rPr>
          <w:rFonts w:ascii="Helvetica" w:hAnsi="Helvetica" w:cs="Helvetica"/>
          <w:bCs/>
          <w:sz w:val="20"/>
        </w:rPr>
        <w:t xml:space="preserve">n Anforderungen an die </w:t>
      </w:r>
      <w:proofErr w:type="spellStart"/>
      <w:r>
        <w:rPr>
          <w:rFonts w:ascii="Helvetica" w:hAnsi="Helvetica" w:cs="Helvetica"/>
          <w:bCs/>
          <w:sz w:val="20"/>
        </w:rPr>
        <w:t>Funkti-</w:t>
      </w:r>
      <w:r w:rsidRPr="00921499">
        <w:rPr>
          <w:rFonts w:ascii="Helvetica" w:hAnsi="Helvetica" w:cs="Helvetica"/>
          <w:bCs/>
          <w:sz w:val="20"/>
        </w:rPr>
        <w:t>onssicherheit</w:t>
      </w:r>
      <w:proofErr w:type="spellEnd"/>
      <w:r>
        <w:rPr>
          <w:rFonts w:ascii="Helvetica" w:hAnsi="Helvetica" w:cs="Helvetica"/>
          <w:bCs/>
          <w:sz w:val="20"/>
        </w:rPr>
        <w:t>,</w:t>
      </w:r>
      <w:r w:rsidRPr="00921499">
        <w:rPr>
          <w:rFonts w:ascii="Helvetica" w:hAnsi="Helvetica" w:cs="Helvetica"/>
          <w:bCs/>
          <w:sz w:val="20"/>
        </w:rPr>
        <w:t xml:space="preserve"> Verfügbarkeit und Informationssicherheit nach weltweiten Standards zur Rechenzentrumssicherheit</w:t>
      </w:r>
      <w:r>
        <w:rPr>
          <w:rFonts w:ascii="Helvetica" w:hAnsi="Helvetica" w:cs="Helvetica"/>
          <w:bCs/>
          <w:sz w:val="20"/>
        </w:rPr>
        <w:t>“ genügt.</w:t>
      </w:r>
      <w:r w:rsidRPr="00921499">
        <w:rPr>
          <w:rFonts w:ascii="Helvetica" w:hAnsi="Helvetica" w:cs="Helvetica"/>
          <w:bCs/>
          <w:sz w:val="20"/>
        </w:rPr>
        <w:t xml:space="preserve"> Es ist auf einen unterbrechungsfreien 24*7 Betrieb ausgelegt. </w:t>
      </w:r>
      <w:r>
        <w:rPr>
          <w:rFonts w:ascii="Helvetica" w:hAnsi="Helvetica" w:cs="Helvetica"/>
          <w:bCs/>
          <w:sz w:val="20"/>
        </w:rPr>
        <w:t>„</w:t>
      </w:r>
      <w:r w:rsidRPr="00921499">
        <w:rPr>
          <w:rFonts w:ascii="Helvetica" w:hAnsi="Helvetica" w:cs="Helvetica"/>
          <w:bCs/>
          <w:sz w:val="20"/>
        </w:rPr>
        <w:t>Jegliche Wartung kann im laufenden Betrieb vorgenommen werden, da in der Regel keine Wartungsfenster zur Verfügung stehen</w:t>
      </w:r>
      <w:r>
        <w:rPr>
          <w:rFonts w:ascii="Helvetica" w:hAnsi="Helvetica" w:cs="Helvetica"/>
          <w:bCs/>
          <w:sz w:val="20"/>
        </w:rPr>
        <w:t>“, so die Prüfer</w:t>
      </w:r>
      <w:r w:rsidRPr="00921499">
        <w:rPr>
          <w:rFonts w:ascii="Helvetica" w:hAnsi="Helvetica" w:cs="Helvetica"/>
          <w:bCs/>
          <w:sz w:val="20"/>
        </w:rPr>
        <w:t xml:space="preserve">. </w:t>
      </w:r>
    </w:p>
    <w:p w14:paraId="40ED23E4" w14:textId="77777777" w:rsidR="00921499" w:rsidRDefault="00921499" w:rsidP="001A3B2B">
      <w:pPr>
        <w:spacing w:line="360" w:lineRule="auto"/>
        <w:rPr>
          <w:rFonts w:ascii="Helvetica" w:hAnsi="Helvetica" w:cs="Helvetica"/>
          <w:bCs/>
          <w:sz w:val="20"/>
        </w:rPr>
      </w:pPr>
    </w:p>
    <w:p w14:paraId="1D259FF7" w14:textId="77777777" w:rsidR="00921499" w:rsidRDefault="00921499" w:rsidP="001A3B2B">
      <w:pPr>
        <w:spacing w:line="360" w:lineRule="auto"/>
        <w:rPr>
          <w:rFonts w:ascii="Helvetica" w:hAnsi="Helvetica" w:cs="Helvetica"/>
          <w:bCs/>
          <w:sz w:val="20"/>
        </w:rPr>
      </w:pPr>
    </w:p>
    <w:p w14:paraId="3B72FBF8" w14:textId="6D1EB258" w:rsidR="001A3B2B" w:rsidRPr="00E35AFE" w:rsidRDefault="00E35AFE" w:rsidP="001A3B2B">
      <w:pPr>
        <w:spacing w:line="360" w:lineRule="auto"/>
        <w:rPr>
          <w:rFonts w:ascii="Helvetica" w:hAnsi="Helvetica" w:cs="Helvetica"/>
          <w:bCs/>
          <w:sz w:val="20"/>
        </w:rPr>
      </w:pPr>
      <w:r w:rsidRPr="00E35AFE">
        <w:rPr>
          <w:rFonts w:ascii="Helvetica" w:hAnsi="Helvetica" w:cs="Helvetica"/>
          <w:bCs/>
          <w:sz w:val="20"/>
        </w:rPr>
        <w:lastRenderedPageBreak/>
        <w:t>Als Teilnehmer des UP KRITIS (Umsetzungsplan KRITIS), der öffentlich-p</w:t>
      </w:r>
      <w:r w:rsidR="005D6FD1">
        <w:rPr>
          <w:rFonts w:ascii="Helvetica" w:hAnsi="Helvetica" w:cs="Helvetica"/>
          <w:bCs/>
          <w:sz w:val="20"/>
        </w:rPr>
        <w:t>rivaten Kooperation zum Schutz k</w:t>
      </w:r>
      <w:r w:rsidRPr="00E35AFE">
        <w:rPr>
          <w:rFonts w:ascii="Helvetica" w:hAnsi="Helvetica" w:cs="Helvetica"/>
          <w:bCs/>
          <w:sz w:val="20"/>
        </w:rPr>
        <w:t>ritischer Infrastrukt</w:t>
      </w:r>
      <w:bookmarkStart w:id="0" w:name="_GoBack"/>
      <w:bookmarkEnd w:id="0"/>
      <w:r w:rsidRPr="00E35AFE">
        <w:rPr>
          <w:rFonts w:ascii="Helvetica" w:hAnsi="Helvetica" w:cs="Helvetica"/>
          <w:bCs/>
          <w:sz w:val="20"/>
        </w:rPr>
        <w:t xml:space="preserve">uren, </w:t>
      </w:r>
      <w:r>
        <w:rPr>
          <w:rFonts w:ascii="Helvetica" w:hAnsi="Helvetica" w:cs="Helvetica"/>
          <w:bCs/>
          <w:sz w:val="20"/>
        </w:rPr>
        <w:t>ist</w:t>
      </w:r>
      <w:r w:rsidRPr="00E35AFE">
        <w:rPr>
          <w:rFonts w:ascii="Helvetica" w:hAnsi="Helvetica" w:cs="Helvetica"/>
          <w:bCs/>
          <w:sz w:val="20"/>
        </w:rPr>
        <w:t xml:space="preserve"> Wilken </w:t>
      </w:r>
      <w:r w:rsidR="00921499">
        <w:rPr>
          <w:rFonts w:ascii="Helvetica" w:hAnsi="Helvetica" w:cs="Helvetica"/>
          <w:bCs/>
          <w:sz w:val="20"/>
        </w:rPr>
        <w:t>zudem</w:t>
      </w:r>
      <w:r>
        <w:rPr>
          <w:rFonts w:ascii="Helvetica" w:hAnsi="Helvetica" w:cs="Helvetica"/>
          <w:bCs/>
          <w:sz w:val="20"/>
        </w:rPr>
        <w:t xml:space="preserve"> auch</w:t>
      </w:r>
      <w:r w:rsidRPr="00E35AFE">
        <w:rPr>
          <w:rFonts w:ascii="Helvetica" w:hAnsi="Helvetica" w:cs="Helvetica"/>
          <w:bCs/>
          <w:sz w:val="20"/>
        </w:rPr>
        <w:t xml:space="preserve"> bei der Umsetzung und Weiterentwicklung der damit zusammenhängenden Maßnahmen zur Verbesserung der Cyber- und IT-Sicherheit</w:t>
      </w:r>
      <w:r>
        <w:rPr>
          <w:rFonts w:ascii="Helvetica" w:hAnsi="Helvetica" w:cs="Helvetica"/>
          <w:bCs/>
          <w:sz w:val="20"/>
        </w:rPr>
        <w:t xml:space="preserve"> aktiv</w:t>
      </w:r>
      <w:r w:rsidRPr="00E35AFE">
        <w:rPr>
          <w:rFonts w:ascii="Helvetica" w:hAnsi="Helvetica" w:cs="Helvetica"/>
          <w:bCs/>
          <w:sz w:val="20"/>
        </w:rPr>
        <w:t xml:space="preserve">. </w:t>
      </w:r>
      <w:r w:rsidR="00571C49" w:rsidRPr="00E35AFE">
        <w:rPr>
          <w:rFonts w:ascii="Helvetica" w:hAnsi="Helvetica" w:cs="Helvetica"/>
          <w:bCs/>
          <w:sz w:val="20"/>
        </w:rPr>
        <w:t xml:space="preserve"> </w:t>
      </w:r>
    </w:p>
    <w:p w14:paraId="3F440269" w14:textId="77777777" w:rsidR="001A3B2B" w:rsidRPr="009378C5" w:rsidRDefault="001A3B2B" w:rsidP="001A3B2B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C51C55" w:rsidRPr="00FA1DEE" w14:paraId="4A408586" w14:textId="77777777" w:rsidTr="00970937">
        <w:tc>
          <w:tcPr>
            <w:tcW w:w="4361" w:type="dxa"/>
            <w:shd w:val="clear" w:color="auto" w:fill="auto"/>
          </w:tcPr>
          <w:p w14:paraId="22C5DD4C" w14:textId="20BC3EAE" w:rsidR="00C51C55" w:rsidRPr="00AA3DF9" w:rsidRDefault="00C51C55" w:rsidP="00AA3DF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AA3DF9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266CEC">
              <w:rPr>
                <w:rFonts w:ascii="Arial" w:hAnsi="Arial" w:cs="Calibri"/>
                <w:sz w:val="16"/>
                <w:szCs w:val="26"/>
                <w:lang w:eastAsia="de-DE"/>
              </w:rPr>
              <w:t>Rechenzentrum GmbH – Dr. Harald Varel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7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8" w:history="1">
              <w:r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81D61DF" w14:textId="2B1F577F" w:rsidR="00C51C55" w:rsidRPr="00AA3DF9" w:rsidRDefault="00C51C55" w:rsidP="00AA3DF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AA3DF9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9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615863D1" w14:textId="518BB737" w:rsidR="00FE48A6" w:rsidRPr="00AA3DF9" w:rsidRDefault="00C51C55" w:rsidP="00AA3DF9">
      <w:pPr>
        <w:spacing w:before="100" w:beforeAutospacing="1" w:after="100" w:afterAutospacing="1"/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  <w:r w:rsidR="00AA3DF9">
        <w:rPr>
          <w:rFonts w:ascii="Arial" w:hAnsi="Arial" w:cs="Calibri"/>
          <w:b/>
          <w:sz w:val="16"/>
          <w:szCs w:val="26"/>
          <w:lang w:eastAsia="de-DE"/>
        </w:rPr>
        <w:br/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 w:rsidR="002D19F2"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 w:rsidR="002D19F2">
        <w:rPr>
          <w:rFonts w:ascii="Arial" w:hAnsi="Arial" w:cs="Calibri"/>
          <w:sz w:val="16"/>
          <w:szCs w:val="26"/>
          <w:lang w:eastAsia="de-DE"/>
        </w:rPr>
        <w:t>550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 w:rsidR="002D19F2">
        <w:rPr>
          <w:rFonts w:ascii="Arial" w:hAnsi="Arial" w:cs="Calibri"/>
          <w:sz w:val="16"/>
          <w:szCs w:val="26"/>
          <w:lang w:eastAsia="de-DE"/>
        </w:rPr>
        <w:t>Arbon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2D19F2"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 w:rsidR="002D19F2"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Sie</w:t>
      </w:r>
      <w:r w:rsidR="002D19F2">
        <w:rPr>
          <w:rFonts w:ascii="Arial" w:hAnsi="Arial" w:cs="Calibri"/>
          <w:sz w:val="16"/>
          <w:szCs w:val="26"/>
          <w:lang w:eastAsia="de-DE"/>
        </w:rPr>
        <w:t>r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 w:rsidR="002D19F2">
        <w:rPr>
          <w:rFonts w:ascii="Arial" w:hAnsi="Arial" w:cs="Calibri"/>
          <w:sz w:val="16"/>
          <w:szCs w:val="26"/>
          <w:lang w:eastAsia="de-DE"/>
        </w:rPr>
        <w:t>4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 w:rsidR="002D19F2"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5</w:t>
      </w:r>
      <w:r w:rsidR="002D19F2">
        <w:rPr>
          <w:rFonts w:ascii="Arial" w:hAnsi="Arial" w:cs="Calibri"/>
          <w:sz w:val="16"/>
          <w:szCs w:val="26"/>
          <w:lang w:eastAsia="de-DE"/>
        </w:rPr>
        <w:t>8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AA3DF9">
        <w:rPr>
          <w:rFonts w:ascii="Arial" w:hAnsi="Arial" w:cs="Calibri"/>
          <w:sz w:val="16"/>
          <w:szCs w:val="26"/>
          <w:lang w:eastAsia="de-DE"/>
        </w:rPr>
        <w:t>.</w:t>
      </w:r>
    </w:p>
    <w:sectPr w:rsidR="00FE48A6" w:rsidRPr="00AA3DF9" w:rsidSect="001858F8">
      <w:headerReference w:type="default" r:id="rId10"/>
      <w:footerReference w:type="even" r:id="rId11"/>
      <w:footerReference w:type="default" r:id="rId12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7EDAE" w14:textId="77777777" w:rsidR="00AE1C3D" w:rsidRDefault="00AE1C3D">
      <w:r>
        <w:separator/>
      </w:r>
    </w:p>
  </w:endnote>
  <w:endnote w:type="continuationSeparator" w:id="0">
    <w:p w14:paraId="32320A31" w14:textId="77777777" w:rsidR="00AE1C3D" w:rsidRDefault="00AE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4E864CFE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CCD3E" w14:textId="77777777" w:rsidR="00AE1C3D" w:rsidRDefault="00AE1C3D">
      <w:r>
        <w:separator/>
      </w:r>
    </w:p>
  </w:footnote>
  <w:footnote w:type="continuationSeparator" w:id="0">
    <w:p w14:paraId="45DBA2F9" w14:textId="77777777" w:rsidR="00AE1C3D" w:rsidRDefault="00AE1C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38"/>
  <w:embedSystemFonts/>
  <w:proofState w:spelling="clean"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14CDE"/>
    <w:rsid w:val="0002498B"/>
    <w:rsid w:val="00032F50"/>
    <w:rsid w:val="00040D86"/>
    <w:rsid w:val="000419E6"/>
    <w:rsid w:val="00051FB3"/>
    <w:rsid w:val="0007454C"/>
    <w:rsid w:val="000809E7"/>
    <w:rsid w:val="00090BAA"/>
    <w:rsid w:val="00093AA5"/>
    <w:rsid w:val="00097330"/>
    <w:rsid w:val="000A6D42"/>
    <w:rsid w:val="000B2038"/>
    <w:rsid w:val="000C0569"/>
    <w:rsid w:val="000D5FE9"/>
    <w:rsid w:val="000E4498"/>
    <w:rsid w:val="000E5D79"/>
    <w:rsid w:val="000F6D38"/>
    <w:rsid w:val="00106410"/>
    <w:rsid w:val="00107620"/>
    <w:rsid w:val="00122695"/>
    <w:rsid w:val="00122F47"/>
    <w:rsid w:val="0012491E"/>
    <w:rsid w:val="00145E2E"/>
    <w:rsid w:val="00152D07"/>
    <w:rsid w:val="00172559"/>
    <w:rsid w:val="00175745"/>
    <w:rsid w:val="001846B9"/>
    <w:rsid w:val="001858F8"/>
    <w:rsid w:val="001A2076"/>
    <w:rsid w:val="001A3B2B"/>
    <w:rsid w:val="001B1862"/>
    <w:rsid w:val="001C58AF"/>
    <w:rsid w:val="001C6862"/>
    <w:rsid w:val="001D12AA"/>
    <w:rsid w:val="001E200F"/>
    <w:rsid w:val="00256657"/>
    <w:rsid w:val="00266CEC"/>
    <w:rsid w:val="00272362"/>
    <w:rsid w:val="002A28CE"/>
    <w:rsid w:val="002C201B"/>
    <w:rsid w:val="002D0338"/>
    <w:rsid w:val="002D19F2"/>
    <w:rsid w:val="002D1F28"/>
    <w:rsid w:val="002D28F5"/>
    <w:rsid w:val="00316A15"/>
    <w:rsid w:val="00324F5C"/>
    <w:rsid w:val="003467EA"/>
    <w:rsid w:val="00366E84"/>
    <w:rsid w:val="0037633E"/>
    <w:rsid w:val="00376B33"/>
    <w:rsid w:val="003A1A5E"/>
    <w:rsid w:val="003A43A2"/>
    <w:rsid w:val="003B1FB4"/>
    <w:rsid w:val="003C2165"/>
    <w:rsid w:val="003D7800"/>
    <w:rsid w:val="003E10C2"/>
    <w:rsid w:val="003E189B"/>
    <w:rsid w:val="003F55EF"/>
    <w:rsid w:val="004043AF"/>
    <w:rsid w:val="00406D81"/>
    <w:rsid w:val="004110F6"/>
    <w:rsid w:val="00425A22"/>
    <w:rsid w:val="00425E5F"/>
    <w:rsid w:val="00432E47"/>
    <w:rsid w:val="00435F4D"/>
    <w:rsid w:val="00457490"/>
    <w:rsid w:val="00470089"/>
    <w:rsid w:val="004712B6"/>
    <w:rsid w:val="00477E0F"/>
    <w:rsid w:val="0048658B"/>
    <w:rsid w:val="004A2361"/>
    <w:rsid w:val="004A76DC"/>
    <w:rsid w:val="004E2379"/>
    <w:rsid w:val="00513A25"/>
    <w:rsid w:val="00517604"/>
    <w:rsid w:val="00521E09"/>
    <w:rsid w:val="00535FC2"/>
    <w:rsid w:val="005639AD"/>
    <w:rsid w:val="00571C49"/>
    <w:rsid w:val="00574C52"/>
    <w:rsid w:val="00575508"/>
    <w:rsid w:val="00575F36"/>
    <w:rsid w:val="00576B32"/>
    <w:rsid w:val="00583BF7"/>
    <w:rsid w:val="0058795D"/>
    <w:rsid w:val="0059648C"/>
    <w:rsid w:val="005A21FB"/>
    <w:rsid w:val="005C414D"/>
    <w:rsid w:val="005D6FD1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1844"/>
    <w:rsid w:val="00667CBE"/>
    <w:rsid w:val="00693603"/>
    <w:rsid w:val="006A0673"/>
    <w:rsid w:val="006A4677"/>
    <w:rsid w:val="006E468B"/>
    <w:rsid w:val="006E5937"/>
    <w:rsid w:val="006F1272"/>
    <w:rsid w:val="006F6C95"/>
    <w:rsid w:val="00732F2E"/>
    <w:rsid w:val="00733F48"/>
    <w:rsid w:val="007347BB"/>
    <w:rsid w:val="0073656F"/>
    <w:rsid w:val="007367F7"/>
    <w:rsid w:val="00737E3A"/>
    <w:rsid w:val="00741926"/>
    <w:rsid w:val="00741F98"/>
    <w:rsid w:val="00746812"/>
    <w:rsid w:val="00757073"/>
    <w:rsid w:val="00764A09"/>
    <w:rsid w:val="007706D1"/>
    <w:rsid w:val="00772476"/>
    <w:rsid w:val="00774940"/>
    <w:rsid w:val="00783CEE"/>
    <w:rsid w:val="007C3EFB"/>
    <w:rsid w:val="007C5A78"/>
    <w:rsid w:val="007D6834"/>
    <w:rsid w:val="007E37CB"/>
    <w:rsid w:val="007F7763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81003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E6C77"/>
    <w:rsid w:val="008F68EF"/>
    <w:rsid w:val="00903A51"/>
    <w:rsid w:val="009043EE"/>
    <w:rsid w:val="00912A8A"/>
    <w:rsid w:val="00921499"/>
    <w:rsid w:val="0093067E"/>
    <w:rsid w:val="009333FD"/>
    <w:rsid w:val="009378C5"/>
    <w:rsid w:val="00943667"/>
    <w:rsid w:val="00947BDC"/>
    <w:rsid w:val="009668A5"/>
    <w:rsid w:val="00970937"/>
    <w:rsid w:val="00973837"/>
    <w:rsid w:val="0097655D"/>
    <w:rsid w:val="00980D69"/>
    <w:rsid w:val="00984451"/>
    <w:rsid w:val="00984EEC"/>
    <w:rsid w:val="009873C5"/>
    <w:rsid w:val="009B0EFC"/>
    <w:rsid w:val="009C6A33"/>
    <w:rsid w:val="009C7BF7"/>
    <w:rsid w:val="009F1031"/>
    <w:rsid w:val="009F459A"/>
    <w:rsid w:val="00A0122C"/>
    <w:rsid w:val="00A0763D"/>
    <w:rsid w:val="00A14223"/>
    <w:rsid w:val="00A31345"/>
    <w:rsid w:val="00A3451E"/>
    <w:rsid w:val="00A56D07"/>
    <w:rsid w:val="00A604E8"/>
    <w:rsid w:val="00A65506"/>
    <w:rsid w:val="00A6600D"/>
    <w:rsid w:val="00A73AC3"/>
    <w:rsid w:val="00A77BBC"/>
    <w:rsid w:val="00A85E92"/>
    <w:rsid w:val="00AA3DF9"/>
    <w:rsid w:val="00AB7591"/>
    <w:rsid w:val="00AE1C3D"/>
    <w:rsid w:val="00AF1D9E"/>
    <w:rsid w:val="00B4033F"/>
    <w:rsid w:val="00B62065"/>
    <w:rsid w:val="00B706CD"/>
    <w:rsid w:val="00B86EC2"/>
    <w:rsid w:val="00B87471"/>
    <w:rsid w:val="00B925D5"/>
    <w:rsid w:val="00BA33BC"/>
    <w:rsid w:val="00BA5FB0"/>
    <w:rsid w:val="00BA7303"/>
    <w:rsid w:val="00BB487D"/>
    <w:rsid w:val="00BC2F70"/>
    <w:rsid w:val="00BE1471"/>
    <w:rsid w:val="00BE5B4A"/>
    <w:rsid w:val="00BF00B8"/>
    <w:rsid w:val="00BF70C0"/>
    <w:rsid w:val="00C00270"/>
    <w:rsid w:val="00C0359B"/>
    <w:rsid w:val="00C07AD4"/>
    <w:rsid w:val="00C11718"/>
    <w:rsid w:val="00C51C55"/>
    <w:rsid w:val="00C6146F"/>
    <w:rsid w:val="00C6183F"/>
    <w:rsid w:val="00C73CA9"/>
    <w:rsid w:val="00C83E25"/>
    <w:rsid w:val="00C94EAC"/>
    <w:rsid w:val="00CA2704"/>
    <w:rsid w:val="00CA6763"/>
    <w:rsid w:val="00CD395A"/>
    <w:rsid w:val="00CF4E1F"/>
    <w:rsid w:val="00D13CB5"/>
    <w:rsid w:val="00D20DFE"/>
    <w:rsid w:val="00D22009"/>
    <w:rsid w:val="00D33C07"/>
    <w:rsid w:val="00D42772"/>
    <w:rsid w:val="00D500C9"/>
    <w:rsid w:val="00D5304C"/>
    <w:rsid w:val="00D60FF0"/>
    <w:rsid w:val="00D923CC"/>
    <w:rsid w:val="00DA2579"/>
    <w:rsid w:val="00DA4F82"/>
    <w:rsid w:val="00DC6DA8"/>
    <w:rsid w:val="00DC7643"/>
    <w:rsid w:val="00DE2EB6"/>
    <w:rsid w:val="00DF68C5"/>
    <w:rsid w:val="00E02730"/>
    <w:rsid w:val="00E27B69"/>
    <w:rsid w:val="00E35AFE"/>
    <w:rsid w:val="00E62903"/>
    <w:rsid w:val="00E83A83"/>
    <w:rsid w:val="00EA0E6E"/>
    <w:rsid w:val="00EA755D"/>
    <w:rsid w:val="00EB77F7"/>
    <w:rsid w:val="00EC14F0"/>
    <w:rsid w:val="00ED247E"/>
    <w:rsid w:val="00EE15AD"/>
    <w:rsid w:val="00EF1E53"/>
    <w:rsid w:val="00F177EE"/>
    <w:rsid w:val="00F24B57"/>
    <w:rsid w:val="00F254C3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3528"/>
    <w:rsid w:val="00FC18FD"/>
    <w:rsid w:val="00FC2899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3169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PRESSEINFORMATION </vt:lpstr>
      <vt:lpstr/>
      <vt:lpstr>Ulm, 18. Dezember 2015</vt:lpstr>
      <vt:lpstr>Über die Wilken Corporate Group Seit 1977 entwickelt Wilken eigene ERP-Standard-</vt:lpstr>
    </vt:vector>
  </TitlesOfParts>
  <Company>Press'n'Relations 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2015-12-17T09:33:00Z</cp:lastPrinted>
  <dcterms:created xsi:type="dcterms:W3CDTF">2015-12-17T13:41:00Z</dcterms:created>
  <dcterms:modified xsi:type="dcterms:W3CDTF">2015-12-17T13:41:00Z</dcterms:modified>
</cp:coreProperties>
</file>