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g" ContentType="image/jpe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DBB527" w14:textId="3E5551FC" w:rsidR="00C83B3F" w:rsidRPr="001D6950" w:rsidRDefault="00C83B3F" w:rsidP="00C83B3F">
      <w:pPr>
        <w:ind w:right="-709"/>
        <w:outlineLvl w:val="0"/>
        <w:rPr>
          <w:rFonts w:ascii="Helvetica" w:hAnsi="Helvetica"/>
          <w:b/>
        </w:rPr>
      </w:pPr>
      <w:r>
        <w:rPr>
          <w:rFonts w:ascii="Helvetica" w:hAnsi="Helvetica"/>
          <w:b/>
        </w:rPr>
        <w:t xml:space="preserve">PRESSEINFORMATION </w:t>
      </w:r>
      <w:r w:rsidR="009E7C5A">
        <w:rPr>
          <w:rFonts w:ascii="Helvetica" w:hAnsi="Helvetica"/>
          <w:b/>
        </w:rPr>
        <w:t>/ TERMINANKÜNDIGUNG</w:t>
      </w:r>
    </w:p>
    <w:p w14:paraId="61C16225" w14:textId="77777777" w:rsidR="00C83B3F" w:rsidRPr="003D6EC8" w:rsidRDefault="00C83B3F" w:rsidP="00C83B3F">
      <w:pPr>
        <w:ind w:right="-709"/>
        <w:outlineLvl w:val="0"/>
        <w:rPr>
          <w:rFonts w:ascii="Helvetica" w:hAnsi="Helvetica"/>
        </w:rPr>
      </w:pPr>
    </w:p>
    <w:p w14:paraId="52DF227F" w14:textId="7839B04D" w:rsidR="00C83B3F" w:rsidRPr="00040D86" w:rsidRDefault="009E7C5A" w:rsidP="00C83B3F">
      <w:pPr>
        <w:ind w:right="-709"/>
        <w:outlineLvl w:val="0"/>
        <w:rPr>
          <w:rFonts w:ascii="Helvetica" w:hAnsi="Helvetica"/>
          <w:sz w:val="20"/>
        </w:rPr>
      </w:pPr>
      <w:r>
        <w:rPr>
          <w:rFonts w:ascii="Helvetica" w:hAnsi="Helvetica"/>
          <w:sz w:val="20"/>
        </w:rPr>
        <w:t>Ulm</w:t>
      </w:r>
      <w:r w:rsidR="00C83B3F" w:rsidRPr="003D6EC8">
        <w:rPr>
          <w:rFonts w:ascii="Helvetica" w:hAnsi="Helvetica"/>
          <w:sz w:val="20"/>
        </w:rPr>
        <w:t xml:space="preserve">, </w:t>
      </w:r>
      <w:r>
        <w:rPr>
          <w:rFonts w:ascii="Helvetica" w:hAnsi="Helvetica"/>
          <w:sz w:val="20"/>
        </w:rPr>
        <w:t>11</w:t>
      </w:r>
      <w:r w:rsidR="00C83B3F">
        <w:rPr>
          <w:rFonts w:ascii="Helvetica" w:hAnsi="Helvetica"/>
          <w:sz w:val="20"/>
        </w:rPr>
        <w:t xml:space="preserve">. </w:t>
      </w:r>
      <w:r>
        <w:rPr>
          <w:rFonts w:ascii="Helvetica" w:hAnsi="Helvetica"/>
          <w:sz w:val="20"/>
        </w:rPr>
        <w:t>Dezember</w:t>
      </w:r>
      <w:r w:rsidR="00C83B3F">
        <w:rPr>
          <w:rFonts w:ascii="Helvetica" w:hAnsi="Helvetica"/>
          <w:sz w:val="20"/>
        </w:rPr>
        <w:t xml:space="preserve"> </w:t>
      </w:r>
      <w:r w:rsidR="00C83B3F" w:rsidRPr="003D6EC8">
        <w:rPr>
          <w:rFonts w:ascii="Helvetica" w:hAnsi="Helvetica"/>
          <w:sz w:val="20"/>
        </w:rPr>
        <w:t>201</w:t>
      </w:r>
      <w:r w:rsidR="00C83B3F">
        <w:rPr>
          <w:rFonts w:ascii="Helvetica" w:hAnsi="Helvetica"/>
          <w:sz w:val="20"/>
        </w:rPr>
        <w:t>5</w:t>
      </w:r>
    </w:p>
    <w:p w14:paraId="553B420B" w14:textId="77777777" w:rsidR="00C83B3F" w:rsidRDefault="00C83B3F" w:rsidP="00C83B3F">
      <w:pPr>
        <w:spacing w:line="360" w:lineRule="auto"/>
        <w:ind w:right="-993"/>
        <w:rPr>
          <w:rFonts w:ascii="Helvetica" w:hAnsi="Helvetica"/>
          <w:b/>
          <w:bCs/>
          <w:sz w:val="28"/>
          <w:szCs w:val="28"/>
        </w:rPr>
      </w:pPr>
    </w:p>
    <w:p w14:paraId="5D618D04" w14:textId="7129A206" w:rsidR="00C83B3F" w:rsidRDefault="009E7C5A" w:rsidP="00C83B3F">
      <w:pPr>
        <w:spacing w:line="360" w:lineRule="auto"/>
        <w:ind w:right="-1560"/>
        <w:rPr>
          <w:rFonts w:ascii="Helvetica" w:hAnsi="Helvetica"/>
          <w:b/>
          <w:bCs/>
          <w:sz w:val="28"/>
          <w:szCs w:val="28"/>
        </w:rPr>
      </w:pPr>
      <w:r>
        <w:rPr>
          <w:rFonts w:ascii="Helvetica" w:hAnsi="Helvetica"/>
          <w:b/>
          <w:bCs/>
          <w:sz w:val="28"/>
          <w:szCs w:val="28"/>
        </w:rPr>
        <w:t xml:space="preserve">Vortragsreihe: </w:t>
      </w:r>
      <w:r w:rsidRPr="009E7C5A">
        <w:rPr>
          <w:rFonts w:ascii="Helvetica" w:hAnsi="Helvetica"/>
          <w:b/>
          <w:bCs/>
          <w:sz w:val="28"/>
          <w:szCs w:val="28"/>
        </w:rPr>
        <w:t>„Risiken managen, ISMS umsetzen</w:t>
      </w:r>
      <w:r>
        <w:rPr>
          <w:rFonts w:ascii="Helvetica" w:hAnsi="Helvetica"/>
          <w:b/>
          <w:bCs/>
          <w:sz w:val="28"/>
          <w:szCs w:val="28"/>
        </w:rPr>
        <w:t>“</w:t>
      </w:r>
    </w:p>
    <w:p w14:paraId="026BB750" w14:textId="6CB01E69" w:rsidR="00C83B3F" w:rsidRDefault="009E7C5A" w:rsidP="00C83B3F">
      <w:pPr>
        <w:spacing w:line="360" w:lineRule="auto"/>
        <w:rPr>
          <w:rFonts w:ascii="Helvetica" w:hAnsi="Helvetica" w:cs="Helvetica"/>
          <w:b/>
          <w:bCs/>
          <w:sz w:val="20"/>
        </w:rPr>
      </w:pPr>
      <w:r>
        <w:rPr>
          <w:rFonts w:ascii="Helvetica" w:hAnsi="Helvetica" w:cs="Arial"/>
          <w:b/>
          <w:bCs/>
          <w:sz w:val="22"/>
          <w:szCs w:val="22"/>
        </w:rPr>
        <w:t>Informationsveranstaltungen in Ulm und Kassel</w:t>
      </w:r>
    </w:p>
    <w:p w14:paraId="796417E7" w14:textId="77777777" w:rsidR="00C83B3F" w:rsidRDefault="00C83B3F" w:rsidP="00C83B3F">
      <w:pPr>
        <w:spacing w:line="360" w:lineRule="auto"/>
        <w:rPr>
          <w:rFonts w:ascii="Helvetica" w:hAnsi="Helvetica" w:cs="Helvetica"/>
          <w:b/>
          <w:bCs/>
          <w:sz w:val="20"/>
        </w:rPr>
      </w:pPr>
    </w:p>
    <w:p w14:paraId="7A3938DF" w14:textId="656FC072" w:rsidR="009E7C5A" w:rsidRDefault="009E7C5A" w:rsidP="009E7C5A">
      <w:pPr>
        <w:spacing w:line="360" w:lineRule="auto"/>
        <w:rPr>
          <w:rFonts w:ascii="Helvetica" w:hAnsi="Helvetica" w:cs="Helvetica"/>
          <w:bCs/>
          <w:sz w:val="20"/>
        </w:rPr>
      </w:pPr>
      <w:r>
        <w:rPr>
          <w:rFonts w:ascii="Helvetica" w:hAnsi="Helvetica" w:cs="Helvetica"/>
          <w:bCs/>
          <w:sz w:val="20"/>
        </w:rPr>
        <w:t xml:space="preserve">Das neue IT-Sicherheitsgesetz und der darauf aufbauende </w:t>
      </w:r>
      <w:r w:rsidRPr="009E7C5A">
        <w:rPr>
          <w:rFonts w:ascii="Helvetica" w:hAnsi="Helvetica" w:cs="Helvetica"/>
          <w:bCs/>
          <w:sz w:val="20"/>
        </w:rPr>
        <w:t>IT-Sicherheitskatalog der Bundesnetzagentur (BNetzA)</w:t>
      </w:r>
      <w:r w:rsidR="00F8226E">
        <w:rPr>
          <w:rFonts w:ascii="Helvetica" w:hAnsi="Helvetica" w:cs="Helvetica"/>
          <w:bCs/>
          <w:sz w:val="20"/>
        </w:rPr>
        <w:t xml:space="preserve"> führen</w:t>
      </w:r>
      <w:r>
        <w:rPr>
          <w:rFonts w:ascii="Helvetica" w:hAnsi="Helvetica" w:cs="Helvetica"/>
          <w:bCs/>
          <w:sz w:val="20"/>
        </w:rPr>
        <w:t xml:space="preserve"> dazu, da</w:t>
      </w:r>
      <w:r w:rsidR="00F8226E">
        <w:rPr>
          <w:rFonts w:ascii="Helvetica" w:hAnsi="Helvetica" w:cs="Helvetica"/>
          <w:bCs/>
          <w:sz w:val="20"/>
        </w:rPr>
        <w:t>ss</w:t>
      </w:r>
      <w:r>
        <w:rPr>
          <w:rFonts w:ascii="Helvetica" w:hAnsi="Helvetica" w:cs="Helvetica"/>
          <w:bCs/>
          <w:sz w:val="20"/>
        </w:rPr>
        <w:t xml:space="preserve"> </w:t>
      </w:r>
      <w:r w:rsidRPr="009E7C5A">
        <w:rPr>
          <w:rFonts w:ascii="Helvetica" w:hAnsi="Helvetica" w:cs="Helvetica"/>
          <w:bCs/>
          <w:sz w:val="20"/>
        </w:rPr>
        <w:t>Betreiber von Energieversorgungsnetzen</w:t>
      </w:r>
      <w:r>
        <w:rPr>
          <w:rFonts w:ascii="Helvetica" w:hAnsi="Helvetica" w:cs="Helvetica"/>
          <w:bCs/>
          <w:sz w:val="20"/>
        </w:rPr>
        <w:t xml:space="preserve"> künftig </w:t>
      </w:r>
      <w:r w:rsidR="00F8226E">
        <w:rPr>
          <w:rFonts w:ascii="Helvetica" w:hAnsi="Helvetica" w:cs="Helvetica"/>
          <w:bCs/>
          <w:sz w:val="20"/>
        </w:rPr>
        <w:t xml:space="preserve">zwingend </w:t>
      </w:r>
      <w:r>
        <w:rPr>
          <w:rFonts w:ascii="Helvetica" w:hAnsi="Helvetica" w:cs="Helvetica"/>
          <w:bCs/>
          <w:sz w:val="20"/>
        </w:rPr>
        <w:t xml:space="preserve">eine </w:t>
      </w:r>
      <w:r w:rsidRPr="009E7C5A">
        <w:rPr>
          <w:rFonts w:ascii="Helvetica" w:hAnsi="Helvetica" w:cs="Helvetica"/>
          <w:bCs/>
          <w:sz w:val="20"/>
        </w:rPr>
        <w:t>ISO 27001-Zertifizierung</w:t>
      </w:r>
      <w:r>
        <w:rPr>
          <w:rFonts w:ascii="Helvetica" w:hAnsi="Helvetica" w:cs="Helvetica"/>
          <w:bCs/>
          <w:sz w:val="20"/>
        </w:rPr>
        <w:t xml:space="preserve"> vorweisen müssen. Der Branchensoftware-Spezialist Wilken empfiehlt Netzbetreibern, </w:t>
      </w:r>
      <w:bookmarkStart w:id="0" w:name="_GoBack"/>
      <w:r w:rsidR="00037358">
        <w:rPr>
          <w:rFonts w:ascii="Helvetica" w:hAnsi="Helvetica" w:cs="Helvetica"/>
          <w:bCs/>
          <w:sz w:val="20"/>
        </w:rPr>
        <w:t xml:space="preserve">sich mit </w:t>
      </w:r>
      <w:r>
        <w:rPr>
          <w:rFonts w:ascii="Helvetica" w:hAnsi="Helvetica" w:cs="Helvetica"/>
          <w:bCs/>
          <w:sz w:val="20"/>
        </w:rPr>
        <w:t>diese</w:t>
      </w:r>
      <w:r w:rsidR="00037358">
        <w:rPr>
          <w:rFonts w:ascii="Helvetica" w:hAnsi="Helvetica" w:cs="Helvetica"/>
          <w:bCs/>
          <w:sz w:val="20"/>
        </w:rPr>
        <w:t>r</w:t>
      </w:r>
      <w:r>
        <w:rPr>
          <w:rFonts w:ascii="Helvetica" w:hAnsi="Helvetica" w:cs="Helvetica"/>
          <w:bCs/>
          <w:sz w:val="20"/>
        </w:rPr>
        <w:t xml:space="preserve"> Vorgabe </w:t>
      </w:r>
      <w:r w:rsidR="00037358">
        <w:rPr>
          <w:rFonts w:ascii="Helvetica" w:hAnsi="Helvetica" w:cs="Helvetica"/>
          <w:bCs/>
          <w:sz w:val="20"/>
        </w:rPr>
        <w:t>ausführlich auseinanderzusetzen</w:t>
      </w:r>
      <w:bookmarkEnd w:id="0"/>
      <w:r>
        <w:rPr>
          <w:rFonts w:ascii="Helvetica" w:hAnsi="Helvetica" w:cs="Helvetica"/>
          <w:bCs/>
          <w:sz w:val="20"/>
        </w:rPr>
        <w:t>, da die Risiken einer mangelhaften Umsetzung enorm sind.</w:t>
      </w:r>
      <w:r w:rsidR="00F8226E">
        <w:rPr>
          <w:rFonts w:ascii="Helvetica" w:hAnsi="Helvetica" w:cs="Helvetica"/>
          <w:bCs/>
          <w:sz w:val="20"/>
        </w:rPr>
        <w:t xml:space="preserve"> Wie sich eine umfassende Lösung</w:t>
      </w:r>
      <w:r>
        <w:rPr>
          <w:rFonts w:ascii="Helvetica" w:hAnsi="Helvetica" w:cs="Helvetica"/>
          <w:bCs/>
          <w:sz w:val="20"/>
        </w:rPr>
        <w:t xml:space="preserve"> </w:t>
      </w:r>
      <w:r w:rsidR="0051121E">
        <w:rPr>
          <w:rFonts w:ascii="Helvetica" w:hAnsi="Helvetica" w:cs="Helvetica"/>
          <w:bCs/>
          <w:sz w:val="20"/>
        </w:rPr>
        <w:t>über ein</w:t>
      </w:r>
      <w:r>
        <w:rPr>
          <w:rFonts w:ascii="Helvetica" w:hAnsi="Helvetica" w:cs="Helvetica"/>
          <w:bCs/>
          <w:sz w:val="20"/>
        </w:rPr>
        <w:t xml:space="preserve"> softwaregestützte</w:t>
      </w:r>
      <w:r w:rsidR="0051121E">
        <w:rPr>
          <w:rFonts w:ascii="Helvetica" w:hAnsi="Helvetica" w:cs="Helvetica"/>
          <w:bCs/>
          <w:sz w:val="20"/>
        </w:rPr>
        <w:t>s</w:t>
      </w:r>
      <w:r>
        <w:rPr>
          <w:rFonts w:ascii="Helvetica" w:hAnsi="Helvetica" w:cs="Helvetica"/>
          <w:bCs/>
          <w:sz w:val="20"/>
        </w:rPr>
        <w:t xml:space="preserve"> Risikomanagement gekoppelt mit einem </w:t>
      </w:r>
      <w:r w:rsidRPr="009E7C5A">
        <w:rPr>
          <w:rFonts w:ascii="Helvetica" w:hAnsi="Helvetica" w:cs="Helvetica"/>
          <w:bCs/>
          <w:sz w:val="20"/>
        </w:rPr>
        <w:t>Informationssicherheitsmanagementsystems (ISMS)</w:t>
      </w:r>
      <w:r w:rsidR="00F8226E">
        <w:rPr>
          <w:rFonts w:ascii="Helvetica" w:hAnsi="Helvetica" w:cs="Helvetica"/>
          <w:bCs/>
          <w:sz w:val="20"/>
        </w:rPr>
        <w:t xml:space="preserve"> gesetzeskonform und vor al</w:t>
      </w:r>
      <w:r>
        <w:rPr>
          <w:rFonts w:ascii="Helvetica" w:hAnsi="Helvetica" w:cs="Helvetica"/>
          <w:bCs/>
          <w:sz w:val="20"/>
        </w:rPr>
        <w:t>lem auch revisionssicher umsetzen lässt, zeigt Wilken im Rahmen zweier Informationsveranstaltungen</w:t>
      </w:r>
      <w:r w:rsidR="00F8226E">
        <w:rPr>
          <w:rFonts w:ascii="Helvetica" w:hAnsi="Helvetica" w:cs="Helvetica"/>
          <w:bCs/>
          <w:sz w:val="20"/>
        </w:rPr>
        <w:t>:</w:t>
      </w:r>
      <w:r>
        <w:rPr>
          <w:rFonts w:ascii="Helvetica" w:hAnsi="Helvetica" w:cs="Helvetica"/>
          <w:bCs/>
          <w:sz w:val="20"/>
        </w:rPr>
        <w:t xml:space="preserve"> </w:t>
      </w:r>
    </w:p>
    <w:p w14:paraId="0D34B5D1" w14:textId="77777777" w:rsidR="009E7C5A" w:rsidRDefault="009E7C5A" w:rsidP="009E7C5A">
      <w:pPr>
        <w:spacing w:line="360" w:lineRule="auto"/>
        <w:rPr>
          <w:rFonts w:ascii="Helvetica" w:hAnsi="Helvetica" w:cs="Helvetica"/>
          <w:bCs/>
          <w:sz w:val="20"/>
        </w:rPr>
      </w:pPr>
    </w:p>
    <w:p w14:paraId="291F2CAD" w14:textId="70C969B3" w:rsidR="009E7C5A" w:rsidRDefault="009E7C5A" w:rsidP="009E7C5A">
      <w:pPr>
        <w:spacing w:line="360" w:lineRule="auto"/>
        <w:rPr>
          <w:rFonts w:ascii="Helvetica" w:hAnsi="Helvetica" w:cs="Helvetica"/>
          <w:bCs/>
          <w:sz w:val="20"/>
        </w:rPr>
      </w:pPr>
      <w:r w:rsidRPr="009E7C5A">
        <w:rPr>
          <w:rFonts w:ascii="Helvetica" w:hAnsi="Helvetica" w:cs="Helvetica"/>
          <w:b/>
          <w:bCs/>
          <w:sz w:val="20"/>
        </w:rPr>
        <w:t xml:space="preserve">„Risiken managen, ISMS umsetzen, </w:t>
      </w:r>
      <w:proofErr w:type="spellStart"/>
      <w:r w:rsidRPr="009E7C5A">
        <w:rPr>
          <w:rFonts w:ascii="Helvetica" w:hAnsi="Helvetica" w:cs="Helvetica"/>
          <w:b/>
          <w:bCs/>
          <w:sz w:val="20"/>
        </w:rPr>
        <w:t>Enthaftung</w:t>
      </w:r>
      <w:proofErr w:type="spellEnd"/>
      <w:r w:rsidRPr="009E7C5A">
        <w:rPr>
          <w:rFonts w:ascii="Helvetica" w:hAnsi="Helvetica" w:cs="Helvetica"/>
          <w:b/>
          <w:bCs/>
          <w:sz w:val="20"/>
        </w:rPr>
        <w:t xml:space="preserve"> sicherstellen sowie das Messstellenbetriebsgesetz meistern“</w:t>
      </w:r>
    </w:p>
    <w:p w14:paraId="357EA7F2" w14:textId="2D66A8D7" w:rsidR="009E7C5A" w:rsidRDefault="009E7C5A" w:rsidP="009E7C5A">
      <w:pPr>
        <w:spacing w:line="360" w:lineRule="auto"/>
        <w:rPr>
          <w:rFonts w:ascii="Helvetica" w:hAnsi="Helvetica" w:cs="Helvetica"/>
          <w:bCs/>
          <w:sz w:val="20"/>
        </w:rPr>
      </w:pPr>
      <w:r w:rsidRPr="009E7C5A">
        <w:rPr>
          <w:rFonts w:ascii="Helvetica" w:hAnsi="Helvetica" w:cs="Helvetica"/>
          <w:bCs/>
          <w:sz w:val="20"/>
        </w:rPr>
        <w:t>Donnerstag, den 28.</w:t>
      </w:r>
      <w:r>
        <w:rPr>
          <w:rFonts w:ascii="Helvetica" w:hAnsi="Helvetica" w:cs="Helvetica"/>
          <w:bCs/>
          <w:sz w:val="20"/>
        </w:rPr>
        <w:t xml:space="preserve"> Januar </w:t>
      </w:r>
      <w:r w:rsidRPr="009E7C5A">
        <w:rPr>
          <w:rFonts w:ascii="Helvetica" w:hAnsi="Helvetica" w:cs="Helvetica"/>
          <w:bCs/>
          <w:sz w:val="20"/>
        </w:rPr>
        <w:t>2016</w:t>
      </w:r>
      <w:r>
        <w:rPr>
          <w:rFonts w:ascii="Helvetica" w:hAnsi="Helvetica" w:cs="Helvetica"/>
          <w:bCs/>
          <w:sz w:val="20"/>
        </w:rPr>
        <w:t xml:space="preserve"> in Ulm </w:t>
      </w:r>
    </w:p>
    <w:p w14:paraId="518EC41F" w14:textId="7CC564E7" w:rsidR="009E7C5A" w:rsidRDefault="009E7C5A" w:rsidP="009E7C5A">
      <w:pPr>
        <w:spacing w:line="360" w:lineRule="auto"/>
        <w:rPr>
          <w:rFonts w:ascii="Helvetica" w:hAnsi="Helvetica" w:cs="Helvetica"/>
          <w:bCs/>
          <w:sz w:val="20"/>
        </w:rPr>
      </w:pPr>
      <w:r>
        <w:rPr>
          <w:rFonts w:ascii="Helvetica" w:hAnsi="Helvetica" w:cs="Helvetica"/>
          <w:bCs/>
          <w:sz w:val="20"/>
        </w:rPr>
        <w:t xml:space="preserve">Dienstag, den </w:t>
      </w:r>
      <w:r w:rsidRPr="009E7C5A">
        <w:rPr>
          <w:rFonts w:ascii="Helvetica" w:hAnsi="Helvetica" w:cs="Helvetica"/>
          <w:bCs/>
          <w:sz w:val="20"/>
        </w:rPr>
        <w:t>2.</w:t>
      </w:r>
      <w:r>
        <w:rPr>
          <w:rFonts w:ascii="Helvetica" w:hAnsi="Helvetica" w:cs="Helvetica"/>
          <w:bCs/>
          <w:sz w:val="20"/>
        </w:rPr>
        <w:t xml:space="preserve"> Februar </w:t>
      </w:r>
      <w:r w:rsidRPr="009E7C5A">
        <w:rPr>
          <w:rFonts w:ascii="Helvetica" w:hAnsi="Helvetica" w:cs="Helvetica"/>
          <w:bCs/>
          <w:sz w:val="20"/>
        </w:rPr>
        <w:t>2016</w:t>
      </w:r>
      <w:r>
        <w:rPr>
          <w:rFonts w:ascii="Helvetica" w:hAnsi="Helvetica" w:cs="Helvetica"/>
          <w:bCs/>
          <w:sz w:val="20"/>
        </w:rPr>
        <w:t xml:space="preserve"> in Kassel</w:t>
      </w:r>
    </w:p>
    <w:p w14:paraId="3BBCE323" w14:textId="167879A9" w:rsidR="009E7C5A" w:rsidRDefault="00F8226E" w:rsidP="009E7C5A">
      <w:pPr>
        <w:spacing w:line="360" w:lineRule="auto"/>
        <w:rPr>
          <w:rFonts w:ascii="Helvetica" w:hAnsi="Helvetica" w:cs="Helvetica"/>
          <w:bCs/>
          <w:sz w:val="20"/>
        </w:rPr>
      </w:pPr>
      <w:r>
        <w:rPr>
          <w:rFonts w:ascii="Helvetica" w:hAnsi="Helvetica" w:cs="Helvetica"/>
          <w:bCs/>
          <w:sz w:val="20"/>
        </w:rPr>
        <w:t>j</w:t>
      </w:r>
      <w:r w:rsidR="009E7C5A">
        <w:rPr>
          <w:rFonts w:ascii="Helvetica" w:hAnsi="Helvetica" w:cs="Helvetica"/>
          <w:bCs/>
          <w:sz w:val="20"/>
        </w:rPr>
        <w:t xml:space="preserve">eweils von 11 </w:t>
      </w:r>
      <w:r>
        <w:rPr>
          <w:rFonts w:ascii="Helvetica" w:hAnsi="Helvetica" w:cs="Helvetica"/>
          <w:bCs/>
          <w:sz w:val="20"/>
        </w:rPr>
        <w:t>bis 15.30 Uhr</w:t>
      </w:r>
    </w:p>
    <w:p w14:paraId="0047AAB7" w14:textId="77777777" w:rsidR="009E7C5A" w:rsidRDefault="009E7C5A" w:rsidP="009E7C5A">
      <w:pPr>
        <w:spacing w:line="360" w:lineRule="auto"/>
        <w:rPr>
          <w:rFonts w:ascii="Helvetica" w:hAnsi="Helvetica" w:cs="Helvetica"/>
          <w:bCs/>
          <w:sz w:val="20"/>
        </w:rPr>
      </w:pPr>
    </w:p>
    <w:p w14:paraId="099A00AB" w14:textId="0002564D" w:rsidR="009E7C5A" w:rsidRPr="009E7C5A" w:rsidRDefault="00F8226E" w:rsidP="009E7C5A">
      <w:pPr>
        <w:spacing w:line="360" w:lineRule="auto"/>
        <w:rPr>
          <w:rFonts w:ascii="Helvetica" w:hAnsi="Helvetica" w:cs="Helvetica"/>
          <w:bCs/>
          <w:sz w:val="20"/>
        </w:rPr>
      </w:pPr>
      <w:r>
        <w:rPr>
          <w:rFonts w:ascii="Helvetica" w:hAnsi="Helvetica" w:cs="Helvetica"/>
          <w:bCs/>
          <w:sz w:val="20"/>
        </w:rPr>
        <w:t xml:space="preserve">Die Kosten für die Einführung eines solchen Systems, mit dessen Hilfe alle Aufgaben </w:t>
      </w:r>
      <w:r w:rsidRPr="00F8226E">
        <w:rPr>
          <w:rFonts w:ascii="Helvetica" w:hAnsi="Helvetica" w:cs="Helvetica"/>
          <w:bCs/>
          <w:sz w:val="20"/>
        </w:rPr>
        <w:t>IT-gestützt und voll integriert erledig</w:t>
      </w:r>
      <w:r>
        <w:rPr>
          <w:rFonts w:ascii="Helvetica" w:hAnsi="Helvetica" w:cs="Helvetica"/>
          <w:bCs/>
          <w:sz w:val="20"/>
        </w:rPr>
        <w:t>t werden,</w:t>
      </w:r>
      <w:r w:rsidRPr="00F8226E">
        <w:rPr>
          <w:rFonts w:ascii="Helvetica" w:hAnsi="Helvetica" w:cs="Helvetica"/>
          <w:bCs/>
          <w:sz w:val="20"/>
        </w:rPr>
        <w:t xml:space="preserve"> können im </w:t>
      </w:r>
      <w:proofErr w:type="spellStart"/>
      <w:r w:rsidRPr="00F8226E">
        <w:rPr>
          <w:rFonts w:ascii="Helvetica" w:hAnsi="Helvetica" w:cs="Helvetica"/>
          <w:bCs/>
          <w:sz w:val="20"/>
        </w:rPr>
        <w:t>Fotojahr</w:t>
      </w:r>
      <w:proofErr w:type="spellEnd"/>
      <w:r w:rsidRPr="00F8226E">
        <w:rPr>
          <w:rFonts w:ascii="Helvetica" w:hAnsi="Helvetica" w:cs="Helvetica"/>
          <w:bCs/>
          <w:sz w:val="20"/>
        </w:rPr>
        <w:t xml:space="preserve"> Gas (2015) und Strom (2016) geltend </w:t>
      </w:r>
      <w:r>
        <w:rPr>
          <w:rFonts w:ascii="Helvetica" w:hAnsi="Helvetica" w:cs="Helvetica"/>
          <w:bCs/>
          <w:sz w:val="20"/>
        </w:rPr>
        <w:t>ge</w:t>
      </w:r>
      <w:r w:rsidRPr="00F8226E">
        <w:rPr>
          <w:rFonts w:ascii="Helvetica" w:hAnsi="Helvetica" w:cs="Helvetica"/>
          <w:bCs/>
          <w:sz w:val="20"/>
        </w:rPr>
        <w:t>mach</w:t>
      </w:r>
      <w:r>
        <w:rPr>
          <w:rFonts w:ascii="Helvetica" w:hAnsi="Helvetica" w:cs="Helvetica"/>
          <w:bCs/>
          <w:sz w:val="20"/>
        </w:rPr>
        <w:t>t werden.</w:t>
      </w:r>
    </w:p>
    <w:p w14:paraId="74184F9F" w14:textId="77777777" w:rsidR="009E7C5A" w:rsidRPr="009E7C5A" w:rsidRDefault="009E7C5A" w:rsidP="009E7C5A">
      <w:pPr>
        <w:spacing w:line="360" w:lineRule="auto"/>
        <w:rPr>
          <w:rFonts w:ascii="Helvetica" w:hAnsi="Helvetica" w:cs="Helvetica"/>
          <w:bCs/>
          <w:sz w:val="20"/>
        </w:rPr>
      </w:pPr>
    </w:p>
    <w:p w14:paraId="63B38D1B" w14:textId="2669CFFA" w:rsidR="009E7C5A" w:rsidRPr="009E7C5A" w:rsidRDefault="00F8226E" w:rsidP="009E7C5A">
      <w:pPr>
        <w:spacing w:line="360" w:lineRule="auto"/>
        <w:rPr>
          <w:rFonts w:ascii="Helvetica" w:hAnsi="Helvetica" w:cs="Helvetica"/>
          <w:bCs/>
          <w:sz w:val="20"/>
        </w:rPr>
      </w:pPr>
      <w:r>
        <w:rPr>
          <w:rFonts w:ascii="Helvetica" w:hAnsi="Helvetica" w:cs="Helvetica"/>
          <w:bCs/>
          <w:sz w:val="20"/>
        </w:rPr>
        <w:t xml:space="preserve">Die Teilnahme ist kostenfrei. Die Agenda und die Anmeldung ist über </w:t>
      </w:r>
      <w:hyperlink r:id="rId7" w:history="1">
        <w:r w:rsidRPr="000F7006">
          <w:rPr>
            <w:rStyle w:val="Link"/>
            <w:rFonts w:ascii="Helvetica" w:hAnsi="Helvetica" w:cs="Helvetica"/>
            <w:bCs/>
            <w:sz w:val="20"/>
          </w:rPr>
          <w:t>http://www.wilken.de/veranstaltungen.html</w:t>
        </w:r>
      </w:hyperlink>
      <w:r>
        <w:rPr>
          <w:rFonts w:ascii="Helvetica" w:hAnsi="Helvetica" w:cs="Helvetica"/>
          <w:bCs/>
          <w:sz w:val="20"/>
        </w:rPr>
        <w:t xml:space="preserve"> abrufbereit.  </w:t>
      </w:r>
      <w:r w:rsidR="009E7C5A" w:rsidRPr="009E7C5A">
        <w:rPr>
          <w:rFonts w:ascii="Helvetica" w:hAnsi="Helvetica" w:cs="Helvetica"/>
          <w:bCs/>
          <w:sz w:val="20"/>
        </w:rPr>
        <w:t>Anmeldeschluss ist Freitag, de</w:t>
      </w:r>
      <w:r>
        <w:rPr>
          <w:rFonts w:ascii="Helvetica" w:hAnsi="Helvetica" w:cs="Helvetica"/>
          <w:bCs/>
          <w:sz w:val="20"/>
        </w:rPr>
        <w:t>r</w:t>
      </w:r>
      <w:r w:rsidR="009E7C5A" w:rsidRPr="009E7C5A">
        <w:rPr>
          <w:rFonts w:ascii="Helvetica" w:hAnsi="Helvetica" w:cs="Helvetica"/>
          <w:bCs/>
          <w:sz w:val="20"/>
        </w:rPr>
        <w:t xml:space="preserve"> 22.01.2016.</w:t>
      </w:r>
    </w:p>
    <w:p w14:paraId="12FB5C2A" w14:textId="77777777" w:rsidR="00C83B3F" w:rsidRPr="009378C5" w:rsidRDefault="00C83B3F" w:rsidP="00C83B3F">
      <w:pPr>
        <w:spacing w:line="360" w:lineRule="auto"/>
        <w:rPr>
          <w:rFonts w:ascii="Helvetica" w:hAnsi="Helvetica" w:cs="Helvetica"/>
          <w:bCs/>
          <w:sz w:val="20"/>
        </w:rPr>
      </w:pPr>
    </w:p>
    <w:tbl>
      <w:tblPr>
        <w:tblW w:w="9180" w:type="dxa"/>
        <w:tblLook w:val="04A0" w:firstRow="1" w:lastRow="0" w:firstColumn="1" w:lastColumn="0" w:noHBand="0" w:noVBand="1"/>
      </w:tblPr>
      <w:tblGrid>
        <w:gridCol w:w="4361"/>
        <w:gridCol w:w="4819"/>
      </w:tblGrid>
      <w:tr w:rsidR="00C83B3F" w:rsidRPr="00FA1DEE" w14:paraId="2D2FB05F" w14:textId="77777777" w:rsidTr="0088187E">
        <w:tc>
          <w:tcPr>
            <w:tcW w:w="4361" w:type="dxa"/>
            <w:shd w:val="clear" w:color="auto" w:fill="auto"/>
          </w:tcPr>
          <w:p w14:paraId="500B608B" w14:textId="77777777" w:rsidR="00C83B3F" w:rsidRPr="00FA1DEE" w:rsidRDefault="00C83B3F" w:rsidP="0088187E">
            <w:pPr>
              <w:widowControl w:val="0"/>
              <w:tabs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b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b/>
                <w:sz w:val="16"/>
                <w:szCs w:val="26"/>
                <w:lang w:eastAsia="de-DE"/>
              </w:rPr>
              <w:t>Kontaktdaten:</w:t>
            </w:r>
          </w:p>
          <w:p w14:paraId="5F83918E" w14:textId="77777777" w:rsidR="00C83B3F" w:rsidRPr="00FA1DEE" w:rsidRDefault="00C83B3F" w:rsidP="0088187E">
            <w:pPr>
              <w:widowControl w:val="0"/>
              <w:tabs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Wilken </w:t>
            </w:r>
            <w:r>
              <w:rPr>
                <w:rFonts w:ascii="Arial" w:hAnsi="Arial" w:cs="Calibri"/>
                <w:sz w:val="16"/>
                <w:szCs w:val="26"/>
                <w:lang w:eastAsia="de-DE"/>
              </w:rPr>
              <w:t>GmbH – Bernd Vogel</w:t>
            </w:r>
          </w:p>
          <w:p w14:paraId="5573E55A" w14:textId="77777777" w:rsidR="00C83B3F" w:rsidRPr="00FA1DEE" w:rsidRDefault="00C83B3F" w:rsidP="0088187E">
            <w:pPr>
              <w:widowControl w:val="0"/>
              <w:tabs>
                <w:tab w:val="left" w:pos="2977"/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sz w:val="16"/>
                <w:szCs w:val="26"/>
                <w:lang w:eastAsia="de-DE"/>
              </w:rPr>
            </w:pPr>
            <w:proofErr w:type="spellStart"/>
            <w:r>
              <w:rPr>
                <w:rFonts w:ascii="Arial" w:hAnsi="Arial" w:cs="Calibri"/>
                <w:sz w:val="16"/>
                <w:szCs w:val="26"/>
                <w:lang w:eastAsia="de-DE"/>
              </w:rPr>
              <w:t>Hörvelsinger</w:t>
            </w:r>
            <w:proofErr w:type="spellEnd"/>
            <w:r>
              <w:rPr>
                <w:rFonts w:ascii="Arial" w:hAnsi="Arial" w:cs="Calibri"/>
                <w:sz w:val="16"/>
                <w:szCs w:val="26"/>
                <w:lang w:eastAsia="de-DE"/>
              </w:rPr>
              <w:t xml:space="preserve"> Weg 29</w:t>
            </w: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>-</w:t>
            </w:r>
            <w:r>
              <w:rPr>
                <w:rFonts w:ascii="Arial" w:hAnsi="Arial" w:cs="Calibri"/>
                <w:sz w:val="16"/>
                <w:szCs w:val="26"/>
                <w:lang w:eastAsia="de-DE"/>
              </w:rPr>
              <w:t xml:space="preserve">31 – </w:t>
            </w: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>89081 Ulm</w:t>
            </w: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ab/>
            </w:r>
          </w:p>
          <w:p w14:paraId="5A3295B2" w14:textId="77777777" w:rsidR="00C83B3F" w:rsidRPr="00FA1DEE" w:rsidRDefault="00C83B3F" w:rsidP="0088187E">
            <w:pPr>
              <w:widowControl w:val="0"/>
              <w:tabs>
                <w:tab w:val="left" w:pos="4111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sz w:val="16"/>
                <w:szCs w:val="26"/>
                <w:lang w:val="en-US" w:eastAsia="de-DE"/>
              </w:rPr>
            </w:pPr>
            <w:r w:rsidRPr="00FA1DEE">
              <w:rPr>
                <w:rFonts w:ascii="Arial" w:hAnsi="Arial" w:cs="Calibri"/>
                <w:sz w:val="16"/>
                <w:szCs w:val="26"/>
                <w:lang w:val="en-US" w:eastAsia="de-DE"/>
              </w:rPr>
              <w:t>Tel.: +49 731 96 50-</w:t>
            </w:r>
            <w:r>
              <w:rPr>
                <w:rFonts w:ascii="Arial" w:hAnsi="Arial" w:cs="Calibri"/>
                <w:sz w:val="16"/>
                <w:szCs w:val="26"/>
                <w:lang w:val="en-US" w:eastAsia="de-DE"/>
              </w:rPr>
              <w:t>0</w:t>
            </w:r>
            <w:r w:rsidRPr="00FA1DEE">
              <w:rPr>
                <w:rFonts w:ascii="Arial" w:hAnsi="Arial" w:cs="Calibri"/>
                <w:sz w:val="16"/>
                <w:szCs w:val="26"/>
                <w:lang w:val="en-US" w:eastAsia="de-DE"/>
              </w:rPr>
              <w:t xml:space="preserve"> – Fax: +49 731 96 50-444</w:t>
            </w:r>
          </w:p>
          <w:p w14:paraId="61A5ABFF" w14:textId="77777777" w:rsidR="00C83B3F" w:rsidRPr="003E1CF6" w:rsidRDefault="008B5C9B" w:rsidP="0088187E">
            <w:pPr>
              <w:widowControl w:val="0"/>
              <w:tabs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sz w:val="16"/>
                <w:szCs w:val="26"/>
                <w:lang w:val="en-US" w:eastAsia="de-DE"/>
              </w:rPr>
            </w:pPr>
            <w:hyperlink r:id="rId8" w:history="1">
              <w:r w:rsidR="00C83B3F" w:rsidRPr="00FA1DEE">
                <w:rPr>
                  <w:rStyle w:val="Link"/>
                  <w:rFonts w:ascii="Arial" w:hAnsi="Arial" w:cs="Calibri"/>
                  <w:sz w:val="16"/>
                  <w:szCs w:val="26"/>
                  <w:lang w:val="en-US" w:eastAsia="de-DE"/>
                </w:rPr>
                <w:t>presse@wilken.de</w:t>
              </w:r>
            </w:hyperlink>
            <w:r w:rsidR="00C83B3F">
              <w:rPr>
                <w:rFonts w:ascii="Arial" w:hAnsi="Arial" w:cs="Calibri"/>
                <w:sz w:val="16"/>
                <w:szCs w:val="26"/>
                <w:lang w:val="en-US" w:eastAsia="de-DE"/>
              </w:rPr>
              <w:t xml:space="preserve"> – </w:t>
            </w:r>
            <w:hyperlink r:id="rId9" w:history="1">
              <w:r w:rsidR="00C83B3F" w:rsidRPr="00C314B5">
                <w:rPr>
                  <w:rStyle w:val="Link"/>
                  <w:rFonts w:ascii="Arial" w:hAnsi="Arial" w:cs="Calibri"/>
                  <w:sz w:val="16"/>
                  <w:szCs w:val="26"/>
                  <w:lang w:val="en-US" w:eastAsia="de-DE"/>
                </w:rPr>
                <w:t>www.wilken.de</w:t>
              </w:r>
            </w:hyperlink>
          </w:p>
        </w:tc>
        <w:tc>
          <w:tcPr>
            <w:tcW w:w="4819" w:type="dxa"/>
            <w:shd w:val="clear" w:color="auto" w:fill="auto"/>
          </w:tcPr>
          <w:p w14:paraId="2BC449C7" w14:textId="77777777" w:rsidR="00C83B3F" w:rsidRPr="00FA1DEE" w:rsidRDefault="00C83B3F" w:rsidP="0088187E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b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b/>
                <w:sz w:val="16"/>
                <w:szCs w:val="26"/>
                <w:lang w:eastAsia="de-DE"/>
              </w:rPr>
              <w:t>Presse- und Öffentlichkeitsarbeit:</w:t>
            </w:r>
          </w:p>
          <w:p w14:paraId="244F1F9A" w14:textId="77777777" w:rsidR="00C83B3F" w:rsidRPr="00FA1DEE" w:rsidRDefault="00C83B3F" w:rsidP="0088187E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>
              <w:rPr>
                <w:rFonts w:ascii="Arial" w:hAnsi="Arial" w:cs="Calibri"/>
                <w:sz w:val="16"/>
                <w:szCs w:val="26"/>
                <w:lang w:eastAsia="de-DE"/>
              </w:rPr>
              <w:t xml:space="preserve">Uwe Pagel </w:t>
            </w:r>
          </w:p>
          <w:p w14:paraId="0A7C154A" w14:textId="77777777" w:rsidR="00C83B3F" w:rsidRPr="00FA1DEE" w:rsidRDefault="00C83B3F" w:rsidP="0088187E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>Press’n’Relations GmbH</w:t>
            </w:r>
          </w:p>
          <w:p w14:paraId="55497027" w14:textId="77777777" w:rsidR="00C83B3F" w:rsidRPr="00FA1DEE" w:rsidRDefault="00C83B3F" w:rsidP="0088187E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>
              <w:rPr>
                <w:rFonts w:ascii="Arial" w:hAnsi="Arial" w:cs="Calibri"/>
                <w:sz w:val="16"/>
                <w:szCs w:val="26"/>
                <w:lang w:eastAsia="de-DE"/>
              </w:rPr>
              <w:t xml:space="preserve">Magirusstraße 33 – </w:t>
            </w: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>89077 Ulm</w:t>
            </w:r>
          </w:p>
          <w:p w14:paraId="7D6071D0" w14:textId="77777777" w:rsidR="00C83B3F" w:rsidRPr="00FA1DEE" w:rsidRDefault="00C83B3F" w:rsidP="0088187E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>Tel.: +49 731 962 87-29 – Fax: +49 731 962 87-97</w:t>
            </w:r>
          </w:p>
          <w:p w14:paraId="77FB3D1C" w14:textId="77777777" w:rsidR="00C83B3F" w:rsidRPr="00FA1DEE" w:rsidRDefault="008B5C9B" w:rsidP="0088187E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hyperlink r:id="rId10" w:history="1">
              <w:r w:rsidR="00C83B3F" w:rsidRPr="00FA1DEE">
                <w:rPr>
                  <w:rStyle w:val="Link"/>
                  <w:rFonts w:ascii="Arial" w:hAnsi="Arial" w:cs="Calibri"/>
                  <w:sz w:val="16"/>
                  <w:szCs w:val="26"/>
                  <w:lang w:eastAsia="de-DE"/>
                </w:rPr>
                <w:t>upa@press-n-relations.de</w:t>
              </w:r>
            </w:hyperlink>
          </w:p>
          <w:p w14:paraId="7C644172" w14:textId="77777777" w:rsidR="00C83B3F" w:rsidRPr="00FA1DEE" w:rsidRDefault="00C83B3F" w:rsidP="0088187E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>www.press-n-relations.com</w:t>
            </w:r>
          </w:p>
        </w:tc>
      </w:tr>
    </w:tbl>
    <w:p w14:paraId="54F001D6" w14:textId="77777777" w:rsidR="00C83B3F" w:rsidRPr="002533A2" w:rsidRDefault="00C83B3F" w:rsidP="00C83B3F">
      <w:pPr>
        <w:widowControl w:val="0"/>
        <w:autoSpaceDE w:val="0"/>
        <w:autoSpaceDN w:val="0"/>
        <w:adjustRightInd w:val="0"/>
        <w:rPr>
          <w:rFonts w:ascii="Arial" w:hAnsi="Arial" w:cs="Calibri"/>
          <w:bCs/>
          <w:sz w:val="16"/>
          <w:szCs w:val="26"/>
          <w:lang w:val="en-US" w:eastAsia="de-DE"/>
        </w:rPr>
      </w:pPr>
    </w:p>
    <w:p w14:paraId="16836309" w14:textId="77777777" w:rsidR="00C83B3F" w:rsidRPr="002533A2" w:rsidRDefault="00C83B3F" w:rsidP="00C83B3F">
      <w:pPr>
        <w:ind w:right="-2127"/>
        <w:outlineLvl w:val="0"/>
        <w:rPr>
          <w:rFonts w:ascii="Arial" w:hAnsi="Arial" w:cs="Calibri"/>
          <w:b/>
          <w:sz w:val="16"/>
          <w:szCs w:val="26"/>
          <w:lang w:val="en-US" w:eastAsia="de-DE"/>
        </w:rPr>
      </w:pPr>
    </w:p>
    <w:p w14:paraId="497B0026" w14:textId="77777777" w:rsidR="00C83B3F" w:rsidRPr="00F8514B" w:rsidRDefault="00C83B3F" w:rsidP="00C83B3F">
      <w:pPr>
        <w:ind w:right="-2127"/>
        <w:outlineLvl w:val="0"/>
        <w:rPr>
          <w:rFonts w:ascii="Arial" w:hAnsi="Arial" w:cs="Calibri"/>
          <w:b/>
          <w:sz w:val="16"/>
          <w:szCs w:val="26"/>
          <w:lang w:eastAsia="de-DE"/>
        </w:rPr>
      </w:pPr>
      <w:r w:rsidRPr="00F8514B">
        <w:rPr>
          <w:rFonts w:ascii="Arial" w:hAnsi="Arial" w:cs="Calibri"/>
          <w:b/>
          <w:sz w:val="16"/>
          <w:szCs w:val="26"/>
          <w:lang w:eastAsia="de-DE"/>
        </w:rPr>
        <w:lastRenderedPageBreak/>
        <w:t xml:space="preserve">Über die </w:t>
      </w:r>
      <w:r>
        <w:rPr>
          <w:rFonts w:ascii="Arial" w:hAnsi="Arial" w:cs="Calibri"/>
          <w:b/>
          <w:sz w:val="16"/>
          <w:szCs w:val="26"/>
          <w:lang w:eastAsia="de-DE"/>
        </w:rPr>
        <w:t>Wilken Corporate Group</w:t>
      </w:r>
    </w:p>
    <w:p w14:paraId="0EC18E45" w14:textId="77777777" w:rsidR="00C83B3F" w:rsidRDefault="00C83B3F" w:rsidP="00C83B3F">
      <w:pPr>
        <w:widowControl w:val="0"/>
        <w:autoSpaceDE w:val="0"/>
        <w:autoSpaceDN w:val="0"/>
        <w:adjustRightInd w:val="0"/>
        <w:ind w:right="-1134"/>
        <w:rPr>
          <w:rFonts w:ascii="Arial" w:hAnsi="Arial" w:cs="Calibri"/>
          <w:sz w:val="16"/>
          <w:szCs w:val="26"/>
          <w:lang w:eastAsia="de-DE"/>
        </w:rPr>
      </w:pPr>
      <w:r w:rsidRPr="002F53FC">
        <w:rPr>
          <w:rFonts w:ascii="Arial" w:hAnsi="Arial" w:cs="Calibri"/>
          <w:sz w:val="16"/>
          <w:szCs w:val="26"/>
          <w:lang w:eastAsia="de-DE"/>
        </w:rPr>
        <w:t>Seit 1977 entwick</w:t>
      </w:r>
      <w:r>
        <w:rPr>
          <w:rFonts w:ascii="Arial" w:hAnsi="Arial" w:cs="Calibri"/>
          <w:sz w:val="16"/>
          <w:szCs w:val="26"/>
          <w:lang w:eastAsia="de-DE"/>
        </w:rPr>
        <w:t>elt Wilken eigene ERP-Standard-</w:t>
      </w:r>
      <w:r w:rsidRPr="002F53FC">
        <w:rPr>
          <w:rFonts w:ascii="Arial" w:hAnsi="Arial" w:cs="Calibri"/>
          <w:sz w:val="16"/>
          <w:szCs w:val="26"/>
          <w:lang w:eastAsia="de-DE"/>
        </w:rPr>
        <w:t xml:space="preserve">Softwarelösungen. Mit mehr als </w:t>
      </w:r>
      <w:r>
        <w:rPr>
          <w:rFonts w:ascii="Arial" w:hAnsi="Arial" w:cs="Calibri"/>
          <w:sz w:val="16"/>
          <w:szCs w:val="26"/>
          <w:lang w:eastAsia="de-DE"/>
        </w:rPr>
        <w:t>550</w:t>
      </w:r>
      <w:r w:rsidRPr="002F53FC">
        <w:rPr>
          <w:rFonts w:ascii="Arial" w:hAnsi="Arial" w:cs="Calibri"/>
          <w:sz w:val="16"/>
          <w:szCs w:val="26"/>
          <w:lang w:eastAsia="de-DE"/>
        </w:rPr>
        <w:t xml:space="preserve"> Mitarbeitern an fünf Standorten in Deutschland und der Schweiz hat sich die Unternehmensgruppe als unabhängiger Hersteller, Anbieter und Integrator von Anwendungen für das Finanz- und Rechnungswesen, die Materialwirtschaft sowie die Unternehmenssteuerung etabliert. Zusätzlich werden Wilken Branchenlösungen in der Energie-, Finanz- &amp; Versicherungs-, Sozial- und Tourismuswirtschaft eingesetzt. Zur Unternehmensgruppe gehören neben der Wilken GmbH (Ulm) die Wilken AG (</w:t>
      </w:r>
      <w:r>
        <w:rPr>
          <w:rFonts w:ascii="Arial" w:hAnsi="Arial" w:cs="Calibri"/>
          <w:sz w:val="16"/>
          <w:szCs w:val="26"/>
          <w:lang w:eastAsia="de-DE"/>
        </w:rPr>
        <w:t>Arbon</w:t>
      </w:r>
      <w:r w:rsidRPr="002F53FC">
        <w:rPr>
          <w:rFonts w:ascii="Arial" w:hAnsi="Arial" w:cs="Calibri"/>
          <w:sz w:val="16"/>
          <w:szCs w:val="26"/>
          <w:lang w:eastAsia="de-DE"/>
        </w:rPr>
        <w:t xml:space="preserve">, Schweiz), die Wilken </w:t>
      </w:r>
      <w:proofErr w:type="spellStart"/>
      <w:r w:rsidRPr="002F53FC">
        <w:rPr>
          <w:rFonts w:ascii="Arial" w:hAnsi="Arial" w:cs="Calibri"/>
          <w:sz w:val="16"/>
          <w:szCs w:val="26"/>
          <w:lang w:eastAsia="de-DE"/>
        </w:rPr>
        <w:t>Neutrasoft</w:t>
      </w:r>
      <w:proofErr w:type="spellEnd"/>
      <w:r w:rsidRPr="002F53FC">
        <w:rPr>
          <w:rFonts w:ascii="Arial" w:hAnsi="Arial" w:cs="Calibri"/>
          <w:sz w:val="16"/>
          <w:szCs w:val="26"/>
          <w:lang w:eastAsia="de-DE"/>
        </w:rPr>
        <w:t xml:space="preserve"> GmbH (Greven), die Wilken </w:t>
      </w:r>
      <w:proofErr w:type="spellStart"/>
      <w:r w:rsidRPr="002F53FC">
        <w:rPr>
          <w:rFonts w:ascii="Arial" w:hAnsi="Arial" w:cs="Calibri"/>
          <w:sz w:val="16"/>
          <w:szCs w:val="26"/>
          <w:lang w:eastAsia="de-DE"/>
        </w:rPr>
        <w:t>Entire</w:t>
      </w:r>
      <w:proofErr w:type="spellEnd"/>
      <w:r w:rsidRPr="002F53FC">
        <w:rPr>
          <w:rFonts w:ascii="Arial" w:hAnsi="Arial" w:cs="Calibri"/>
          <w:sz w:val="16"/>
          <w:szCs w:val="26"/>
          <w:lang w:eastAsia="de-DE"/>
        </w:rPr>
        <w:t xml:space="preserve"> GmbH (Ulm), die Wilken Rechenzentrum GmbH (Ulm), </w:t>
      </w:r>
      <w:r>
        <w:rPr>
          <w:rFonts w:ascii="Arial" w:hAnsi="Arial" w:cs="Calibri"/>
          <w:sz w:val="16"/>
          <w:szCs w:val="26"/>
          <w:lang w:eastAsia="de-DE"/>
        </w:rPr>
        <w:t xml:space="preserve">die Wilken Akademie GmbH (Ulm), die Wilken </w:t>
      </w:r>
      <w:proofErr w:type="spellStart"/>
      <w:r>
        <w:rPr>
          <w:rFonts w:ascii="Arial" w:hAnsi="Arial" w:cs="Calibri"/>
          <w:sz w:val="16"/>
          <w:szCs w:val="26"/>
          <w:lang w:eastAsia="de-DE"/>
        </w:rPr>
        <w:t>Ciwi</w:t>
      </w:r>
      <w:proofErr w:type="spellEnd"/>
      <w:r w:rsidRPr="002F53FC">
        <w:rPr>
          <w:rFonts w:ascii="Arial" w:hAnsi="Arial" w:cs="Calibri"/>
          <w:sz w:val="16"/>
          <w:szCs w:val="26"/>
          <w:lang w:eastAsia="de-DE"/>
        </w:rPr>
        <w:t xml:space="preserve"> GmbH (Ulm), die Wilken Informationsmanagement GmbH (München) sowie die Wilken Prozessmanagement GmbH (Ulm, Greven, </w:t>
      </w:r>
      <w:proofErr w:type="spellStart"/>
      <w:r w:rsidRPr="002F53FC">
        <w:rPr>
          <w:rFonts w:ascii="Arial" w:hAnsi="Arial" w:cs="Calibri"/>
          <w:sz w:val="16"/>
          <w:szCs w:val="26"/>
          <w:lang w:eastAsia="de-DE"/>
        </w:rPr>
        <w:t>Sie</w:t>
      </w:r>
      <w:r>
        <w:rPr>
          <w:rFonts w:ascii="Arial" w:hAnsi="Arial" w:cs="Calibri"/>
          <w:sz w:val="16"/>
          <w:szCs w:val="26"/>
          <w:lang w:eastAsia="de-DE"/>
        </w:rPr>
        <w:t>r</w:t>
      </w:r>
      <w:r w:rsidRPr="002F53FC">
        <w:rPr>
          <w:rFonts w:ascii="Arial" w:hAnsi="Arial" w:cs="Calibri"/>
          <w:sz w:val="16"/>
          <w:szCs w:val="26"/>
          <w:lang w:eastAsia="de-DE"/>
        </w:rPr>
        <w:t>ksdorf</w:t>
      </w:r>
      <w:proofErr w:type="spellEnd"/>
      <w:r w:rsidRPr="002F53FC">
        <w:rPr>
          <w:rFonts w:ascii="Arial" w:hAnsi="Arial" w:cs="Calibri"/>
          <w:sz w:val="16"/>
          <w:szCs w:val="26"/>
          <w:lang w:eastAsia="de-DE"/>
        </w:rPr>
        <w:t>). Die Unternehmensgruppe erzielte 201</w:t>
      </w:r>
      <w:r>
        <w:rPr>
          <w:rFonts w:ascii="Arial" w:hAnsi="Arial" w:cs="Calibri"/>
          <w:sz w:val="16"/>
          <w:szCs w:val="26"/>
          <w:lang w:eastAsia="de-DE"/>
        </w:rPr>
        <w:t>4</w:t>
      </w:r>
      <w:r w:rsidRPr="002F53FC">
        <w:rPr>
          <w:rFonts w:ascii="Arial" w:hAnsi="Arial" w:cs="Calibri"/>
          <w:sz w:val="16"/>
          <w:szCs w:val="26"/>
          <w:lang w:eastAsia="de-DE"/>
        </w:rPr>
        <w:t xml:space="preserve"> einen Umsatz von </w:t>
      </w:r>
      <w:r>
        <w:rPr>
          <w:rFonts w:ascii="Arial" w:hAnsi="Arial" w:cs="Calibri"/>
          <w:sz w:val="16"/>
          <w:szCs w:val="26"/>
          <w:lang w:eastAsia="de-DE"/>
        </w:rPr>
        <w:t xml:space="preserve">rund </w:t>
      </w:r>
      <w:r w:rsidRPr="002F53FC">
        <w:rPr>
          <w:rFonts w:ascii="Arial" w:hAnsi="Arial" w:cs="Calibri"/>
          <w:sz w:val="16"/>
          <w:szCs w:val="26"/>
          <w:lang w:eastAsia="de-DE"/>
        </w:rPr>
        <w:t>5</w:t>
      </w:r>
      <w:r>
        <w:rPr>
          <w:rFonts w:ascii="Arial" w:hAnsi="Arial" w:cs="Calibri"/>
          <w:sz w:val="16"/>
          <w:szCs w:val="26"/>
          <w:lang w:eastAsia="de-DE"/>
        </w:rPr>
        <w:t>8</w:t>
      </w:r>
      <w:r w:rsidRPr="002F53FC">
        <w:rPr>
          <w:rFonts w:ascii="Arial" w:hAnsi="Arial" w:cs="Calibri"/>
          <w:sz w:val="16"/>
          <w:szCs w:val="26"/>
          <w:lang w:eastAsia="de-DE"/>
        </w:rPr>
        <w:t xml:space="preserve"> Millionen Euro.</w:t>
      </w:r>
    </w:p>
    <w:p w14:paraId="327BA617" w14:textId="77777777" w:rsidR="00C83B3F" w:rsidRPr="00F23364" w:rsidRDefault="00C83B3F" w:rsidP="00C83B3F">
      <w:pPr>
        <w:widowControl w:val="0"/>
        <w:autoSpaceDE w:val="0"/>
        <w:autoSpaceDN w:val="0"/>
        <w:adjustRightInd w:val="0"/>
        <w:ind w:right="-1134"/>
        <w:rPr>
          <w:rFonts w:ascii="Arial" w:hAnsi="Arial" w:cs="Calibri"/>
          <w:b/>
          <w:sz w:val="16"/>
          <w:szCs w:val="26"/>
          <w:lang w:eastAsia="de-DE"/>
        </w:rPr>
      </w:pPr>
    </w:p>
    <w:p w14:paraId="4C9F7C99" w14:textId="77777777" w:rsidR="00C83B3F" w:rsidRPr="00574C52" w:rsidRDefault="00C83B3F" w:rsidP="00C83B3F"/>
    <w:p w14:paraId="1D7BD4EC" w14:textId="77777777" w:rsidR="00C83B3F" w:rsidRPr="00C51C55" w:rsidRDefault="00C83B3F" w:rsidP="00C83B3F"/>
    <w:p w14:paraId="32A42552" w14:textId="77777777" w:rsidR="00FE48A6" w:rsidRPr="00C83B3F" w:rsidRDefault="00FE48A6" w:rsidP="00C83B3F"/>
    <w:sectPr w:rsidR="00FE48A6" w:rsidRPr="00C83B3F" w:rsidSect="001858F8">
      <w:headerReference w:type="default" r:id="rId11"/>
      <w:footerReference w:type="even" r:id="rId12"/>
      <w:footerReference w:type="default" r:id="rId13"/>
      <w:pgSz w:w="11906" w:h="16838"/>
      <w:pgMar w:top="1843" w:right="3401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934F2E" w14:textId="77777777" w:rsidR="008B5C9B" w:rsidRDefault="008B5C9B">
      <w:r>
        <w:separator/>
      </w:r>
    </w:p>
  </w:endnote>
  <w:endnote w:type="continuationSeparator" w:id="0">
    <w:p w14:paraId="7D0C0A20" w14:textId="77777777" w:rsidR="008B5C9B" w:rsidRDefault="008B5C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Ｍ4dＳ53 Ｐ50ゴ3fシ3fッ3fク3f">
    <w:altName w:val="Helvetica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2696EE" w14:textId="77777777" w:rsidR="003A43A2" w:rsidRDefault="003A43A2" w:rsidP="00FE48A6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0F78E72E" w14:textId="77777777" w:rsidR="003A43A2" w:rsidRDefault="003A43A2" w:rsidP="00FE48A6">
    <w:pPr>
      <w:pStyle w:val="Fuzeile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6B77EA" w14:textId="77777777" w:rsidR="003A43A2" w:rsidRDefault="003A43A2" w:rsidP="00FE48A6">
    <w:pPr>
      <w:pStyle w:val="Fuzeile"/>
      <w:ind w:right="-2269"/>
      <w:jc w:val="right"/>
    </w:pPr>
    <w:r>
      <w:rPr>
        <w:noProof/>
        <w:lang w:eastAsia="de-DE"/>
      </w:rPr>
      <w:drawing>
        <wp:inline distT="0" distB="0" distL="0" distR="0" wp14:anchorId="4DE89A8F" wp14:editId="6F7E3C09">
          <wp:extent cx="1366824" cy="235486"/>
          <wp:effectExtent l="0" t="0" r="5080" b="0"/>
          <wp:docPr id="3" name="Bild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IL_Logo_CorporateGroup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66824" cy="2354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D47EF5" w14:textId="77777777" w:rsidR="008B5C9B" w:rsidRDefault="008B5C9B">
      <w:r>
        <w:separator/>
      </w:r>
    </w:p>
  </w:footnote>
  <w:footnote w:type="continuationSeparator" w:id="0">
    <w:p w14:paraId="20453659" w14:textId="77777777" w:rsidR="008B5C9B" w:rsidRDefault="008B5C9B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47C00D" w14:textId="77777777" w:rsidR="003A43A2" w:rsidRDefault="003A43A2" w:rsidP="00FE48A6">
    <w:pPr>
      <w:pStyle w:val="Kopfzeile"/>
      <w:tabs>
        <w:tab w:val="clear" w:pos="9072"/>
        <w:tab w:val="right" w:pos="9639"/>
      </w:tabs>
      <w:ind w:right="-2268"/>
      <w:jc w:val="right"/>
    </w:pPr>
    <w:r>
      <w:rPr>
        <w:noProof/>
        <w:lang w:eastAsia="de-DE"/>
      </w:rPr>
      <w:drawing>
        <wp:inline distT="0" distB="0" distL="0" distR="0" wp14:anchorId="4ACF0628" wp14:editId="032C19DB">
          <wp:extent cx="1515745" cy="541655"/>
          <wp:effectExtent l="0" t="0" r="8255" b="0"/>
          <wp:docPr id="1" name="Bild 1" descr="Tobias Air II:Users:tobiash:Desktop:WIL_Logo.ep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Tobias Air II:Users:tobiash:Desktop:WIL_Logo.ep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5745" cy="541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B9F6526" w14:textId="77777777" w:rsidR="003A43A2" w:rsidRDefault="003A43A2" w:rsidP="00FE48A6">
    <w:pPr>
      <w:pStyle w:val="Kopfzeile"/>
      <w:tabs>
        <w:tab w:val="clear" w:pos="9072"/>
        <w:tab w:val="right" w:pos="9639"/>
      </w:tabs>
      <w:ind w:right="-2"/>
      <w:jc w:val="right"/>
    </w:pPr>
  </w:p>
  <w:p w14:paraId="0CF84604" w14:textId="77777777" w:rsidR="003A43A2" w:rsidRPr="00C63EE6" w:rsidRDefault="003A43A2" w:rsidP="00FE48A6">
    <w:pPr>
      <w:pStyle w:val="Kopfzeile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B4BAE2B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alibri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alibri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2FA04942"/>
    <w:multiLevelType w:val="hybridMultilevel"/>
    <w:tmpl w:val="70586792"/>
    <w:lvl w:ilvl="0" w:tplc="E9285C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A0CAC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95CF5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FCCA0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60E8C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5D826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83CF6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CD6C7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F0C65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3A877A5E"/>
    <w:multiLevelType w:val="hybridMultilevel"/>
    <w:tmpl w:val="8376B314"/>
    <w:lvl w:ilvl="0" w:tplc="80ACAE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8D4D6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012A8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03E0D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9DEF5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66689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09C39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D2FF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9EE53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42243333"/>
    <w:multiLevelType w:val="hybridMultilevel"/>
    <w:tmpl w:val="D7BE0EA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38"/>
  <w:embedSystemFonts/>
  <w:proofState w:spelling="clean" w:grammar="clean"/>
  <w:defaultTabStop w:val="708"/>
  <w:autoHyphenation/>
  <w:hyphenationZone w:val="425"/>
  <w:doNotHyphenateCaps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476"/>
    <w:rsid w:val="0000454B"/>
    <w:rsid w:val="00011F67"/>
    <w:rsid w:val="0002498B"/>
    <w:rsid w:val="00032F50"/>
    <w:rsid w:val="00037358"/>
    <w:rsid w:val="00040D86"/>
    <w:rsid w:val="00045258"/>
    <w:rsid w:val="000464B6"/>
    <w:rsid w:val="00051FB3"/>
    <w:rsid w:val="000809E7"/>
    <w:rsid w:val="00093AA5"/>
    <w:rsid w:val="00097330"/>
    <w:rsid w:val="000A6D42"/>
    <w:rsid w:val="000B2038"/>
    <w:rsid w:val="000C0569"/>
    <w:rsid w:val="000D5FE9"/>
    <w:rsid w:val="000E374D"/>
    <w:rsid w:val="000E5D79"/>
    <w:rsid w:val="000F6D38"/>
    <w:rsid w:val="00106410"/>
    <w:rsid w:val="00107620"/>
    <w:rsid w:val="00122695"/>
    <w:rsid w:val="00122F47"/>
    <w:rsid w:val="0012491E"/>
    <w:rsid w:val="00135DEE"/>
    <w:rsid w:val="00152D07"/>
    <w:rsid w:val="0016044A"/>
    <w:rsid w:val="00172559"/>
    <w:rsid w:val="001733DA"/>
    <w:rsid w:val="00175745"/>
    <w:rsid w:val="001858F8"/>
    <w:rsid w:val="001A2076"/>
    <w:rsid w:val="001B1862"/>
    <w:rsid w:val="001C58AF"/>
    <w:rsid w:val="001C6862"/>
    <w:rsid w:val="001D12AA"/>
    <w:rsid w:val="001E200F"/>
    <w:rsid w:val="0020462C"/>
    <w:rsid w:val="002533A2"/>
    <w:rsid w:val="00257C0C"/>
    <w:rsid w:val="00272362"/>
    <w:rsid w:val="002A28CE"/>
    <w:rsid w:val="002C201B"/>
    <w:rsid w:val="002C68E6"/>
    <w:rsid w:val="002D0338"/>
    <w:rsid w:val="002D19F2"/>
    <w:rsid w:val="002D1F28"/>
    <w:rsid w:val="002D28F5"/>
    <w:rsid w:val="002E1BC0"/>
    <w:rsid w:val="002E6C18"/>
    <w:rsid w:val="00324F5C"/>
    <w:rsid w:val="003467EA"/>
    <w:rsid w:val="00366E84"/>
    <w:rsid w:val="0037633E"/>
    <w:rsid w:val="00376B33"/>
    <w:rsid w:val="003A1A5E"/>
    <w:rsid w:val="003A43A2"/>
    <w:rsid w:val="003C2165"/>
    <w:rsid w:val="003D55A3"/>
    <w:rsid w:val="003D57A1"/>
    <w:rsid w:val="003D7800"/>
    <w:rsid w:val="003E10C2"/>
    <w:rsid w:val="003E189B"/>
    <w:rsid w:val="003E1CF6"/>
    <w:rsid w:val="003F3403"/>
    <w:rsid w:val="003F55EF"/>
    <w:rsid w:val="004043AF"/>
    <w:rsid w:val="00406D81"/>
    <w:rsid w:val="004071E0"/>
    <w:rsid w:val="004110F6"/>
    <w:rsid w:val="00425A22"/>
    <w:rsid w:val="00425E5F"/>
    <w:rsid w:val="00432E47"/>
    <w:rsid w:val="00457490"/>
    <w:rsid w:val="00470089"/>
    <w:rsid w:val="004712B6"/>
    <w:rsid w:val="00477E0F"/>
    <w:rsid w:val="0048658B"/>
    <w:rsid w:val="004A0D85"/>
    <w:rsid w:val="004A2502"/>
    <w:rsid w:val="004A32B5"/>
    <w:rsid w:val="004A76DC"/>
    <w:rsid w:val="004A77E5"/>
    <w:rsid w:val="004C38CC"/>
    <w:rsid w:val="004D5FEA"/>
    <w:rsid w:val="004E2379"/>
    <w:rsid w:val="0051121E"/>
    <w:rsid w:val="00513A25"/>
    <w:rsid w:val="00517604"/>
    <w:rsid w:val="00521E09"/>
    <w:rsid w:val="00535049"/>
    <w:rsid w:val="00535FC2"/>
    <w:rsid w:val="00546C50"/>
    <w:rsid w:val="005519C2"/>
    <w:rsid w:val="005639AD"/>
    <w:rsid w:val="00574C52"/>
    <w:rsid w:val="00575F36"/>
    <w:rsid w:val="00576B32"/>
    <w:rsid w:val="00583BF7"/>
    <w:rsid w:val="0058795D"/>
    <w:rsid w:val="0059648C"/>
    <w:rsid w:val="005E006B"/>
    <w:rsid w:val="005F2C2F"/>
    <w:rsid w:val="005F375D"/>
    <w:rsid w:val="005F3918"/>
    <w:rsid w:val="005F63F7"/>
    <w:rsid w:val="0060646D"/>
    <w:rsid w:val="00614428"/>
    <w:rsid w:val="006205F9"/>
    <w:rsid w:val="00632098"/>
    <w:rsid w:val="00645730"/>
    <w:rsid w:val="006568C1"/>
    <w:rsid w:val="00667CBE"/>
    <w:rsid w:val="00693603"/>
    <w:rsid w:val="006A0673"/>
    <w:rsid w:val="006A3CD0"/>
    <w:rsid w:val="006B72FA"/>
    <w:rsid w:val="006E468B"/>
    <w:rsid w:val="006E5937"/>
    <w:rsid w:val="006F6C95"/>
    <w:rsid w:val="00733F48"/>
    <w:rsid w:val="0073656F"/>
    <w:rsid w:val="007367F7"/>
    <w:rsid w:val="00737E3A"/>
    <w:rsid w:val="00741F98"/>
    <w:rsid w:val="00743057"/>
    <w:rsid w:val="00746812"/>
    <w:rsid w:val="00752F6B"/>
    <w:rsid w:val="00757073"/>
    <w:rsid w:val="00764A09"/>
    <w:rsid w:val="007706D1"/>
    <w:rsid w:val="00772476"/>
    <w:rsid w:val="00774940"/>
    <w:rsid w:val="00775ACE"/>
    <w:rsid w:val="00783CEE"/>
    <w:rsid w:val="007C3EFB"/>
    <w:rsid w:val="007C5A78"/>
    <w:rsid w:val="007D122B"/>
    <w:rsid w:val="007E1E5C"/>
    <w:rsid w:val="007E37CB"/>
    <w:rsid w:val="007F7D4A"/>
    <w:rsid w:val="00803D59"/>
    <w:rsid w:val="00811D53"/>
    <w:rsid w:val="0081245E"/>
    <w:rsid w:val="00823A31"/>
    <w:rsid w:val="008331D8"/>
    <w:rsid w:val="0083770B"/>
    <w:rsid w:val="008474DE"/>
    <w:rsid w:val="00853823"/>
    <w:rsid w:val="00863D68"/>
    <w:rsid w:val="00873E04"/>
    <w:rsid w:val="0088157B"/>
    <w:rsid w:val="008825F3"/>
    <w:rsid w:val="0088514D"/>
    <w:rsid w:val="00894092"/>
    <w:rsid w:val="00894BE0"/>
    <w:rsid w:val="008A57BB"/>
    <w:rsid w:val="008B4462"/>
    <w:rsid w:val="008B5B1E"/>
    <w:rsid w:val="008B5C9B"/>
    <w:rsid w:val="008B69E2"/>
    <w:rsid w:val="008E6C77"/>
    <w:rsid w:val="008F68EF"/>
    <w:rsid w:val="00903A51"/>
    <w:rsid w:val="009043EE"/>
    <w:rsid w:val="009333FD"/>
    <w:rsid w:val="009378C5"/>
    <w:rsid w:val="00943667"/>
    <w:rsid w:val="00945A5D"/>
    <w:rsid w:val="00947BDC"/>
    <w:rsid w:val="009668A5"/>
    <w:rsid w:val="00970937"/>
    <w:rsid w:val="00973837"/>
    <w:rsid w:val="00980D69"/>
    <w:rsid w:val="00984451"/>
    <w:rsid w:val="00984EEC"/>
    <w:rsid w:val="009873C5"/>
    <w:rsid w:val="009A40FF"/>
    <w:rsid w:val="009A7A52"/>
    <w:rsid w:val="009B0EFC"/>
    <w:rsid w:val="009B1B65"/>
    <w:rsid w:val="009C6A33"/>
    <w:rsid w:val="009C7BF7"/>
    <w:rsid w:val="009E7C5A"/>
    <w:rsid w:val="009F1031"/>
    <w:rsid w:val="00A0122C"/>
    <w:rsid w:val="00A0763D"/>
    <w:rsid w:val="00A14223"/>
    <w:rsid w:val="00A31345"/>
    <w:rsid w:val="00A3451E"/>
    <w:rsid w:val="00A56D07"/>
    <w:rsid w:val="00A604E8"/>
    <w:rsid w:val="00A65506"/>
    <w:rsid w:val="00A6600D"/>
    <w:rsid w:val="00A73AC3"/>
    <w:rsid w:val="00A77BBC"/>
    <w:rsid w:val="00A85E92"/>
    <w:rsid w:val="00AA2FE1"/>
    <w:rsid w:val="00AB7591"/>
    <w:rsid w:val="00AC2785"/>
    <w:rsid w:val="00AD3F8F"/>
    <w:rsid w:val="00AF1D9E"/>
    <w:rsid w:val="00B16608"/>
    <w:rsid w:val="00B62065"/>
    <w:rsid w:val="00B86EC2"/>
    <w:rsid w:val="00B87471"/>
    <w:rsid w:val="00BA5FB0"/>
    <w:rsid w:val="00BA7303"/>
    <w:rsid w:val="00BA7D78"/>
    <w:rsid w:val="00BB487D"/>
    <w:rsid w:val="00BC2F70"/>
    <w:rsid w:val="00BE1471"/>
    <w:rsid w:val="00BE5B4A"/>
    <w:rsid w:val="00BF00B8"/>
    <w:rsid w:val="00BF70C0"/>
    <w:rsid w:val="00C00270"/>
    <w:rsid w:val="00C0359B"/>
    <w:rsid w:val="00C11718"/>
    <w:rsid w:val="00C124D1"/>
    <w:rsid w:val="00C34C11"/>
    <w:rsid w:val="00C51C55"/>
    <w:rsid w:val="00C6146F"/>
    <w:rsid w:val="00C6183F"/>
    <w:rsid w:val="00C62E40"/>
    <w:rsid w:val="00C73CA9"/>
    <w:rsid w:val="00C74ED1"/>
    <w:rsid w:val="00C816C9"/>
    <w:rsid w:val="00C83B3F"/>
    <w:rsid w:val="00C83E25"/>
    <w:rsid w:val="00CA2704"/>
    <w:rsid w:val="00CD395A"/>
    <w:rsid w:val="00CF4E1F"/>
    <w:rsid w:val="00D13CB5"/>
    <w:rsid w:val="00D20DFE"/>
    <w:rsid w:val="00D500C9"/>
    <w:rsid w:val="00D5304C"/>
    <w:rsid w:val="00D923CC"/>
    <w:rsid w:val="00D95B01"/>
    <w:rsid w:val="00DA2579"/>
    <w:rsid w:val="00DA4F82"/>
    <w:rsid w:val="00DA515E"/>
    <w:rsid w:val="00DC7643"/>
    <w:rsid w:val="00DD2EB6"/>
    <w:rsid w:val="00DE1531"/>
    <w:rsid w:val="00DE2EB6"/>
    <w:rsid w:val="00DF68C5"/>
    <w:rsid w:val="00E02730"/>
    <w:rsid w:val="00E32F3E"/>
    <w:rsid w:val="00E409DF"/>
    <w:rsid w:val="00E60F77"/>
    <w:rsid w:val="00E62903"/>
    <w:rsid w:val="00E64D95"/>
    <w:rsid w:val="00E77371"/>
    <w:rsid w:val="00E83A83"/>
    <w:rsid w:val="00EA0E6E"/>
    <w:rsid w:val="00EA4A8D"/>
    <w:rsid w:val="00EA755D"/>
    <w:rsid w:val="00EB77F7"/>
    <w:rsid w:val="00EC14F0"/>
    <w:rsid w:val="00ED247E"/>
    <w:rsid w:val="00EE15AD"/>
    <w:rsid w:val="00EF1E53"/>
    <w:rsid w:val="00F23364"/>
    <w:rsid w:val="00F24B57"/>
    <w:rsid w:val="00F254C3"/>
    <w:rsid w:val="00F42BC2"/>
    <w:rsid w:val="00F44C5C"/>
    <w:rsid w:val="00F47247"/>
    <w:rsid w:val="00F50498"/>
    <w:rsid w:val="00F61560"/>
    <w:rsid w:val="00F717EB"/>
    <w:rsid w:val="00F771FF"/>
    <w:rsid w:val="00F8226E"/>
    <w:rsid w:val="00F9031E"/>
    <w:rsid w:val="00F96E98"/>
    <w:rsid w:val="00FA13E1"/>
    <w:rsid w:val="00FB0927"/>
    <w:rsid w:val="00FB3528"/>
    <w:rsid w:val="00FC18FD"/>
    <w:rsid w:val="00FD3F41"/>
    <w:rsid w:val="00FE48A6"/>
    <w:rsid w:val="00FF335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002EF92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772476"/>
    <w:rPr>
      <w:rFonts w:ascii="Cambria" w:eastAsia="Cambria" w:hAnsi="Cambria" w:cs="Times New Roman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1">
    <w:name w:val="Absatz-Standardschriftart1"/>
    <w:rsid w:val="00772476"/>
  </w:style>
  <w:style w:type="paragraph" w:styleId="Sprechblasentext">
    <w:name w:val="Balloon Text"/>
    <w:basedOn w:val="Standard"/>
    <w:link w:val="SprechblasentextZchn"/>
    <w:semiHidden/>
    <w:rsid w:val="00772476"/>
    <w:rPr>
      <w:rFonts w:ascii="Lucida Grande" w:hAnsi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semiHidden/>
    <w:rsid w:val="00772476"/>
    <w:rPr>
      <w:rFonts w:ascii="Lucida Grande" w:eastAsia="Cambria" w:hAnsi="Lucida Grande" w:cs="Times New Roman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772476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772476"/>
    <w:rPr>
      <w:rFonts w:ascii="Cambria" w:eastAsia="Cambria" w:hAnsi="Cambria" w:cs="Times New Roman"/>
      <w:szCs w:val="20"/>
    </w:rPr>
  </w:style>
  <w:style w:type="paragraph" w:styleId="Fuzeile">
    <w:name w:val="footer"/>
    <w:basedOn w:val="Standard"/>
    <w:link w:val="FuzeileZchn"/>
    <w:uiPriority w:val="99"/>
    <w:unhideWhenUsed/>
    <w:rsid w:val="00772476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772476"/>
    <w:rPr>
      <w:rFonts w:ascii="Cambria" w:eastAsia="Cambria" w:hAnsi="Cambria" w:cs="Times New Roman"/>
      <w:szCs w:val="20"/>
    </w:rPr>
  </w:style>
  <w:style w:type="table" w:styleId="Tabellenraster">
    <w:name w:val="Table Grid"/>
    <w:basedOn w:val="NormaleTabelle"/>
    <w:uiPriority w:val="59"/>
    <w:rsid w:val="00772476"/>
    <w:rPr>
      <w:rFonts w:ascii="Cambria" w:eastAsia="Cambria" w:hAnsi="Cambria" w:cs="Times New Roman"/>
      <w:sz w:val="20"/>
      <w:szCs w:val="20"/>
      <w:lang w:eastAsia="de-D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nk">
    <w:name w:val="Hyperlink"/>
    <w:uiPriority w:val="99"/>
    <w:unhideWhenUsed/>
    <w:rsid w:val="00772476"/>
    <w:rPr>
      <w:color w:val="0000FF"/>
      <w:u w:val="single"/>
    </w:rPr>
  </w:style>
  <w:style w:type="character" w:styleId="BesuchterLink">
    <w:name w:val="FollowedHyperlink"/>
    <w:uiPriority w:val="99"/>
    <w:semiHidden/>
    <w:unhideWhenUsed/>
    <w:rsid w:val="00772476"/>
    <w:rPr>
      <w:color w:val="800080"/>
      <w:u w:val="single"/>
    </w:rPr>
  </w:style>
  <w:style w:type="paragraph" w:customStyle="1" w:styleId="Standard5LTGliederung1">
    <w:name w:val="Standard 5~LT~Gliederung 1"/>
    <w:uiPriority w:val="99"/>
    <w:rsid w:val="00772476"/>
    <w:pPr>
      <w:widowControl w:val="0"/>
      <w:autoSpaceDE w:val="0"/>
      <w:autoSpaceDN w:val="0"/>
      <w:adjustRightInd w:val="0"/>
      <w:spacing w:after="283"/>
    </w:pPr>
    <w:rPr>
      <w:rFonts w:ascii="Ｍ4dＳ53 Ｐ50ゴ3fシ3fッ3fク3f" w:eastAsia="Cambria" w:hAnsi="Ｍ4dＳ53 Ｐ50ゴ3fシ3fッ3fク3f" w:cs="Ｍ4dＳ53 Ｐ50ゴ3fシ3fッ3fク3f"/>
      <w:color w:val="000000"/>
      <w:kern w:val="1"/>
      <w:sz w:val="64"/>
      <w:szCs w:val="64"/>
      <w:lang w:eastAsia="de-DE"/>
    </w:rPr>
  </w:style>
  <w:style w:type="character" w:styleId="Seitenzahl">
    <w:name w:val="page number"/>
    <w:uiPriority w:val="99"/>
    <w:semiHidden/>
    <w:unhideWhenUsed/>
    <w:rsid w:val="00772476"/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72476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72476"/>
    <w:rPr>
      <w:rFonts w:ascii="Cambria" w:eastAsia="Cambria" w:hAnsi="Cambria" w:cs="Times New Roman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7247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72476"/>
    <w:rPr>
      <w:rFonts w:ascii="Cambria" w:eastAsia="Cambria" w:hAnsi="Cambria" w:cs="Times New Roman"/>
      <w:b/>
      <w:bCs/>
      <w:sz w:val="20"/>
      <w:szCs w:val="2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2D28F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oter" Target="footer1.xml"/><Relationship Id="rId13" Type="http://schemas.openxmlformats.org/officeDocument/2006/relationships/footer" Target="footer2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http://www.wilken.de/veranstaltungen.html" TargetMode="External"/><Relationship Id="rId8" Type="http://schemas.openxmlformats.org/officeDocument/2006/relationships/hyperlink" Target="mailto:presse@wilken.de" TargetMode="External"/><Relationship Id="rId9" Type="http://schemas.openxmlformats.org/officeDocument/2006/relationships/hyperlink" Target="http://www.wilken.de" TargetMode="External"/><Relationship Id="rId10" Type="http://schemas.openxmlformats.org/officeDocument/2006/relationships/hyperlink" Target="mailto:upa@press-n-relations.de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401</Words>
  <Characters>2530</Characters>
  <Application>Microsoft Macintosh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Press'n'Relations</Company>
  <LinksUpToDate>false</LinksUpToDate>
  <CharactersWithSpaces>2926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Markus Häfliger</dc:creator>
  <cp:lastModifiedBy>Uwe Pagel</cp:lastModifiedBy>
  <cp:revision>4</cp:revision>
  <cp:lastPrinted>2015-12-10T15:02:00Z</cp:lastPrinted>
  <dcterms:created xsi:type="dcterms:W3CDTF">2015-12-10T14:41:00Z</dcterms:created>
  <dcterms:modified xsi:type="dcterms:W3CDTF">2015-12-10T15:28:00Z</dcterms:modified>
</cp:coreProperties>
</file>