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B2EBF" w14:textId="77777777" w:rsidR="001845B8" w:rsidRPr="006F2AE2" w:rsidRDefault="001845B8" w:rsidP="001845B8">
      <w:pPr>
        <w:ind w:right="-709"/>
        <w:outlineLvl w:val="0"/>
        <w:rPr>
          <w:rFonts w:ascii="Helvetica" w:hAnsi="Helvetica"/>
          <w:b/>
        </w:rPr>
      </w:pPr>
      <w:r w:rsidRPr="006F2AE2">
        <w:rPr>
          <w:rFonts w:ascii="Helvetica" w:hAnsi="Helvetica"/>
          <w:b/>
        </w:rPr>
        <w:t xml:space="preserve">PRESSEINFORMATION </w:t>
      </w:r>
    </w:p>
    <w:p w14:paraId="329D4495" w14:textId="77777777" w:rsidR="001845B8" w:rsidRPr="006F2AE2" w:rsidRDefault="001845B8" w:rsidP="001845B8">
      <w:pPr>
        <w:ind w:right="-709"/>
        <w:rPr>
          <w:rFonts w:ascii="Helvetica" w:hAnsi="Helvetica"/>
          <w:b/>
        </w:rPr>
      </w:pPr>
    </w:p>
    <w:p w14:paraId="565CD0E2" w14:textId="7B9049D1" w:rsidR="001845B8" w:rsidRPr="006F2AE2" w:rsidRDefault="001845B8" w:rsidP="001845B8">
      <w:pPr>
        <w:ind w:right="-709"/>
        <w:outlineLvl w:val="0"/>
        <w:rPr>
          <w:rFonts w:ascii="Helvetica" w:hAnsi="Helvetica"/>
        </w:rPr>
      </w:pPr>
      <w:r w:rsidRPr="006F2AE2">
        <w:rPr>
          <w:rFonts w:ascii="Helvetica" w:hAnsi="Helvetica"/>
        </w:rPr>
        <w:t xml:space="preserve">Ulm, </w:t>
      </w:r>
      <w:r w:rsidR="00EA3620">
        <w:rPr>
          <w:rFonts w:ascii="Helvetica" w:hAnsi="Helvetica"/>
        </w:rPr>
        <w:t>5</w:t>
      </w:r>
      <w:r w:rsidRPr="006F2AE2">
        <w:rPr>
          <w:rFonts w:ascii="Helvetica" w:hAnsi="Helvetica"/>
        </w:rPr>
        <w:t xml:space="preserve">. </w:t>
      </w:r>
      <w:r w:rsidR="00EA3620">
        <w:rPr>
          <w:rFonts w:ascii="Helvetica" w:hAnsi="Helvetica"/>
        </w:rPr>
        <w:t>Februar</w:t>
      </w:r>
      <w:r w:rsidRPr="006F2AE2">
        <w:rPr>
          <w:rFonts w:ascii="Helvetica" w:hAnsi="Helvetica"/>
        </w:rPr>
        <w:t xml:space="preserve"> 201</w:t>
      </w:r>
      <w:r w:rsidR="00EA3620">
        <w:rPr>
          <w:rFonts w:ascii="Helvetica" w:hAnsi="Helvetica"/>
        </w:rPr>
        <w:t>3</w:t>
      </w:r>
    </w:p>
    <w:p w14:paraId="41C65641" w14:textId="77777777" w:rsidR="001845B8" w:rsidRPr="006F2AE2" w:rsidRDefault="001845B8" w:rsidP="001845B8">
      <w:pPr>
        <w:ind w:right="-1"/>
        <w:rPr>
          <w:rFonts w:ascii="Helvetica" w:hAnsi="Helvetica" w:cs="Arial"/>
        </w:rPr>
      </w:pPr>
    </w:p>
    <w:p w14:paraId="70E7C185" w14:textId="77777777" w:rsidR="00816BF7" w:rsidRPr="006F2AE2" w:rsidRDefault="00816BF7" w:rsidP="001845B8">
      <w:pPr>
        <w:ind w:right="-1"/>
        <w:rPr>
          <w:rFonts w:ascii="Helvetica" w:hAnsi="Helvetica" w:cs="Arial"/>
        </w:rPr>
      </w:pPr>
    </w:p>
    <w:p w14:paraId="06E292EC" w14:textId="59071038" w:rsidR="008F2E8C" w:rsidRDefault="00EA3620" w:rsidP="00EA3620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Machen lassen: Aufwand für </w:t>
      </w:r>
      <w:r w:rsidR="00762CA1">
        <w:rPr>
          <w:rFonts w:ascii="Helvetica" w:hAnsi="Helvetica"/>
          <w:b/>
          <w:bCs/>
          <w:sz w:val="28"/>
          <w:szCs w:val="28"/>
        </w:rPr>
        <w:t>das</w:t>
      </w:r>
    </w:p>
    <w:p w14:paraId="14D3C20A" w14:textId="3B0D294A" w:rsidR="00A03AF6" w:rsidRPr="006F2AE2" w:rsidRDefault="00A03AF6" w:rsidP="00EA3620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 w:rsidRPr="006F2AE2">
        <w:rPr>
          <w:rFonts w:ascii="Helvetica" w:hAnsi="Helvetica"/>
          <w:b/>
          <w:bCs/>
          <w:sz w:val="28"/>
          <w:szCs w:val="28"/>
        </w:rPr>
        <w:t>Einspeisemanagement</w:t>
      </w:r>
      <w:r w:rsidR="00EA3620">
        <w:rPr>
          <w:rFonts w:ascii="Helvetica" w:hAnsi="Helvetica"/>
          <w:b/>
          <w:bCs/>
          <w:sz w:val="28"/>
          <w:szCs w:val="28"/>
        </w:rPr>
        <w:t xml:space="preserve"> in vielen Unternehmen zu hoch</w:t>
      </w:r>
    </w:p>
    <w:p w14:paraId="1AC7B0EF" w14:textId="3C0FA098" w:rsidR="00A03AF6" w:rsidRPr="006F2AE2" w:rsidRDefault="00EA3620" w:rsidP="00A03AF6">
      <w:pPr>
        <w:spacing w:line="360" w:lineRule="auto"/>
        <w:ind w:right="-1985"/>
        <w:rPr>
          <w:rFonts w:ascii="Helvetica" w:hAnsi="Helvetica" w:cs="Arial"/>
          <w:b/>
          <w:bCs/>
          <w:sz w:val="20"/>
        </w:rPr>
      </w:pPr>
      <w:r>
        <w:rPr>
          <w:rFonts w:ascii="Helvetica" w:hAnsi="Helvetica" w:cs="Arial"/>
          <w:b/>
          <w:bCs/>
          <w:sz w:val="20"/>
        </w:rPr>
        <w:t xml:space="preserve">Wilken Prozessmanagement </w:t>
      </w:r>
      <w:r w:rsidR="00762CA1">
        <w:rPr>
          <w:rFonts w:ascii="Helvetica" w:hAnsi="Helvetica" w:cs="Arial"/>
          <w:b/>
          <w:bCs/>
          <w:sz w:val="20"/>
        </w:rPr>
        <w:t xml:space="preserve">sorgt für </w:t>
      </w:r>
      <w:r>
        <w:rPr>
          <w:rFonts w:ascii="Helvetica" w:hAnsi="Helvetica" w:cs="Arial"/>
          <w:b/>
          <w:bCs/>
          <w:sz w:val="20"/>
        </w:rPr>
        <w:t xml:space="preserve">gesetzeskonforme </w:t>
      </w:r>
      <w:r w:rsidR="00CF5930">
        <w:rPr>
          <w:rFonts w:ascii="Helvetica" w:hAnsi="Helvetica" w:cs="Arial"/>
          <w:b/>
          <w:bCs/>
          <w:sz w:val="20"/>
        </w:rPr>
        <w:t>Abwicklung</w:t>
      </w:r>
    </w:p>
    <w:p w14:paraId="79DB763F" w14:textId="77777777" w:rsidR="00A03AF6" w:rsidRPr="006F2AE2" w:rsidRDefault="00A03AF6" w:rsidP="00A03AF6">
      <w:pPr>
        <w:spacing w:line="360" w:lineRule="auto"/>
        <w:ind w:right="-1"/>
        <w:rPr>
          <w:rFonts w:ascii="Helvetica" w:hAnsi="Helvetica" w:cs="Arial"/>
          <w:b/>
        </w:rPr>
      </w:pPr>
    </w:p>
    <w:p w14:paraId="3E550AA9" w14:textId="7559BACE" w:rsidR="004916FC" w:rsidRDefault="000B2E6C" w:rsidP="00670D6C">
      <w:pPr>
        <w:spacing w:line="336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Bei vielen Energieversorgern, die nur wenige </w:t>
      </w:r>
      <w:r w:rsidR="008F1C01">
        <w:rPr>
          <w:rFonts w:ascii="Helvetica" w:hAnsi="Helvetica" w:cs="Arial"/>
          <w:b/>
          <w:sz w:val="20"/>
        </w:rPr>
        <w:t>hundert EEG- oder KWK-G-Anlagen</w:t>
      </w:r>
      <w:r>
        <w:rPr>
          <w:rFonts w:ascii="Helvetica" w:hAnsi="Helvetica" w:cs="Arial"/>
          <w:b/>
          <w:sz w:val="20"/>
        </w:rPr>
        <w:t xml:space="preserve"> abrechnen müssen, steht der </w:t>
      </w:r>
      <w:r w:rsidR="00D54D04">
        <w:rPr>
          <w:rFonts w:ascii="Helvetica" w:hAnsi="Helvetica" w:cs="Arial"/>
          <w:b/>
          <w:sz w:val="20"/>
        </w:rPr>
        <w:t xml:space="preserve">zunehmende </w:t>
      </w:r>
      <w:r>
        <w:rPr>
          <w:rFonts w:ascii="Helvetica" w:hAnsi="Helvetica" w:cs="Arial"/>
          <w:b/>
          <w:sz w:val="20"/>
        </w:rPr>
        <w:t>Aufwand für das Ei</w:t>
      </w:r>
      <w:r>
        <w:rPr>
          <w:rFonts w:ascii="Helvetica" w:hAnsi="Helvetica" w:cs="Arial"/>
          <w:b/>
          <w:sz w:val="20"/>
        </w:rPr>
        <w:t>n</w:t>
      </w:r>
      <w:r>
        <w:rPr>
          <w:rFonts w:ascii="Helvetica" w:hAnsi="Helvetica" w:cs="Arial"/>
          <w:b/>
          <w:sz w:val="20"/>
        </w:rPr>
        <w:t>speisemanagement in keinem Ver</w:t>
      </w:r>
      <w:bookmarkStart w:id="0" w:name="_GoBack"/>
      <w:bookmarkEnd w:id="0"/>
      <w:r>
        <w:rPr>
          <w:rFonts w:ascii="Helvetica" w:hAnsi="Helvetica" w:cs="Arial"/>
          <w:b/>
          <w:sz w:val="20"/>
        </w:rPr>
        <w:t xml:space="preserve">hältnis zum Nutzen. </w:t>
      </w:r>
      <w:r w:rsidR="004916FC">
        <w:rPr>
          <w:rFonts w:ascii="Helvetica" w:hAnsi="Helvetica" w:cs="Arial"/>
          <w:b/>
          <w:sz w:val="20"/>
        </w:rPr>
        <w:t>Aber auch gr</w:t>
      </w:r>
      <w:r w:rsidR="004916FC">
        <w:rPr>
          <w:rFonts w:ascii="Helvetica" w:hAnsi="Helvetica" w:cs="Arial"/>
          <w:b/>
          <w:sz w:val="20"/>
        </w:rPr>
        <w:t>ö</w:t>
      </w:r>
      <w:r w:rsidR="004916FC">
        <w:rPr>
          <w:rFonts w:ascii="Helvetica" w:hAnsi="Helvetica" w:cs="Arial"/>
          <w:b/>
          <w:sz w:val="20"/>
        </w:rPr>
        <w:t>ßere</w:t>
      </w:r>
      <w:r>
        <w:rPr>
          <w:rFonts w:ascii="Helvetica" w:hAnsi="Helvetica" w:cs="Arial"/>
          <w:b/>
          <w:sz w:val="20"/>
        </w:rPr>
        <w:t xml:space="preserve"> Unternehmen denken darüber nach, diesen Prozess </w:t>
      </w:r>
      <w:r w:rsidR="004916FC">
        <w:rPr>
          <w:rFonts w:ascii="Helvetica" w:hAnsi="Helvetica" w:cs="Arial"/>
          <w:b/>
          <w:sz w:val="20"/>
        </w:rPr>
        <w:t xml:space="preserve">vollständig </w:t>
      </w:r>
      <w:r>
        <w:rPr>
          <w:rFonts w:ascii="Helvetica" w:hAnsi="Helvetica" w:cs="Arial"/>
          <w:b/>
          <w:sz w:val="20"/>
        </w:rPr>
        <w:t>auszul</w:t>
      </w:r>
      <w:r>
        <w:rPr>
          <w:rFonts w:ascii="Helvetica" w:hAnsi="Helvetica" w:cs="Arial"/>
          <w:b/>
          <w:sz w:val="20"/>
        </w:rPr>
        <w:t>a</w:t>
      </w:r>
      <w:r>
        <w:rPr>
          <w:rFonts w:ascii="Helvetica" w:hAnsi="Helvetica" w:cs="Arial"/>
          <w:b/>
          <w:sz w:val="20"/>
        </w:rPr>
        <w:t>gern, um sich die zusätzlichen Ressourcen zu sparen, die für die Abwic</w:t>
      </w:r>
      <w:r>
        <w:rPr>
          <w:rFonts w:ascii="Helvetica" w:hAnsi="Helvetica" w:cs="Arial"/>
          <w:b/>
          <w:sz w:val="20"/>
        </w:rPr>
        <w:t>k</w:t>
      </w:r>
      <w:r>
        <w:rPr>
          <w:rFonts w:ascii="Helvetica" w:hAnsi="Helvetica" w:cs="Arial"/>
          <w:b/>
          <w:sz w:val="20"/>
        </w:rPr>
        <w:t>lung nötig wären. Deswegen bietet die Wilken Prozessmanagement GmbH jetzt das Einspeis</w:t>
      </w:r>
      <w:r w:rsidR="00DB0531">
        <w:rPr>
          <w:rFonts w:ascii="Helvetica" w:hAnsi="Helvetica" w:cs="Arial"/>
          <w:b/>
          <w:sz w:val="20"/>
        </w:rPr>
        <w:t>emanagement im Betreibermodell</w:t>
      </w:r>
      <w:r w:rsidR="004916FC">
        <w:rPr>
          <w:rFonts w:ascii="Helvetica" w:hAnsi="Helvetica" w:cs="Arial"/>
          <w:b/>
          <w:sz w:val="20"/>
        </w:rPr>
        <w:t xml:space="preserve"> an</w:t>
      </w:r>
      <w:r w:rsidR="00DB0531">
        <w:rPr>
          <w:rFonts w:ascii="Helvetica" w:hAnsi="Helvetica" w:cs="Arial"/>
          <w:b/>
          <w:sz w:val="20"/>
        </w:rPr>
        <w:t xml:space="preserve"> und stellt damit </w:t>
      </w:r>
      <w:r w:rsidR="00CF5930">
        <w:rPr>
          <w:rFonts w:ascii="Helvetica" w:hAnsi="Helvetica" w:cs="Arial"/>
          <w:b/>
          <w:sz w:val="20"/>
        </w:rPr>
        <w:t xml:space="preserve">als externer Dienstleister </w:t>
      </w:r>
      <w:r w:rsidR="00DB0531">
        <w:rPr>
          <w:rFonts w:ascii="Helvetica" w:hAnsi="Helvetica" w:cs="Arial"/>
          <w:b/>
          <w:sz w:val="20"/>
        </w:rPr>
        <w:t>die regelkonforme Abwicklung des g</w:t>
      </w:r>
      <w:r w:rsidR="00DB0531">
        <w:rPr>
          <w:rFonts w:ascii="Helvetica" w:hAnsi="Helvetica" w:cs="Arial"/>
          <w:b/>
          <w:sz w:val="20"/>
        </w:rPr>
        <w:t>e</w:t>
      </w:r>
      <w:r w:rsidR="00DB0531">
        <w:rPr>
          <w:rFonts w:ascii="Helvetica" w:hAnsi="Helvetica" w:cs="Arial"/>
          <w:b/>
          <w:sz w:val="20"/>
        </w:rPr>
        <w:t>samten Prozesses sicher</w:t>
      </w:r>
      <w:r w:rsidR="00DB0531" w:rsidRPr="000B2E6C">
        <w:rPr>
          <w:rFonts w:ascii="Helvetica" w:hAnsi="Helvetica" w:cs="Arial"/>
          <w:b/>
          <w:sz w:val="20"/>
        </w:rPr>
        <w:t xml:space="preserve">. Die Abrechnung, zu der auch die Zuordnung zu den entsprechenden EEG-Vergütungskategorien gehört, erfolgt über die an der Anlage hinterlegten Daten. </w:t>
      </w:r>
      <w:r>
        <w:rPr>
          <w:rFonts w:ascii="Helvetica" w:hAnsi="Helvetica" w:cs="Arial"/>
          <w:b/>
          <w:sz w:val="20"/>
        </w:rPr>
        <w:t xml:space="preserve">Die entsprechenden </w:t>
      </w:r>
      <w:r w:rsidRPr="000B2E6C">
        <w:rPr>
          <w:rFonts w:ascii="Helvetica" w:hAnsi="Helvetica" w:cs="Arial"/>
          <w:b/>
          <w:sz w:val="20"/>
        </w:rPr>
        <w:t>EEG-, KWK- und sonstige</w:t>
      </w:r>
      <w:r>
        <w:rPr>
          <w:rFonts w:ascii="Helvetica" w:hAnsi="Helvetica" w:cs="Arial"/>
          <w:b/>
          <w:sz w:val="20"/>
        </w:rPr>
        <w:t>n</w:t>
      </w:r>
      <w:r w:rsidRPr="000B2E6C">
        <w:rPr>
          <w:rFonts w:ascii="Helvetica" w:hAnsi="Helvetica" w:cs="Arial"/>
          <w:b/>
          <w:sz w:val="20"/>
        </w:rPr>
        <w:t xml:space="preserve"> Einspeise-Anlagen </w:t>
      </w:r>
      <w:r>
        <w:rPr>
          <w:rFonts w:ascii="Helvetica" w:hAnsi="Helvetica" w:cs="Arial"/>
          <w:b/>
          <w:sz w:val="20"/>
        </w:rPr>
        <w:t xml:space="preserve">werden dazu </w:t>
      </w:r>
      <w:r w:rsidRPr="000B2E6C">
        <w:rPr>
          <w:rFonts w:ascii="Helvetica" w:hAnsi="Helvetica" w:cs="Arial"/>
          <w:b/>
          <w:sz w:val="20"/>
        </w:rPr>
        <w:t>mit ihren Stammdaten erfasst</w:t>
      </w:r>
      <w:r w:rsidR="00DB0531">
        <w:rPr>
          <w:rFonts w:ascii="Helvetica" w:hAnsi="Helvetica" w:cs="Arial"/>
          <w:b/>
          <w:sz w:val="20"/>
        </w:rPr>
        <w:t xml:space="preserve"> beziehungsweise aus </w:t>
      </w:r>
      <w:r w:rsidRPr="000B2E6C">
        <w:rPr>
          <w:rFonts w:ascii="Helvetica" w:hAnsi="Helvetica" w:cs="Arial"/>
          <w:b/>
          <w:sz w:val="20"/>
        </w:rPr>
        <w:t>Excel</w:t>
      </w:r>
      <w:r w:rsidR="00DB0531">
        <w:rPr>
          <w:rFonts w:ascii="Helvetica" w:hAnsi="Helvetica" w:cs="Arial"/>
          <w:b/>
          <w:sz w:val="20"/>
        </w:rPr>
        <w:t xml:space="preserve"> oder anderen Systemen übernommen. </w:t>
      </w:r>
      <w:r w:rsidR="004916FC">
        <w:rPr>
          <w:rFonts w:ascii="Helvetica" w:hAnsi="Helvetica" w:cs="Arial"/>
          <w:b/>
          <w:sz w:val="20"/>
        </w:rPr>
        <w:t xml:space="preserve">Mit dem neuen Service-Angebot </w:t>
      </w:r>
      <w:r w:rsidR="00D54D04">
        <w:rPr>
          <w:rFonts w:ascii="Helvetica" w:hAnsi="Helvetica" w:cs="Arial"/>
          <w:b/>
          <w:sz w:val="20"/>
        </w:rPr>
        <w:t>spricht</w:t>
      </w:r>
      <w:r w:rsidR="004916FC">
        <w:rPr>
          <w:rFonts w:ascii="Helvetica" w:hAnsi="Helvetica" w:cs="Arial"/>
          <w:b/>
          <w:sz w:val="20"/>
        </w:rPr>
        <w:t xml:space="preserve"> die Wilken Prozessmanagement GmbH zunächst die Anwender der Branchenlösung Wilken ENER:GY und des Energiedatenmanagements </w:t>
      </w:r>
      <w:proofErr w:type="spellStart"/>
      <w:r w:rsidR="004916FC">
        <w:rPr>
          <w:rFonts w:ascii="Helvetica" w:hAnsi="Helvetica" w:cs="Arial"/>
          <w:b/>
          <w:sz w:val="20"/>
        </w:rPr>
        <w:t>BelVis</w:t>
      </w:r>
      <w:proofErr w:type="spellEnd"/>
      <w:r w:rsidR="004916FC">
        <w:rPr>
          <w:rFonts w:ascii="Helvetica" w:hAnsi="Helvetica" w:cs="Arial"/>
          <w:b/>
          <w:sz w:val="20"/>
        </w:rPr>
        <w:t xml:space="preserve"> von Kisters</w:t>
      </w:r>
      <w:r w:rsidR="00D54D04">
        <w:rPr>
          <w:rFonts w:ascii="Helvetica" w:hAnsi="Helvetica" w:cs="Arial"/>
          <w:b/>
          <w:sz w:val="20"/>
        </w:rPr>
        <w:t xml:space="preserve"> an</w:t>
      </w:r>
      <w:r w:rsidR="004916FC">
        <w:rPr>
          <w:rFonts w:ascii="Helvetica" w:hAnsi="Helvetica" w:cs="Arial"/>
          <w:b/>
          <w:sz w:val="20"/>
        </w:rPr>
        <w:t xml:space="preserve">. Mittelfristig sollen aber weitere Branchenlösungen wie etwa </w:t>
      </w:r>
      <w:proofErr w:type="spellStart"/>
      <w:r w:rsidR="004916FC">
        <w:rPr>
          <w:rFonts w:ascii="Helvetica" w:hAnsi="Helvetica" w:cs="Arial"/>
          <w:b/>
          <w:sz w:val="20"/>
        </w:rPr>
        <w:t>Schleupen</w:t>
      </w:r>
      <w:proofErr w:type="spellEnd"/>
      <w:r w:rsidR="004916FC">
        <w:rPr>
          <w:rFonts w:ascii="Helvetica" w:hAnsi="Helvetica" w:cs="Arial"/>
          <w:b/>
          <w:sz w:val="20"/>
        </w:rPr>
        <w:t>, S.I.V. oder SAP</w:t>
      </w:r>
      <w:r w:rsidR="004916FC" w:rsidRPr="00CF5930">
        <w:rPr>
          <w:rFonts w:ascii="Helvetica" w:hAnsi="Helvetica" w:cs="Arial"/>
          <w:b/>
          <w:sz w:val="20"/>
        </w:rPr>
        <w:t xml:space="preserve"> </w:t>
      </w:r>
      <w:r w:rsidR="004916FC">
        <w:rPr>
          <w:rFonts w:ascii="Helvetica" w:hAnsi="Helvetica" w:cs="Arial"/>
          <w:b/>
          <w:sz w:val="20"/>
        </w:rPr>
        <w:t>a</w:t>
      </w:r>
      <w:r w:rsidR="004916FC">
        <w:rPr>
          <w:rFonts w:ascii="Helvetica" w:hAnsi="Helvetica" w:cs="Arial"/>
          <w:b/>
          <w:sz w:val="20"/>
        </w:rPr>
        <w:t>n</w:t>
      </w:r>
      <w:r w:rsidR="004916FC">
        <w:rPr>
          <w:rFonts w:ascii="Helvetica" w:hAnsi="Helvetica" w:cs="Arial"/>
          <w:b/>
          <w:sz w:val="20"/>
        </w:rPr>
        <w:t>gebunden werden.</w:t>
      </w:r>
    </w:p>
    <w:p w14:paraId="4F6A7DC1" w14:textId="77777777" w:rsidR="004916FC" w:rsidRDefault="004916FC" w:rsidP="00670D6C">
      <w:pPr>
        <w:spacing w:line="336" w:lineRule="auto"/>
        <w:rPr>
          <w:rFonts w:ascii="Helvetica" w:hAnsi="Helvetica" w:cs="Arial"/>
          <w:b/>
          <w:sz w:val="20"/>
        </w:rPr>
      </w:pPr>
    </w:p>
    <w:p w14:paraId="0885211B" w14:textId="00679CAA" w:rsidR="000B2E6C" w:rsidRPr="004916FC" w:rsidRDefault="00DB0531" w:rsidP="00670D6C">
      <w:pPr>
        <w:spacing w:line="336" w:lineRule="auto"/>
        <w:rPr>
          <w:rFonts w:ascii="Helvetica" w:hAnsi="Helvetica" w:cs="Arial"/>
          <w:sz w:val="20"/>
        </w:rPr>
      </w:pPr>
      <w:r w:rsidRPr="004916FC">
        <w:rPr>
          <w:rFonts w:ascii="Helvetica" w:hAnsi="Helvetica" w:cs="Arial"/>
          <w:sz w:val="20"/>
        </w:rPr>
        <w:t>Durch die externe Abwicklung ist auch sichergestellt, dass die Versorgungsu</w:t>
      </w:r>
      <w:r w:rsidRPr="004916FC">
        <w:rPr>
          <w:rFonts w:ascii="Helvetica" w:hAnsi="Helvetica" w:cs="Arial"/>
          <w:sz w:val="20"/>
        </w:rPr>
        <w:t>n</w:t>
      </w:r>
      <w:r w:rsidRPr="004916FC">
        <w:rPr>
          <w:rFonts w:ascii="Helvetica" w:hAnsi="Helvetica" w:cs="Arial"/>
          <w:sz w:val="20"/>
        </w:rPr>
        <w:t>ternehmen</w:t>
      </w:r>
      <w:r w:rsidR="000B2E6C" w:rsidRPr="004916FC">
        <w:rPr>
          <w:rFonts w:ascii="Helvetica" w:hAnsi="Helvetica" w:cs="Arial"/>
          <w:sz w:val="20"/>
        </w:rPr>
        <w:t xml:space="preserve"> immer auf dem aktuellen Stand </w:t>
      </w:r>
      <w:r w:rsidRPr="004916FC">
        <w:rPr>
          <w:rFonts w:ascii="Helvetica" w:hAnsi="Helvetica" w:cs="Arial"/>
          <w:sz w:val="20"/>
        </w:rPr>
        <w:t>sind</w:t>
      </w:r>
      <w:r w:rsidR="00CF5930" w:rsidRPr="004916FC">
        <w:rPr>
          <w:rFonts w:ascii="Helvetica" w:hAnsi="Helvetica" w:cs="Arial"/>
          <w:sz w:val="20"/>
        </w:rPr>
        <w:t>.</w:t>
      </w:r>
      <w:r w:rsidR="000B2E6C" w:rsidRPr="004916FC">
        <w:rPr>
          <w:rFonts w:ascii="Helvetica" w:hAnsi="Helvetica" w:cs="Arial"/>
          <w:sz w:val="20"/>
        </w:rPr>
        <w:t xml:space="preserve"> </w:t>
      </w:r>
      <w:r w:rsidR="00CF5930" w:rsidRPr="004916FC">
        <w:rPr>
          <w:rFonts w:ascii="Helvetica" w:hAnsi="Helvetica" w:cs="Arial"/>
          <w:sz w:val="20"/>
        </w:rPr>
        <w:t>H</w:t>
      </w:r>
      <w:r w:rsidR="000B2E6C" w:rsidRPr="004916FC">
        <w:rPr>
          <w:rFonts w:ascii="Helvetica" w:hAnsi="Helvetica" w:cs="Arial"/>
          <w:sz w:val="20"/>
        </w:rPr>
        <w:t xml:space="preserve">inzukommende EEG-Vergütungskategorien </w:t>
      </w:r>
      <w:r w:rsidR="00CF5930" w:rsidRPr="004916FC">
        <w:rPr>
          <w:rFonts w:ascii="Helvetica" w:hAnsi="Helvetica" w:cs="Arial"/>
          <w:sz w:val="20"/>
        </w:rPr>
        <w:t>sowie</w:t>
      </w:r>
      <w:r w:rsidR="000B2E6C" w:rsidRPr="004916FC">
        <w:rPr>
          <w:rFonts w:ascii="Helvetica" w:hAnsi="Helvetica" w:cs="Arial"/>
          <w:sz w:val="20"/>
        </w:rPr>
        <w:t xml:space="preserve"> geänderte gesetzliche Vorgaben, beispielsweise die des EEG 2012 und dessen Novellierungen</w:t>
      </w:r>
      <w:r w:rsidR="00CF5930" w:rsidRPr="004916FC">
        <w:rPr>
          <w:rFonts w:ascii="Helvetica" w:hAnsi="Helvetica" w:cs="Arial"/>
          <w:sz w:val="20"/>
        </w:rPr>
        <w:t>, werden stichtagsgenau hinte</w:t>
      </w:r>
      <w:r w:rsidR="00CF5930" w:rsidRPr="004916FC">
        <w:rPr>
          <w:rFonts w:ascii="Helvetica" w:hAnsi="Helvetica" w:cs="Arial"/>
          <w:sz w:val="20"/>
        </w:rPr>
        <w:t>r</w:t>
      </w:r>
      <w:r w:rsidR="00CF5930" w:rsidRPr="004916FC">
        <w:rPr>
          <w:rFonts w:ascii="Helvetica" w:hAnsi="Helvetica" w:cs="Arial"/>
          <w:sz w:val="20"/>
        </w:rPr>
        <w:t>legt beziehungsweise umgesetzt</w:t>
      </w:r>
      <w:r w:rsidR="000B2E6C" w:rsidRPr="004916FC">
        <w:rPr>
          <w:rFonts w:ascii="Helvetica" w:hAnsi="Helvetica" w:cs="Arial"/>
          <w:sz w:val="20"/>
        </w:rPr>
        <w:t>.</w:t>
      </w:r>
      <w:r w:rsidRPr="004916FC">
        <w:rPr>
          <w:rFonts w:ascii="Helvetica" w:hAnsi="Helvetica" w:cs="Arial"/>
          <w:sz w:val="20"/>
        </w:rPr>
        <w:t xml:space="preserve"> </w:t>
      </w:r>
      <w:r w:rsidR="00670D6C" w:rsidRPr="004916FC">
        <w:rPr>
          <w:rFonts w:ascii="Helvetica" w:hAnsi="Helvetica" w:cs="Arial"/>
          <w:sz w:val="20"/>
        </w:rPr>
        <w:t>Aber auch die für 2013 geforderten automat</w:t>
      </w:r>
      <w:r w:rsidR="00670D6C" w:rsidRPr="004916FC">
        <w:rPr>
          <w:rFonts w:ascii="Helvetica" w:hAnsi="Helvetica" w:cs="Arial"/>
          <w:sz w:val="20"/>
        </w:rPr>
        <w:t>i</w:t>
      </w:r>
      <w:r w:rsidR="00670D6C" w:rsidRPr="004916FC">
        <w:rPr>
          <w:rFonts w:ascii="Helvetica" w:hAnsi="Helvetica" w:cs="Arial"/>
          <w:sz w:val="20"/>
        </w:rPr>
        <w:t>sierten Wechselprozesse von Einspeiseanlagen im Rahmen der Direktvermar</w:t>
      </w:r>
      <w:r w:rsidR="00670D6C" w:rsidRPr="004916FC">
        <w:rPr>
          <w:rFonts w:ascii="Helvetica" w:hAnsi="Helvetica" w:cs="Arial"/>
          <w:sz w:val="20"/>
        </w:rPr>
        <w:t>k</w:t>
      </w:r>
      <w:r w:rsidR="00670D6C" w:rsidRPr="004916FC">
        <w:rPr>
          <w:rFonts w:ascii="Helvetica" w:hAnsi="Helvetica" w:cs="Arial"/>
          <w:sz w:val="20"/>
        </w:rPr>
        <w:t xml:space="preserve">tung werden abgebildet. </w:t>
      </w:r>
    </w:p>
    <w:p w14:paraId="64363B20" w14:textId="77777777" w:rsidR="00762CA1" w:rsidRDefault="00762CA1" w:rsidP="00670D6C">
      <w:pPr>
        <w:spacing w:line="336" w:lineRule="auto"/>
        <w:rPr>
          <w:rFonts w:ascii="Helvetica" w:hAnsi="Helvetica" w:cs="Arial"/>
          <w:sz w:val="20"/>
        </w:rPr>
      </w:pPr>
    </w:p>
    <w:p w14:paraId="28F9239E" w14:textId="6BF2FF3D" w:rsidR="00A03AF6" w:rsidRPr="006F2AE2" w:rsidRDefault="00762CA1" w:rsidP="00670D6C">
      <w:pPr>
        <w:spacing w:line="336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Über das Einspeisemanagement stellt </w:t>
      </w:r>
      <w:r w:rsidR="00670D6C">
        <w:rPr>
          <w:rFonts w:ascii="Helvetica" w:hAnsi="Helvetica" w:cs="Arial"/>
          <w:sz w:val="20"/>
        </w:rPr>
        <w:t xml:space="preserve">Wilken </w:t>
      </w:r>
      <w:r w:rsidR="00CF5930">
        <w:rPr>
          <w:rFonts w:ascii="Helvetica" w:hAnsi="Helvetica" w:cs="Arial"/>
          <w:sz w:val="20"/>
        </w:rPr>
        <w:t>ebenso</w:t>
      </w:r>
      <w:r w:rsidR="00670D6C">
        <w:rPr>
          <w:rFonts w:ascii="Helvetica" w:hAnsi="Helvetica" w:cs="Arial"/>
          <w:sz w:val="20"/>
        </w:rPr>
        <w:t xml:space="preserve"> die </w:t>
      </w:r>
      <w:r w:rsidR="00CF5930">
        <w:rPr>
          <w:rFonts w:ascii="Helvetica" w:hAnsi="Helvetica" w:cs="Arial"/>
          <w:sz w:val="20"/>
        </w:rPr>
        <w:t>Bearbeitung</w:t>
      </w:r>
      <w:r w:rsidR="00670D6C">
        <w:rPr>
          <w:rFonts w:ascii="Helvetica" w:hAnsi="Helvetica" w:cs="Arial"/>
          <w:sz w:val="20"/>
        </w:rPr>
        <w:t xml:space="preserve"> der d</w:t>
      </w:r>
      <w:r>
        <w:rPr>
          <w:rFonts w:ascii="Helvetica" w:hAnsi="Helvetica" w:cs="Arial"/>
          <w:sz w:val="20"/>
        </w:rPr>
        <w:t>a</w:t>
      </w:r>
      <w:r>
        <w:rPr>
          <w:rFonts w:ascii="Helvetica" w:hAnsi="Helvetica" w:cs="Arial"/>
          <w:sz w:val="20"/>
        </w:rPr>
        <w:t>zugehörigen Marktprozesse sicher, etwa</w:t>
      </w:r>
      <w:r w:rsidR="00A03AF6" w:rsidRPr="00405040">
        <w:rPr>
          <w:rFonts w:ascii="Helvetica" w:hAnsi="Helvetica" w:cs="Arial"/>
          <w:sz w:val="20"/>
        </w:rPr>
        <w:t xml:space="preserve"> die einspeiseseitige Abwicklung der </w:t>
      </w:r>
      <w:proofErr w:type="spellStart"/>
      <w:r w:rsidR="00A03AF6" w:rsidRPr="00405040">
        <w:rPr>
          <w:rFonts w:ascii="Helvetica" w:hAnsi="Helvetica" w:cs="Arial"/>
          <w:sz w:val="20"/>
        </w:rPr>
        <w:t>MaBiS</w:t>
      </w:r>
      <w:proofErr w:type="spellEnd"/>
      <w:r w:rsidR="00A03AF6" w:rsidRPr="00405040">
        <w:rPr>
          <w:rFonts w:ascii="Helvetica" w:hAnsi="Helvetica" w:cs="Arial"/>
          <w:sz w:val="20"/>
        </w:rPr>
        <w:t xml:space="preserve">-Prozesse. </w:t>
      </w:r>
      <w:r w:rsidR="00CF5930">
        <w:rPr>
          <w:rFonts w:ascii="Helvetica" w:hAnsi="Helvetica" w:cs="Arial"/>
          <w:sz w:val="20"/>
        </w:rPr>
        <w:t>Dies umfasst</w:t>
      </w:r>
      <w:r w:rsidR="00A03AF6" w:rsidRPr="00405040">
        <w:rPr>
          <w:rFonts w:ascii="Helvetica" w:hAnsi="Helvetica" w:cs="Arial"/>
          <w:sz w:val="20"/>
        </w:rPr>
        <w:t xml:space="preserve"> </w:t>
      </w:r>
      <w:r w:rsidR="00670D6C">
        <w:rPr>
          <w:rFonts w:ascii="Helvetica" w:hAnsi="Helvetica" w:cs="Arial"/>
          <w:sz w:val="20"/>
        </w:rPr>
        <w:t xml:space="preserve">beispielsweise </w:t>
      </w:r>
      <w:r w:rsidR="00A03AF6" w:rsidRPr="00405040">
        <w:rPr>
          <w:rFonts w:ascii="Helvetica" w:hAnsi="Helvetica" w:cs="Arial"/>
          <w:sz w:val="20"/>
        </w:rPr>
        <w:t>de</w:t>
      </w:r>
      <w:r w:rsidR="00CF5930">
        <w:rPr>
          <w:rFonts w:ascii="Helvetica" w:hAnsi="Helvetica" w:cs="Arial"/>
          <w:sz w:val="20"/>
        </w:rPr>
        <w:t xml:space="preserve">n </w:t>
      </w:r>
      <w:r w:rsidR="00A03AF6" w:rsidRPr="00405040">
        <w:rPr>
          <w:rFonts w:ascii="Helvetica" w:hAnsi="Helvetica" w:cs="Arial"/>
          <w:sz w:val="20"/>
        </w:rPr>
        <w:t>monatliche</w:t>
      </w:r>
      <w:r w:rsidR="00CF5930">
        <w:rPr>
          <w:rFonts w:ascii="Helvetica" w:hAnsi="Helvetica" w:cs="Arial"/>
          <w:sz w:val="20"/>
        </w:rPr>
        <w:t>n</w:t>
      </w:r>
      <w:r w:rsidR="00A03AF6" w:rsidRPr="00405040">
        <w:rPr>
          <w:rFonts w:ascii="Helvetica" w:hAnsi="Helvetica" w:cs="Arial"/>
          <w:sz w:val="20"/>
        </w:rPr>
        <w:t xml:space="preserve"> Versand von </w:t>
      </w:r>
      <w:r w:rsidR="00A03AF6" w:rsidRPr="00405040">
        <w:rPr>
          <w:rFonts w:ascii="Helvetica" w:hAnsi="Helvetica" w:cs="Arial"/>
          <w:sz w:val="20"/>
        </w:rPr>
        <w:lastRenderedPageBreak/>
        <w:t>EEG-Ist</w:t>
      </w:r>
      <w:r w:rsidR="00CF5930">
        <w:rPr>
          <w:rFonts w:ascii="Helvetica" w:hAnsi="Helvetica" w:cs="Arial"/>
          <w:sz w:val="20"/>
        </w:rPr>
        <w:t>-W</w:t>
      </w:r>
      <w:r w:rsidR="00A03AF6" w:rsidRPr="00405040">
        <w:rPr>
          <w:rFonts w:ascii="Helvetica" w:hAnsi="Helvetica" w:cs="Arial"/>
          <w:sz w:val="20"/>
        </w:rPr>
        <w:t>ertmeldungen/</w:t>
      </w:r>
      <w:r w:rsidR="00A03AF6">
        <w:rPr>
          <w:rFonts w:ascii="Helvetica" w:hAnsi="Helvetica" w:cs="Arial"/>
          <w:sz w:val="20"/>
        </w:rPr>
        <w:t>-</w:t>
      </w:r>
      <w:r w:rsidR="00A03AF6" w:rsidRPr="00405040">
        <w:rPr>
          <w:rFonts w:ascii="Helvetica" w:hAnsi="Helvetica" w:cs="Arial"/>
          <w:sz w:val="20"/>
        </w:rPr>
        <w:t>Lieferscheinen vom Verteilnetzbetreiber (VNB) an den Übertragungsnetzbetreiber (ÜNB)</w:t>
      </w:r>
      <w:r w:rsidR="00CF5930">
        <w:rPr>
          <w:rFonts w:ascii="Helvetica" w:hAnsi="Helvetica" w:cs="Arial"/>
          <w:sz w:val="20"/>
        </w:rPr>
        <w:t>,</w:t>
      </w:r>
      <w:r w:rsidR="00A03AF6" w:rsidRPr="00405040">
        <w:rPr>
          <w:rFonts w:ascii="Helvetica" w:hAnsi="Helvetica" w:cs="Arial"/>
          <w:sz w:val="20"/>
        </w:rPr>
        <w:t xml:space="preserve"> um einen zeitnahen finanziellen Ausgleich der vom VNB an die </w:t>
      </w:r>
      <w:proofErr w:type="spellStart"/>
      <w:r w:rsidR="00A03AF6" w:rsidRPr="00405040">
        <w:rPr>
          <w:rFonts w:ascii="Helvetica" w:hAnsi="Helvetica" w:cs="Arial"/>
          <w:sz w:val="20"/>
        </w:rPr>
        <w:t>Einspeiser</w:t>
      </w:r>
      <w:proofErr w:type="spellEnd"/>
      <w:r w:rsidR="00A03AF6" w:rsidRPr="00405040">
        <w:rPr>
          <w:rFonts w:ascii="Helvetica" w:hAnsi="Helvetica" w:cs="Arial"/>
          <w:sz w:val="20"/>
        </w:rPr>
        <w:t xml:space="preserve"> geleisteten Zahlungen zu gewährleisten.</w:t>
      </w:r>
      <w:r w:rsidR="00670D6C">
        <w:rPr>
          <w:rFonts w:ascii="Helvetica" w:hAnsi="Helvetica" w:cs="Arial"/>
          <w:sz w:val="20"/>
        </w:rPr>
        <w:t xml:space="preserve"> Das Wilken Prozessmanagement</w:t>
      </w:r>
      <w:r w:rsidR="00A03AF6" w:rsidRPr="006F2AE2">
        <w:rPr>
          <w:rFonts w:ascii="Helvetica" w:hAnsi="Helvetica" w:cs="Arial"/>
          <w:sz w:val="20"/>
        </w:rPr>
        <w:t xml:space="preserve"> unterstützt Verteilnetzbetreiber bei der Abrec</w:t>
      </w:r>
      <w:r w:rsidR="00A03AF6" w:rsidRPr="006F2AE2">
        <w:rPr>
          <w:rFonts w:ascii="Helvetica" w:hAnsi="Helvetica" w:cs="Arial"/>
          <w:sz w:val="20"/>
        </w:rPr>
        <w:t>h</w:t>
      </w:r>
      <w:r w:rsidR="00A03AF6" w:rsidRPr="006F2AE2">
        <w:rPr>
          <w:rFonts w:ascii="Helvetica" w:hAnsi="Helvetica" w:cs="Arial"/>
          <w:sz w:val="20"/>
        </w:rPr>
        <w:t xml:space="preserve">nung aller </w:t>
      </w:r>
      <w:proofErr w:type="spellStart"/>
      <w:r w:rsidR="00A03AF6" w:rsidRPr="006F2AE2">
        <w:rPr>
          <w:rFonts w:ascii="Helvetica" w:hAnsi="Helvetica" w:cs="Arial"/>
          <w:sz w:val="20"/>
        </w:rPr>
        <w:t>Konstrukte</w:t>
      </w:r>
      <w:proofErr w:type="spellEnd"/>
      <w:r w:rsidR="00CF5930">
        <w:rPr>
          <w:rFonts w:ascii="Helvetica" w:hAnsi="Helvetica" w:cs="Arial"/>
          <w:sz w:val="20"/>
        </w:rPr>
        <w:t xml:space="preserve"> (</w:t>
      </w:r>
      <w:r w:rsidR="00670D6C">
        <w:rPr>
          <w:rFonts w:ascii="Helvetica" w:hAnsi="Helvetica" w:cs="Arial"/>
          <w:sz w:val="20"/>
        </w:rPr>
        <w:t>PV-Selbstverbrauch,</w:t>
      </w:r>
      <w:r w:rsidR="00A03AF6" w:rsidRPr="006F2AE2">
        <w:rPr>
          <w:rFonts w:ascii="Helvetica" w:hAnsi="Helvetica" w:cs="Arial"/>
          <w:sz w:val="20"/>
        </w:rPr>
        <w:t xml:space="preserve"> mehrere Anlagen an einem Zähler oder anteilige Boni bei Biomasseanlagen</w:t>
      </w:r>
      <w:r w:rsidR="00CF5930">
        <w:rPr>
          <w:rFonts w:ascii="Helvetica" w:hAnsi="Helvetica" w:cs="Arial"/>
          <w:sz w:val="20"/>
        </w:rPr>
        <w:t>)</w:t>
      </w:r>
      <w:r w:rsidR="00A03AF6" w:rsidRPr="006F2AE2">
        <w:rPr>
          <w:rFonts w:ascii="Helvetica" w:hAnsi="Helvetica" w:cs="Arial"/>
          <w:sz w:val="20"/>
        </w:rPr>
        <w:t xml:space="preserve">. Die Direktvermarktungsmodelle des EEG 2012 wie das Marktprämienmodell oder das Grünstromprivileg können ebenfalls </w:t>
      </w:r>
      <w:r w:rsidR="004F0E07">
        <w:rPr>
          <w:rFonts w:ascii="Helvetica" w:hAnsi="Helvetica" w:cs="Arial"/>
          <w:sz w:val="20"/>
        </w:rPr>
        <w:t>abgebildet</w:t>
      </w:r>
      <w:r w:rsidR="00A03AF6" w:rsidRPr="006F2AE2">
        <w:rPr>
          <w:rFonts w:ascii="Helvetica" w:hAnsi="Helvetica" w:cs="Arial"/>
          <w:sz w:val="20"/>
        </w:rPr>
        <w:t xml:space="preserve"> werden. </w:t>
      </w:r>
      <w:r w:rsidR="00670D6C">
        <w:rPr>
          <w:rFonts w:ascii="Helvetica" w:hAnsi="Helvetica" w:cs="Arial"/>
          <w:sz w:val="20"/>
        </w:rPr>
        <w:t>Dazu werden</w:t>
      </w:r>
      <w:r w:rsidR="00A03AF6" w:rsidRPr="006F2AE2">
        <w:rPr>
          <w:rFonts w:ascii="Helvetica" w:hAnsi="Helvetica" w:cs="Arial"/>
          <w:sz w:val="20"/>
        </w:rPr>
        <w:t xml:space="preserve"> sämtliche Kommunikationsprozesse zwischen VNB und ÜNB </w:t>
      </w:r>
      <w:r w:rsidR="004F0E07">
        <w:rPr>
          <w:rFonts w:ascii="Helvetica" w:hAnsi="Helvetica" w:cs="Arial"/>
          <w:sz w:val="20"/>
        </w:rPr>
        <w:t>übernommen</w:t>
      </w:r>
      <w:r w:rsidR="00670D6C">
        <w:rPr>
          <w:rFonts w:ascii="Helvetica" w:hAnsi="Helvetica" w:cs="Arial"/>
          <w:sz w:val="20"/>
        </w:rPr>
        <w:t xml:space="preserve"> und auch </w:t>
      </w:r>
      <w:r w:rsidR="00A03AF6" w:rsidRPr="006F2AE2">
        <w:rPr>
          <w:rFonts w:ascii="Helvetica" w:hAnsi="Helvetica" w:cs="Arial"/>
          <w:sz w:val="20"/>
        </w:rPr>
        <w:t>das Reporting auf allen Eb</w:t>
      </w:r>
      <w:r w:rsidR="00A03AF6" w:rsidRPr="006F2AE2">
        <w:rPr>
          <w:rFonts w:ascii="Helvetica" w:hAnsi="Helvetica" w:cs="Arial"/>
          <w:sz w:val="20"/>
        </w:rPr>
        <w:t>e</w:t>
      </w:r>
      <w:r w:rsidR="00A03AF6" w:rsidRPr="006F2AE2">
        <w:rPr>
          <w:rFonts w:ascii="Helvetica" w:hAnsi="Helvetica" w:cs="Arial"/>
          <w:sz w:val="20"/>
        </w:rPr>
        <w:t>nen</w:t>
      </w:r>
      <w:r w:rsidR="00670D6C">
        <w:rPr>
          <w:rFonts w:ascii="Helvetica" w:hAnsi="Helvetica" w:cs="Arial"/>
          <w:sz w:val="20"/>
        </w:rPr>
        <w:t xml:space="preserve"> unterstützt</w:t>
      </w:r>
      <w:r w:rsidR="00A03AF6" w:rsidRPr="006F2AE2">
        <w:rPr>
          <w:rFonts w:ascii="Helvetica" w:hAnsi="Helvetica" w:cs="Arial"/>
          <w:sz w:val="20"/>
        </w:rPr>
        <w:t>. So können beispielsweise Berichte für die Statistischen La</w:t>
      </w:r>
      <w:r w:rsidR="00A03AF6" w:rsidRPr="006F2AE2">
        <w:rPr>
          <w:rFonts w:ascii="Helvetica" w:hAnsi="Helvetica" w:cs="Arial"/>
          <w:sz w:val="20"/>
        </w:rPr>
        <w:t>n</w:t>
      </w:r>
      <w:r w:rsidR="00A03AF6" w:rsidRPr="006F2AE2">
        <w:rPr>
          <w:rFonts w:ascii="Helvetica" w:hAnsi="Helvetica" w:cs="Arial"/>
          <w:sz w:val="20"/>
        </w:rPr>
        <w:t>desämter, Gemeinden oder andere Interessensgruppen über das System gen</w:t>
      </w:r>
      <w:r w:rsidR="00A03AF6" w:rsidRPr="006F2AE2">
        <w:rPr>
          <w:rFonts w:ascii="Helvetica" w:hAnsi="Helvetica" w:cs="Arial"/>
          <w:sz w:val="20"/>
        </w:rPr>
        <w:t>e</w:t>
      </w:r>
      <w:r w:rsidR="00A03AF6" w:rsidRPr="006F2AE2">
        <w:rPr>
          <w:rFonts w:ascii="Helvetica" w:hAnsi="Helvetica" w:cs="Arial"/>
          <w:sz w:val="20"/>
        </w:rPr>
        <w:t xml:space="preserve">riert werden. </w:t>
      </w:r>
    </w:p>
    <w:p w14:paraId="13D90C4C" w14:textId="77777777" w:rsidR="00A03AF6" w:rsidRPr="00405040" w:rsidRDefault="00A03AF6" w:rsidP="00A03AF6">
      <w:pPr>
        <w:spacing w:line="360" w:lineRule="auto"/>
        <w:rPr>
          <w:rFonts w:ascii="Helvetica" w:hAnsi="Helvetica" w:cs="Arial"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A03AF6" w:rsidRPr="006F2AE2" w14:paraId="4EECBA34" w14:textId="77777777" w:rsidTr="00EA3620">
        <w:tc>
          <w:tcPr>
            <w:tcW w:w="4503" w:type="dxa"/>
            <w:shd w:val="clear" w:color="auto" w:fill="auto"/>
          </w:tcPr>
          <w:p w14:paraId="08B97EB4" w14:textId="77777777" w:rsidR="00A03AF6" w:rsidRPr="006F2AE2" w:rsidRDefault="00A03AF6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F3E709E" w14:textId="17E11F6D" w:rsidR="00A03AF6" w:rsidRPr="006F2AE2" w:rsidRDefault="00A03AF6" w:rsidP="00EA3620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2B772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Prozessmanagement </w:t>
            </w: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GmbH</w:t>
            </w:r>
            <w:r w:rsidR="00EA362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Stefan </w:t>
            </w:r>
            <w:proofErr w:type="spellStart"/>
            <w:r w:rsidR="00EA3620">
              <w:rPr>
                <w:rFonts w:ascii="Arial" w:hAnsi="Arial" w:cs="Calibri"/>
                <w:sz w:val="16"/>
                <w:szCs w:val="26"/>
                <w:lang w:eastAsia="de-DE"/>
              </w:rPr>
              <w:t>Söchtig</w:t>
            </w:r>
            <w:proofErr w:type="spellEnd"/>
          </w:p>
          <w:p w14:paraId="29734434" w14:textId="77777777" w:rsidR="00A03AF6" w:rsidRPr="006F2AE2" w:rsidRDefault="00A03AF6" w:rsidP="00A03AF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– D-89081 Ulm</w:t>
            </w: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460C3A75" w14:textId="77777777" w:rsidR="00A03AF6" w:rsidRPr="006F2AE2" w:rsidRDefault="00A03AF6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50-0 – Fax: +49 731 96 50-444</w:t>
            </w:r>
          </w:p>
          <w:p w14:paraId="5E2B83DA" w14:textId="77777777" w:rsidR="00A03AF6" w:rsidRPr="006F2AE2" w:rsidRDefault="008F1C01" w:rsidP="00A03AF6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A03AF6" w:rsidRPr="006F2AE2">
                <w:rPr>
                  <w:rStyle w:val="Link"/>
                  <w:rFonts w:ascii="Arial" w:hAnsi="Arial" w:cs="Calibri"/>
                  <w:color w:val="auto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66E2ADF" w14:textId="77777777" w:rsidR="00A03AF6" w:rsidRPr="006F2AE2" w:rsidRDefault="008F1C01" w:rsidP="00A03AF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A03AF6" w:rsidRPr="006F2AE2">
                <w:rPr>
                  <w:rStyle w:val="Link"/>
                  <w:rFonts w:ascii="Arial" w:hAnsi="Arial" w:cs="Calibri"/>
                  <w:color w:val="auto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0B6F7D57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F281B4A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50ABD7EC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6B87641B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41844D0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7214B3B4" w14:textId="77777777" w:rsidR="00A03AF6" w:rsidRPr="006F2AE2" w:rsidRDefault="008F1C01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A03AF6" w:rsidRPr="006F2AE2">
                <w:rPr>
                  <w:rStyle w:val="Link"/>
                  <w:rFonts w:ascii="Arial" w:hAnsi="Arial" w:cs="Calibri"/>
                  <w:color w:val="auto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1F3EFFEC" w14:textId="77777777" w:rsidR="00A03AF6" w:rsidRPr="006F2AE2" w:rsidRDefault="00A03AF6" w:rsidP="00A03AF6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6F2AE2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5E1CFDF9" w14:textId="77777777" w:rsidR="002B772C" w:rsidRPr="00FA1DEE" w:rsidRDefault="002B772C" w:rsidP="002B772C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Über die Wilken Unternehmensgruppe</w:t>
      </w:r>
    </w:p>
    <w:p w14:paraId="194827E7" w14:textId="77777777" w:rsidR="002B772C" w:rsidRPr="00777C15" w:rsidRDefault="002B772C" w:rsidP="002B772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777C15">
        <w:rPr>
          <w:rFonts w:ascii="Arial" w:hAnsi="Arial" w:cs="Calibri"/>
          <w:sz w:val="16"/>
          <w:szCs w:val="26"/>
          <w:lang w:eastAsia="de-DE"/>
        </w:rPr>
        <w:t>0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Unternehmenssteu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 w:rsidRPr="00777C15">
        <w:rPr>
          <w:rFonts w:ascii="Arial" w:hAnsi="Arial" w:cs="Calibri"/>
          <w:sz w:val="16"/>
          <w:szCs w:val="26"/>
          <w:lang w:eastAsia="de-DE"/>
        </w:rPr>
        <w:t>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muswirtschaft eingesetzt. Vom Ulmer Stammsitz aus steuert die Wilken GmbH die Unternehmensgruppe und übernimmt zentrale Funktionen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</w:p>
    <w:p w14:paraId="002F98B9" w14:textId="77777777" w:rsidR="002B772C" w:rsidRPr="00772476" w:rsidRDefault="002B772C" w:rsidP="002B772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</w:t>
      </w:r>
      <w:r>
        <w:rPr>
          <w:rFonts w:ascii="Arial" w:hAnsi="Arial" w:cs="Calibri"/>
          <w:sz w:val="16"/>
          <w:szCs w:val="26"/>
          <w:lang w:eastAsia="de-DE"/>
        </w:rPr>
        <w:t>Wilken Prozessmanagement GmbH (Ulm/Greven/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Sierksdorf</w:t>
      </w:r>
      <w:proofErr w:type="spellEnd"/>
      <w:r>
        <w:rPr>
          <w:rFonts w:ascii="Arial" w:hAnsi="Arial" w:cs="Calibri"/>
          <w:sz w:val="16"/>
          <w:szCs w:val="26"/>
          <w:lang w:eastAsia="de-DE"/>
        </w:rPr>
        <w:t xml:space="preserve">, Energiewirtschaft), 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AG (Ulm, Sozialwirtschaft),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 w:rsidRPr="00777C15">
        <w:rPr>
          <w:rFonts w:ascii="Arial" w:hAnsi="Arial" w:cs="Calibri"/>
          <w:sz w:val="16"/>
          <w:szCs w:val="26"/>
          <w:lang w:eastAsia="de-DE"/>
        </w:rPr>
        <w:t>chenzentrums-Services) und Wilken Informationsmanagement GmbH (München, Dokumentenmanagement).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gruppe erzielt</w:t>
      </w:r>
      <w:r>
        <w:rPr>
          <w:rFonts w:ascii="Arial" w:hAnsi="Arial" w:cs="Calibri"/>
          <w:sz w:val="16"/>
          <w:szCs w:val="26"/>
          <w:lang w:eastAsia="de-DE"/>
        </w:rPr>
        <w:t>e 2011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4</w:t>
      </w:r>
      <w:r>
        <w:rPr>
          <w:rFonts w:ascii="Arial" w:hAnsi="Arial" w:cs="Calibri"/>
          <w:sz w:val="16"/>
          <w:szCs w:val="26"/>
          <w:lang w:eastAsia="de-DE"/>
        </w:rPr>
        <w:t>7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p w14:paraId="07050087" w14:textId="246F5502" w:rsidR="00D3323D" w:rsidRPr="006F2AE2" w:rsidRDefault="00D3323D" w:rsidP="002B772C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</w:p>
    <w:sectPr w:rsidR="00D3323D" w:rsidRPr="006F2AE2" w:rsidSect="00DB0531">
      <w:headerReference w:type="default" r:id="rId12"/>
      <w:footerReference w:type="even" r:id="rId13"/>
      <w:footerReference w:type="default" r:id="rId14"/>
      <w:pgSz w:w="11906" w:h="16838"/>
      <w:pgMar w:top="1134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DA9B0" w14:textId="77777777" w:rsidR="00CF5930" w:rsidRDefault="00CF5930">
      <w:r>
        <w:separator/>
      </w:r>
    </w:p>
  </w:endnote>
  <w:endnote w:type="continuationSeparator" w:id="0">
    <w:p w14:paraId="64344913" w14:textId="77777777" w:rsidR="00CF5930" w:rsidRDefault="00CF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9FA41" w14:textId="77777777" w:rsidR="00CF5930" w:rsidRDefault="00CF5930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8227A3D" w14:textId="77777777" w:rsidR="00CF5930" w:rsidRDefault="00CF5930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CA476" w14:textId="77777777" w:rsidR="00CF5930" w:rsidRDefault="00CF5930" w:rsidP="008D718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3F04EEB2" wp14:editId="3B460917">
          <wp:extent cx="1378585" cy="239395"/>
          <wp:effectExtent l="1905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239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200E0" w14:textId="77777777" w:rsidR="00CF5930" w:rsidRDefault="00CF5930">
      <w:r>
        <w:separator/>
      </w:r>
    </w:p>
  </w:footnote>
  <w:footnote w:type="continuationSeparator" w:id="0">
    <w:p w14:paraId="157F5B84" w14:textId="77777777" w:rsidR="00CF5930" w:rsidRDefault="00CF59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6EA8A" w14:textId="77777777" w:rsidR="00CF5930" w:rsidRDefault="00CF5930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44FB5070" wp14:editId="7849B72B">
          <wp:extent cx="1517650" cy="545465"/>
          <wp:effectExtent l="19050" t="0" r="6350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545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B07418" w14:textId="77777777" w:rsidR="00CF5930" w:rsidRDefault="00CF5930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08628CE5" w14:textId="77777777" w:rsidR="00CF5930" w:rsidRPr="00C63EE6" w:rsidRDefault="00CF5930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66611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0B12"/>
    <w:rsid w:val="00011834"/>
    <w:rsid w:val="00012B1B"/>
    <w:rsid w:val="000151DF"/>
    <w:rsid w:val="00023C85"/>
    <w:rsid w:val="00024E18"/>
    <w:rsid w:val="0003730C"/>
    <w:rsid w:val="0004357A"/>
    <w:rsid w:val="000475B3"/>
    <w:rsid w:val="000529BA"/>
    <w:rsid w:val="000756FD"/>
    <w:rsid w:val="0008270E"/>
    <w:rsid w:val="00093A9A"/>
    <w:rsid w:val="000A4493"/>
    <w:rsid w:val="000B2E6C"/>
    <w:rsid w:val="000B4C04"/>
    <w:rsid w:val="000B5F5B"/>
    <w:rsid w:val="000C1D4F"/>
    <w:rsid w:val="000C4DA9"/>
    <w:rsid w:val="000C5EE3"/>
    <w:rsid w:val="000C6259"/>
    <w:rsid w:val="000D02AD"/>
    <w:rsid w:val="000D03AE"/>
    <w:rsid w:val="000D50E4"/>
    <w:rsid w:val="000D7150"/>
    <w:rsid w:val="000E2521"/>
    <w:rsid w:val="000E28B4"/>
    <w:rsid w:val="000F35D4"/>
    <w:rsid w:val="000F3CE8"/>
    <w:rsid w:val="000F563C"/>
    <w:rsid w:val="000F5E5F"/>
    <w:rsid w:val="001025A4"/>
    <w:rsid w:val="00105AEF"/>
    <w:rsid w:val="00110052"/>
    <w:rsid w:val="00111B83"/>
    <w:rsid w:val="00112916"/>
    <w:rsid w:val="00115231"/>
    <w:rsid w:val="0011591D"/>
    <w:rsid w:val="00120D39"/>
    <w:rsid w:val="001329D2"/>
    <w:rsid w:val="00133DF9"/>
    <w:rsid w:val="00140524"/>
    <w:rsid w:val="00141F7E"/>
    <w:rsid w:val="00144A2B"/>
    <w:rsid w:val="001522AE"/>
    <w:rsid w:val="00155118"/>
    <w:rsid w:val="0015709A"/>
    <w:rsid w:val="0016555B"/>
    <w:rsid w:val="0018024C"/>
    <w:rsid w:val="001827EB"/>
    <w:rsid w:val="0018288A"/>
    <w:rsid w:val="00182890"/>
    <w:rsid w:val="00183199"/>
    <w:rsid w:val="001845B8"/>
    <w:rsid w:val="00192C00"/>
    <w:rsid w:val="00195F31"/>
    <w:rsid w:val="001A2220"/>
    <w:rsid w:val="001B02F5"/>
    <w:rsid w:val="001B21DE"/>
    <w:rsid w:val="001B5DF7"/>
    <w:rsid w:val="001B7CAD"/>
    <w:rsid w:val="001C08B6"/>
    <w:rsid w:val="001D0566"/>
    <w:rsid w:val="001D6950"/>
    <w:rsid w:val="001F44B6"/>
    <w:rsid w:val="002005BE"/>
    <w:rsid w:val="00200C16"/>
    <w:rsid w:val="00200EC0"/>
    <w:rsid w:val="00212966"/>
    <w:rsid w:val="00215632"/>
    <w:rsid w:val="00231BFE"/>
    <w:rsid w:val="002328EA"/>
    <w:rsid w:val="0023584A"/>
    <w:rsid w:val="00236E87"/>
    <w:rsid w:val="00237A60"/>
    <w:rsid w:val="00240B71"/>
    <w:rsid w:val="002466FF"/>
    <w:rsid w:val="00251466"/>
    <w:rsid w:val="00252A7B"/>
    <w:rsid w:val="002608D3"/>
    <w:rsid w:val="00261925"/>
    <w:rsid w:val="00270B2D"/>
    <w:rsid w:val="00270CC8"/>
    <w:rsid w:val="002777F4"/>
    <w:rsid w:val="00284296"/>
    <w:rsid w:val="00284902"/>
    <w:rsid w:val="00286EB8"/>
    <w:rsid w:val="00295DC3"/>
    <w:rsid w:val="00296E2C"/>
    <w:rsid w:val="002A5298"/>
    <w:rsid w:val="002A68B8"/>
    <w:rsid w:val="002B0FCC"/>
    <w:rsid w:val="002B5D8F"/>
    <w:rsid w:val="002B772C"/>
    <w:rsid w:val="002B7A44"/>
    <w:rsid w:val="002C44C0"/>
    <w:rsid w:val="002C5E20"/>
    <w:rsid w:val="002C648F"/>
    <w:rsid w:val="002F26CC"/>
    <w:rsid w:val="002F4DD5"/>
    <w:rsid w:val="003045F9"/>
    <w:rsid w:val="003058A1"/>
    <w:rsid w:val="00305AC7"/>
    <w:rsid w:val="0031101C"/>
    <w:rsid w:val="003122AF"/>
    <w:rsid w:val="00321D3C"/>
    <w:rsid w:val="00323E61"/>
    <w:rsid w:val="00326B45"/>
    <w:rsid w:val="00333EF5"/>
    <w:rsid w:val="00334420"/>
    <w:rsid w:val="00335C4E"/>
    <w:rsid w:val="00337273"/>
    <w:rsid w:val="003410CB"/>
    <w:rsid w:val="00344BA2"/>
    <w:rsid w:val="00346737"/>
    <w:rsid w:val="00352D64"/>
    <w:rsid w:val="00362CAF"/>
    <w:rsid w:val="0037716B"/>
    <w:rsid w:val="00390E9D"/>
    <w:rsid w:val="003A3A97"/>
    <w:rsid w:val="003B3AB7"/>
    <w:rsid w:val="003B5F4C"/>
    <w:rsid w:val="003C3B25"/>
    <w:rsid w:val="003D0CB4"/>
    <w:rsid w:val="003D7ED1"/>
    <w:rsid w:val="003E2E69"/>
    <w:rsid w:val="003F36C4"/>
    <w:rsid w:val="004020D3"/>
    <w:rsid w:val="0040471F"/>
    <w:rsid w:val="00411329"/>
    <w:rsid w:val="004122AD"/>
    <w:rsid w:val="004125A0"/>
    <w:rsid w:val="00415CDA"/>
    <w:rsid w:val="0042095E"/>
    <w:rsid w:val="00425429"/>
    <w:rsid w:val="00430FCA"/>
    <w:rsid w:val="00433EB2"/>
    <w:rsid w:val="0044378A"/>
    <w:rsid w:val="00451342"/>
    <w:rsid w:val="004531C0"/>
    <w:rsid w:val="00455CEB"/>
    <w:rsid w:val="00456F5F"/>
    <w:rsid w:val="004649DB"/>
    <w:rsid w:val="00466201"/>
    <w:rsid w:val="0046640D"/>
    <w:rsid w:val="0048370E"/>
    <w:rsid w:val="004877A9"/>
    <w:rsid w:val="004915D4"/>
    <w:rsid w:val="004916FC"/>
    <w:rsid w:val="00495786"/>
    <w:rsid w:val="004A51DA"/>
    <w:rsid w:val="004A5B08"/>
    <w:rsid w:val="004B2A60"/>
    <w:rsid w:val="004C37F2"/>
    <w:rsid w:val="004C46B8"/>
    <w:rsid w:val="004C7ADB"/>
    <w:rsid w:val="004D05F4"/>
    <w:rsid w:val="004D08EB"/>
    <w:rsid w:val="004E685C"/>
    <w:rsid w:val="004F0E07"/>
    <w:rsid w:val="004F13FD"/>
    <w:rsid w:val="004F14D3"/>
    <w:rsid w:val="004F7125"/>
    <w:rsid w:val="005020C0"/>
    <w:rsid w:val="00513434"/>
    <w:rsid w:val="00514E14"/>
    <w:rsid w:val="00523125"/>
    <w:rsid w:val="00523766"/>
    <w:rsid w:val="00524728"/>
    <w:rsid w:val="00525496"/>
    <w:rsid w:val="0053101D"/>
    <w:rsid w:val="0053654D"/>
    <w:rsid w:val="0055673F"/>
    <w:rsid w:val="005676FA"/>
    <w:rsid w:val="00584DA6"/>
    <w:rsid w:val="00586401"/>
    <w:rsid w:val="005866B1"/>
    <w:rsid w:val="00590128"/>
    <w:rsid w:val="00595EC9"/>
    <w:rsid w:val="005A0B58"/>
    <w:rsid w:val="005A7320"/>
    <w:rsid w:val="005B4ABA"/>
    <w:rsid w:val="005B674C"/>
    <w:rsid w:val="005C05E2"/>
    <w:rsid w:val="005D46BB"/>
    <w:rsid w:val="005D6A0D"/>
    <w:rsid w:val="005E4A93"/>
    <w:rsid w:val="005E6B29"/>
    <w:rsid w:val="005F1374"/>
    <w:rsid w:val="00601455"/>
    <w:rsid w:val="00604B46"/>
    <w:rsid w:val="006051BB"/>
    <w:rsid w:val="00610B96"/>
    <w:rsid w:val="00616C28"/>
    <w:rsid w:val="00630507"/>
    <w:rsid w:val="006311D7"/>
    <w:rsid w:val="006401BD"/>
    <w:rsid w:val="00642022"/>
    <w:rsid w:val="0064590B"/>
    <w:rsid w:val="00652253"/>
    <w:rsid w:val="00652FDD"/>
    <w:rsid w:val="006534A1"/>
    <w:rsid w:val="00670D6C"/>
    <w:rsid w:val="00690A39"/>
    <w:rsid w:val="00691D31"/>
    <w:rsid w:val="006965E0"/>
    <w:rsid w:val="006A1E60"/>
    <w:rsid w:val="006A21EC"/>
    <w:rsid w:val="006A349C"/>
    <w:rsid w:val="006A663F"/>
    <w:rsid w:val="006B0AAC"/>
    <w:rsid w:val="006B2C3A"/>
    <w:rsid w:val="006C47D4"/>
    <w:rsid w:val="006D419C"/>
    <w:rsid w:val="006E14E0"/>
    <w:rsid w:val="006E15A8"/>
    <w:rsid w:val="006E30D0"/>
    <w:rsid w:val="006E6E03"/>
    <w:rsid w:val="006F2AE2"/>
    <w:rsid w:val="007060BF"/>
    <w:rsid w:val="007077F2"/>
    <w:rsid w:val="00707B47"/>
    <w:rsid w:val="00707D56"/>
    <w:rsid w:val="00712F46"/>
    <w:rsid w:val="00713CE8"/>
    <w:rsid w:val="007301D7"/>
    <w:rsid w:val="00731E2B"/>
    <w:rsid w:val="00742EEC"/>
    <w:rsid w:val="00747CC4"/>
    <w:rsid w:val="00750239"/>
    <w:rsid w:val="00751491"/>
    <w:rsid w:val="00753D99"/>
    <w:rsid w:val="0075734A"/>
    <w:rsid w:val="00762CA1"/>
    <w:rsid w:val="007651A0"/>
    <w:rsid w:val="00766D7E"/>
    <w:rsid w:val="00770F1F"/>
    <w:rsid w:val="007749BB"/>
    <w:rsid w:val="00777C15"/>
    <w:rsid w:val="007838F6"/>
    <w:rsid w:val="007841E7"/>
    <w:rsid w:val="00795D4E"/>
    <w:rsid w:val="007A2062"/>
    <w:rsid w:val="007A2079"/>
    <w:rsid w:val="007B16A3"/>
    <w:rsid w:val="007B2752"/>
    <w:rsid w:val="007D0E2C"/>
    <w:rsid w:val="007D14D2"/>
    <w:rsid w:val="007E26E9"/>
    <w:rsid w:val="007F02BA"/>
    <w:rsid w:val="007F29F3"/>
    <w:rsid w:val="007F4EC7"/>
    <w:rsid w:val="007F6865"/>
    <w:rsid w:val="008127F7"/>
    <w:rsid w:val="00813E2C"/>
    <w:rsid w:val="00816BF7"/>
    <w:rsid w:val="0082561D"/>
    <w:rsid w:val="008261BC"/>
    <w:rsid w:val="0083045C"/>
    <w:rsid w:val="00842AFC"/>
    <w:rsid w:val="0084635D"/>
    <w:rsid w:val="00847CB9"/>
    <w:rsid w:val="00853503"/>
    <w:rsid w:val="0086278A"/>
    <w:rsid w:val="00865FC3"/>
    <w:rsid w:val="00877F57"/>
    <w:rsid w:val="00884AD6"/>
    <w:rsid w:val="00885212"/>
    <w:rsid w:val="00885405"/>
    <w:rsid w:val="008911CF"/>
    <w:rsid w:val="00893529"/>
    <w:rsid w:val="008A5BD9"/>
    <w:rsid w:val="008B2717"/>
    <w:rsid w:val="008B3B85"/>
    <w:rsid w:val="008B48EB"/>
    <w:rsid w:val="008C15E7"/>
    <w:rsid w:val="008D61BB"/>
    <w:rsid w:val="008D6A4E"/>
    <w:rsid w:val="008D7186"/>
    <w:rsid w:val="008E43B6"/>
    <w:rsid w:val="008E7036"/>
    <w:rsid w:val="008F0229"/>
    <w:rsid w:val="008F1C01"/>
    <w:rsid w:val="008F2E8C"/>
    <w:rsid w:val="008F6169"/>
    <w:rsid w:val="008F6B9A"/>
    <w:rsid w:val="008F7152"/>
    <w:rsid w:val="009017C7"/>
    <w:rsid w:val="00902551"/>
    <w:rsid w:val="009056C6"/>
    <w:rsid w:val="00905EF2"/>
    <w:rsid w:val="009137DD"/>
    <w:rsid w:val="00917E47"/>
    <w:rsid w:val="00924D0F"/>
    <w:rsid w:val="00925D37"/>
    <w:rsid w:val="00940152"/>
    <w:rsid w:val="0095219E"/>
    <w:rsid w:val="00952ABA"/>
    <w:rsid w:val="00962CC3"/>
    <w:rsid w:val="0096556B"/>
    <w:rsid w:val="00965EAC"/>
    <w:rsid w:val="00966C1D"/>
    <w:rsid w:val="00972F92"/>
    <w:rsid w:val="00973E06"/>
    <w:rsid w:val="00973F38"/>
    <w:rsid w:val="009900EE"/>
    <w:rsid w:val="00993792"/>
    <w:rsid w:val="009948C5"/>
    <w:rsid w:val="009963CD"/>
    <w:rsid w:val="009977F4"/>
    <w:rsid w:val="009A23AA"/>
    <w:rsid w:val="009A5FBE"/>
    <w:rsid w:val="009B0DDD"/>
    <w:rsid w:val="009B27CC"/>
    <w:rsid w:val="009B6935"/>
    <w:rsid w:val="009C3191"/>
    <w:rsid w:val="009C3A21"/>
    <w:rsid w:val="009C505C"/>
    <w:rsid w:val="009C66AB"/>
    <w:rsid w:val="009D2752"/>
    <w:rsid w:val="00A01353"/>
    <w:rsid w:val="00A03AF6"/>
    <w:rsid w:val="00A0711A"/>
    <w:rsid w:val="00A07BDE"/>
    <w:rsid w:val="00A15491"/>
    <w:rsid w:val="00A15A0D"/>
    <w:rsid w:val="00A21F11"/>
    <w:rsid w:val="00A2481F"/>
    <w:rsid w:val="00A31AB6"/>
    <w:rsid w:val="00A3391B"/>
    <w:rsid w:val="00A404B9"/>
    <w:rsid w:val="00A42350"/>
    <w:rsid w:val="00A46C68"/>
    <w:rsid w:val="00A52527"/>
    <w:rsid w:val="00A74AD3"/>
    <w:rsid w:val="00A76467"/>
    <w:rsid w:val="00A764BD"/>
    <w:rsid w:val="00A80848"/>
    <w:rsid w:val="00A83281"/>
    <w:rsid w:val="00A91FED"/>
    <w:rsid w:val="00A97528"/>
    <w:rsid w:val="00AA2847"/>
    <w:rsid w:val="00AA2E4A"/>
    <w:rsid w:val="00AA34B3"/>
    <w:rsid w:val="00AA39C8"/>
    <w:rsid w:val="00AA74DB"/>
    <w:rsid w:val="00AB183D"/>
    <w:rsid w:val="00AB6B1A"/>
    <w:rsid w:val="00AC18F6"/>
    <w:rsid w:val="00AC469B"/>
    <w:rsid w:val="00AC7029"/>
    <w:rsid w:val="00AD2337"/>
    <w:rsid w:val="00AD78AD"/>
    <w:rsid w:val="00AD7A08"/>
    <w:rsid w:val="00AD7A6B"/>
    <w:rsid w:val="00AE5940"/>
    <w:rsid w:val="00AF1249"/>
    <w:rsid w:val="00B07012"/>
    <w:rsid w:val="00B10BCA"/>
    <w:rsid w:val="00B11276"/>
    <w:rsid w:val="00B117F3"/>
    <w:rsid w:val="00B12109"/>
    <w:rsid w:val="00B15E9D"/>
    <w:rsid w:val="00B16E37"/>
    <w:rsid w:val="00B214EC"/>
    <w:rsid w:val="00B233AF"/>
    <w:rsid w:val="00B233E2"/>
    <w:rsid w:val="00B23B0A"/>
    <w:rsid w:val="00B26ECD"/>
    <w:rsid w:val="00B3004C"/>
    <w:rsid w:val="00B357DD"/>
    <w:rsid w:val="00B4069B"/>
    <w:rsid w:val="00B60A11"/>
    <w:rsid w:val="00B64194"/>
    <w:rsid w:val="00B64885"/>
    <w:rsid w:val="00B65F9C"/>
    <w:rsid w:val="00B901AD"/>
    <w:rsid w:val="00B920B8"/>
    <w:rsid w:val="00B94DC1"/>
    <w:rsid w:val="00B95C6C"/>
    <w:rsid w:val="00BA1F88"/>
    <w:rsid w:val="00BA6BF1"/>
    <w:rsid w:val="00BA7CF7"/>
    <w:rsid w:val="00BB3083"/>
    <w:rsid w:val="00BD11D6"/>
    <w:rsid w:val="00BD42E5"/>
    <w:rsid w:val="00BF432E"/>
    <w:rsid w:val="00C05516"/>
    <w:rsid w:val="00C1207D"/>
    <w:rsid w:val="00C13EA3"/>
    <w:rsid w:val="00C2002D"/>
    <w:rsid w:val="00C300C2"/>
    <w:rsid w:val="00C34CA2"/>
    <w:rsid w:val="00C35582"/>
    <w:rsid w:val="00C40CD7"/>
    <w:rsid w:val="00C601EA"/>
    <w:rsid w:val="00C6530A"/>
    <w:rsid w:val="00C678DF"/>
    <w:rsid w:val="00C7101C"/>
    <w:rsid w:val="00C75E03"/>
    <w:rsid w:val="00C77568"/>
    <w:rsid w:val="00C80BDC"/>
    <w:rsid w:val="00C85998"/>
    <w:rsid w:val="00C9426E"/>
    <w:rsid w:val="00C97219"/>
    <w:rsid w:val="00CA5F09"/>
    <w:rsid w:val="00CB0158"/>
    <w:rsid w:val="00CB689C"/>
    <w:rsid w:val="00CC054A"/>
    <w:rsid w:val="00CC17C0"/>
    <w:rsid w:val="00CC458F"/>
    <w:rsid w:val="00CC474C"/>
    <w:rsid w:val="00CC5857"/>
    <w:rsid w:val="00CC6AB8"/>
    <w:rsid w:val="00CD00B6"/>
    <w:rsid w:val="00CD7B5A"/>
    <w:rsid w:val="00CE016B"/>
    <w:rsid w:val="00CE223A"/>
    <w:rsid w:val="00CF23CD"/>
    <w:rsid w:val="00CF2E3B"/>
    <w:rsid w:val="00CF3CC3"/>
    <w:rsid w:val="00CF5930"/>
    <w:rsid w:val="00CF6AC5"/>
    <w:rsid w:val="00D00457"/>
    <w:rsid w:val="00D05C49"/>
    <w:rsid w:val="00D11594"/>
    <w:rsid w:val="00D12DE7"/>
    <w:rsid w:val="00D21861"/>
    <w:rsid w:val="00D24210"/>
    <w:rsid w:val="00D251B6"/>
    <w:rsid w:val="00D320FE"/>
    <w:rsid w:val="00D3323D"/>
    <w:rsid w:val="00D34BDE"/>
    <w:rsid w:val="00D438EA"/>
    <w:rsid w:val="00D44CF1"/>
    <w:rsid w:val="00D54D04"/>
    <w:rsid w:val="00D560B5"/>
    <w:rsid w:val="00D6245F"/>
    <w:rsid w:val="00D67BA1"/>
    <w:rsid w:val="00D72C79"/>
    <w:rsid w:val="00D72F75"/>
    <w:rsid w:val="00D73E3C"/>
    <w:rsid w:val="00D7613A"/>
    <w:rsid w:val="00D804E7"/>
    <w:rsid w:val="00D82F71"/>
    <w:rsid w:val="00D83ED5"/>
    <w:rsid w:val="00D85984"/>
    <w:rsid w:val="00D90093"/>
    <w:rsid w:val="00D96EBF"/>
    <w:rsid w:val="00DA797C"/>
    <w:rsid w:val="00DB0531"/>
    <w:rsid w:val="00DB2B91"/>
    <w:rsid w:val="00DB51B9"/>
    <w:rsid w:val="00DB63A2"/>
    <w:rsid w:val="00DB7EDE"/>
    <w:rsid w:val="00DC1E00"/>
    <w:rsid w:val="00DD1F0F"/>
    <w:rsid w:val="00DD2DB6"/>
    <w:rsid w:val="00DD4E28"/>
    <w:rsid w:val="00DD51EE"/>
    <w:rsid w:val="00DD63C9"/>
    <w:rsid w:val="00DE1CCB"/>
    <w:rsid w:val="00DF4CF0"/>
    <w:rsid w:val="00E01BFB"/>
    <w:rsid w:val="00E05A3C"/>
    <w:rsid w:val="00E108EE"/>
    <w:rsid w:val="00E1415C"/>
    <w:rsid w:val="00E14D40"/>
    <w:rsid w:val="00E26F03"/>
    <w:rsid w:val="00E3223C"/>
    <w:rsid w:val="00E34E6C"/>
    <w:rsid w:val="00E404B9"/>
    <w:rsid w:val="00E41208"/>
    <w:rsid w:val="00E41F81"/>
    <w:rsid w:val="00E513C8"/>
    <w:rsid w:val="00E66894"/>
    <w:rsid w:val="00E872E1"/>
    <w:rsid w:val="00E958B7"/>
    <w:rsid w:val="00E973B9"/>
    <w:rsid w:val="00EA3620"/>
    <w:rsid w:val="00EA4272"/>
    <w:rsid w:val="00EB48EC"/>
    <w:rsid w:val="00ED547F"/>
    <w:rsid w:val="00ED5AC9"/>
    <w:rsid w:val="00ED5C24"/>
    <w:rsid w:val="00EE4C4E"/>
    <w:rsid w:val="00EF3DBA"/>
    <w:rsid w:val="00EF7146"/>
    <w:rsid w:val="00EF7EC0"/>
    <w:rsid w:val="00F0051C"/>
    <w:rsid w:val="00F0401A"/>
    <w:rsid w:val="00F135A4"/>
    <w:rsid w:val="00F16729"/>
    <w:rsid w:val="00F17159"/>
    <w:rsid w:val="00F223DB"/>
    <w:rsid w:val="00F268CC"/>
    <w:rsid w:val="00F32DE5"/>
    <w:rsid w:val="00F33257"/>
    <w:rsid w:val="00F339CA"/>
    <w:rsid w:val="00F34C47"/>
    <w:rsid w:val="00F35A78"/>
    <w:rsid w:val="00F40A81"/>
    <w:rsid w:val="00F41BD2"/>
    <w:rsid w:val="00F455DE"/>
    <w:rsid w:val="00F47B09"/>
    <w:rsid w:val="00F5295C"/>
    <w:rsid w:val="00F5533F"/>
    <w:rsid w:val="00F56B5B"/>
    <w:rsid w:val="00F60C8D"/>
    <w:rsid w:val="00F63F2A"/>
    <w:rsid w:val="00F64502"/>
    <w:rsid w:val="00F67B16"/>
    <w:rsid w:val="00F67C38"/>
    <w:rsid w:val="00F7239D"/>
    <w:rsid w:val="00F73155"/>
    <w:rsid w:val="00F80192"/>
    <w:rsid w:val="00F85792"/>
    <w:rsid w:val="00F95A22"/>
    <w:rsid w:val="00F97E01"/>
    <w:rsid w:val="00FA1DEE"/>
    <w:rsid w:val="00FA51C3"/>
    <w:rsid w:val="00FB3FFB"/>
    <w:rsid w:val="00FB7370"/>
    <w:rsid w:val="00FC6123"/>
    <w:rsid w:val="00FD0F9A"/>
    <w:rsid w:val="00FD177F"/>
    <w:rsid w:val="00FD4547"/>
    <w:rsid w:val="00FD7F16"/>
    <w:rsid w:val="00FE0030"/>
    <w:rsid w:val="00FF22D9"/>
    <w:rsid w:val="00FF270B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2A788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paragraph" w:styleId="berschrift3">
    <w:name w:val="heading 3"/>
    <w:basedOn w:val="Standard"/>
    <w:next w:val="Standard"/>
    <w:link w:val="berschrift3Zeichen"/>
    <w:uiPriority w:val="9"/>
    <w:qFormat/>
    <w:rsid w:val="002777F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  <w:style w:type="character" w:customStyle="1" w:styleId="berschrift3Zeichen">
    <w:name w:val="Überschrift 3 Zeichen"/>
    <w:link w:val="berschrift3"/>
    <w:uiPriority w:val="9"/>
    <w:semiHidden/>
    <w:rsid w:val="002777F4"/>
    <w:rPr>
      <w:rFonts w:ascii="Calibri" w:eastAsia="MS Gothic" w:hAnsi="Calibri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paragraph" w:styleId="berschrift3">
    <w:name w:val="heading 3"/>
    <w:basedOn w:val="Standard"/>
    <w:next w:val="Standard"/>
    <w:link w:val="berschrift3Zeichen"/>
    <w:uiPriority w:val="9"/>
    <w:qFormat/>
    <w:rsid w:val="002777F4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  <w:style w:type="character" w:customStyle="1" w:styleId="berschrift3Zeichen">
    <w:name w:val="Überschrift 3 Zeichen"/>
    <w:link w:val="berschrift3"/>
    <w:uiPriority w:val="9"/>
    <w:semiHidden/>
    <w:rsid w:val="002777F4"/>
    <w:rPr>
      <w:rFonts w:ascii="Calibri" w:eastAsia="MS Gothic" w:hAnsi="Calibri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5D457-3191-5D45-9D5B-4864D3D18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3928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4542</CharactersWithSpaces>
  <SharedDoc>false</SharedDoc>
  <HyperlinkBase/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Seibold</dc:creator>
  <cp:lastModifiedBy>Uwe Pagel</cp:lastModifiedBy>
  <cp:revision>4</cp:revision>
  <cp:lastPrinted>2013-01-23T10:24:00Z</cp:lastPrinted>
  <dcterms:created xsi:type="dcterms:W3CDTF">2013-01-24T14:41:00Z</dcterms:created>
  <dcterms:modified xsi:type="dcterms:W3CDTF">2013-01-24T15:23:00Z</dcterms:modified>
</cp:coreProperties>
</file>