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Default Extension="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A5" w:rsidRPr="001D6950" w:rsidRDefault="00382DA5" w:rsidP="00382DA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MEDIENMITTEILUNG</w:t>
      </w:r>
    </w:p>
    <w:p w:rsidR="00382DA5" w:rsidRPr="003D6EC8" w:rsidRDefault="00382DA5" w:rsidP="00382DA5">
      <w:pPr>
        <w:ind w:right="-709"/>
        <w:outlineLvl w:val="0"/>
        <w:rPr>
          <w:rFonts w:ascii="Helvetica" w:hAnsi="Helvetica"/>
        </w:rPr>
      </w:pPr>
    </w:p>
    <w:p w:rsidR="00382DA5" w:rsidRPr="003D6EC8" w:rsidRDefault="00382DA5" w:rsidP="00382DA5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</w:t>
      </w:r>
      <w:r w:rsidRPr="003D6EC8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>25</w:t>
      </w:r>
      <w:r w:rsidRPr="003D6EC8">
        <w:rPr>
          <w:rFonts w:ascii="Helvetica" w:hAnsi="Helvetica"/>
          <w:sz w:val="20"/>
        </w:rPr>
        <w:t xml:space="preserve">. </w:t>
      </w:r>
      <w:r>
        <w:rPr>
          <w:rFonts w:ascii="Helvetica" w:hAnsi="Helvetica"/>
          <w:sz w:val="20"/>
        </w:rPr>
        <w:t>März</w:t>
      </w:r>
      <w:r w:rsidRPr="003D6EC8">
        <w:rPr>
          <w:rFonts w:ascii="Helvetica" w:hAnsi="Helvetica"/>
          <w:sz w:val="20"/>
        </w:rPr>
        <w:t xml:space="preserve"> 201</w:t>
      </w:r>
      <w:r>
        <w:rPr>
          <w:rFonts w:ascii="Helvetica" w:hAnsi="Helvetica"/>
          <w:sz w:val="20"/>
        </w:rPr>
        <w:t>5</w:t>
      </w:r>
    </w:p>
    <w:p w:rsidR="00382DA5" w:rsidRPr="001D6950" w:rsidRDefault="00382DA5" w:rsidP="00382DA5">
      <w:pPr>
        <w:ind w:right="-1"/>
        <w:rPr>
          <w:rFonts w:ascii="Helvetica" w:hAnsi="Helvetica" w:cs="Arial"/>
        </w:rPr>
      </w:pPr>
    </w:p>
    <w:p w:rsidR="00382DA5" w:rsidRPr="001D6950" w:rsidRDefault="00382DA5" w:rsidP="00382DA5">
      <w:pPr>
        <w:ind w:right="-1"/>
        <w:rPr>
          <w:rFonts w:ascii="Helvetica" w:hAnsi="Helvetica" w:cs="Arial"/>
        </w:rPr>
      </w:pPr>
    </w:p>
    <w:p w:rsidR="00382DA5" w:rsidRPr="00B30049" w:rsidRDefault="00382DA5" w:rsidP="00382DA5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 w:rsidRPr="00B30049">
        <w:rPr>
          <w:rFonts w:ascii="Helvetica" w:hAnsi="Helvetica"/>
          <w:b/>
          <w:bCs/>
          <w:sz w:val="28"/>
          <w:szCs w:val="28"/>
        </w:rPr>
        <w:t xml:space="preserve">E-Marketing Suite ersetzt </w:t>
      </w:r>
      <w:r>
        <w:rPr>
          <w:rFonts w:ascii="Helvetica" w:hAnsi="Helvetica"/>
          <w:b/>
          <w:bCs/>
          <w:sz w:val="28"/>
          <w:szCs w:val="28"/>
        </w:rPr>
        <w:t xml:space="preserve">in Kiel </w:t>
      </w:r>
      <w:r w:rsidRPr="00B30049">
        <w:rPr>
          <w:rFonts w:ascii="Helvetica" w:hAnsi="Helvetica"/>
          <w:b/>
          <w:bCs/>
          <w:sz w:val="28"/>
          <w:szCs w:val="28"/>
        </w:rPr>
        <w:t xml:space="preserve">eine Vielzahl von Anwendungen </w:t>
      </w:r>
    </w:p>
    <w:p w:rsidR="00382DA5" w:rsidRPr="0070753D" w:rsidRDefault="00382DA5" w:rsidP="00382DA5">
      <w:pPr>
        <w:spacing w:line="280" w:lineRule="exact"/>
        <w:ind w:right="-2127"/>
        <w:outlineLvl w:val="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 xml:space="preserve">Kiel-Marketing will </w:t>
      </w:r>
      <w:r w:rsidRPr="0093368D">
        <w:rPr>
          <w:rFonts w:ascii="Helvetica" w:hAnsi="Helvetica"/>
          <w:bCs/>
          <w:sz w:val="22"/>
          <w:szCs w:val="22"/>
        </w:rPr>
        <w:t>Gästezufriedenheit steigern und interne Prozesse</w:t>
      </w:r>
      <w:r>
        <w:rPr>
          <w:rFonts w:ascii="Helvetica" w:hAnsi="Helvetica"/>
          <w:bCs/>
          <w:sz w:val="22"/>
          <w:szCs w:val="22"/>
        </w:rPr>
        <w:t xml:space="preserve"> optimieren</w:t>
      </w:r>
    </w:p>
    <w:p w:rsidR="00382DA5" w:rsidRDefault="00382DA5" w:rsidP="00382DA5">
      <w:pPr>
        <w:spacing w:line="312" w:lineRule="auto"/>
        <w:rPr>
          <w:rFonts w:ascii="Helvetica" w:hAnsi="Helvetica" w:cs="Arial"/>
          <w:b/>
          <w:sz w:val="20"/>
        </w:rPr>
      </w:pPr>
    </w:p>
    <w:p w:rsidR="00382DA5" w:rsidRDefault="00382DA5" w:rsidP="00382DA5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Bislang gestaltete sich das </w:t>
      </w:r>
      <w:r w:rsidRPr="00B30049">
        <w:rPr>
          <w:rFonts w:ascii="Helvetica" w:hAnsi="Helvetica" w:cs="Arial"/>
          <w:b/>
          <w:sz w:val="20"/>
        </w:rPr>
        <w:t>Gäste- und Kampagnen</w:t>
      </w:r>
      <w:r>
        <w:rPr>
          <w:rFonts w:ascii="Helvetica" w:hAnsi="Helvetica" w:cs="Arial"/>
          <w:b/>
          <w:sz w:val="20"/>
        </w:rPr>
        <w:t>management</w:t>
      </w:r>
      <w:r w:rsidRPr="00B30049">
        <w:rPr>
          <w:rFonts w:ascii="Helvetica" w:hAnsi="Helvetica" w:cs="Arial"/>
          <w:b/>
          <w:sz w:val="20"/>
        </w:rPr>
        <w:t xml:space="preserve"> der Tourismus- und Stadtmarketing</w:t>
      </w:r>
      <w:r>
        <w:rPr>
          <w:rFonts w:ascii="Helvetica" w:hAnsi="Helvetica" w:cs="Arial"/>
          <w:b/>
          <w:sz w:val="20"/>
        </w:rPr>
        <w:t>-</w:t>
      </w:r>
      <w:r w:rsidRPr="00B30049">
        <w:rPr>
          <w:rFonts w:ascii="Helvetica" w:hAnsi="Helvetica" w:cs="Arial"/>
          <w:b/>
          <w:sz w:val="20"/>
        </w:rPr>
        <w:t>Organisation</w:t>
      </w:r>
      <w:r>
        <w:rPr>
          <w:rFonts w:ascii="Helvetica" w:hAnsi="Helvetica" w:cs="Arial"/>
          <w:b/>
          <w:sz w:val="20"/>
        </w:rPr>
        <w:t xml:space="preserve"> in</w:t>
      </w:r>
      <w:r w:rsidRPr="00B30049">
        <w:rPr>
          <w:rFonts w:ascii="Helvetica" w:hAnsi="Helvetica" w:cs="Arial"/>
          <w:b/>
          <w:sz w:val="20"/>
        </w:rPr>
        <w:t xml:space="preserve"> der Landeshauptstadt Kiel </w:t>
      </w:r>
      <w:r>
        <w:rPr>
          <w:rFonts w:ascii="Helvetica" w:hAnsi="Helvetica" w:cs="Arial"/>
          <w:b/>
          <w:sz w:val="20"/>
        </w:rPr>
        <w:t>ausgesprochen</w:t>
      </w:r>
      <w:r w:rsidRPr="00B30049">
        <w:rPr>
          <w:rFonts w:ascii="Helvetica" w:hAnsi="Helvetica" w:cs="Arial"/>
          <w:b/>
          <w:sz w:val="20"/>
        </w:rPr>
        <w:t xml:space="preserve"> z</w:t>
      </w:r>
      <w:r>
        <w:rPr>
          <w:rFonts w:ascii="Helvetica" w:hAnsi="Helvetica" w:cs="Arial"/>
          <w:b/>
          <w:sz w:val="20"/>
        </w:rPr>
        <w:t>eitaufwe</w:t>
      </w:r>
      <w:r w:rsidRPr="00B30049">
        <w:rPr>
          <w:rFonts w:ascii="Helvetica" w:hAnsi="Helvetica" w:cs="Arial"/>
          <w:b/>
          <w:sz w:val="20"/>
        </w:rPr>
        <w:t>ndig und kostenintensiv</w:t>
      </w:r>
      <w:r>
        <w:rPr>
          <w:rFonts w:ascii="Helvetica" w:hAnsi="Helvetica" w:cs="Arial"/>
          <w:b/>
          <w:sz w:val="20"/>
        </w:rPr>
        <w:t>. Deswegen entschied sich Kiel</w:t>
      </w:r>
      <w:r>
        <w:rPr>
          <w:rFonts w:ascii="Helvetica" w:hAnsi="Helvetica" w:cs="Arial"/>
          <w:b/>
          <w:sz w:val="20"/>
        </w:rPr>
        <w:softHyphen/>
        <w:t>-Marketing jetzt für die Einführung</w:t>
      </w:r>
      <w:r w:rsidRPr="00B30049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der Wilken E-Marketing Suite, die von der Schweizer Niederlassung des Software-Hauses Wilken entwickelt </w:t>
      </w:r>
      <w:r w:rsidR="00FB0B30">
        <w:rPr>
          <w:rFonts w:ascii="Helvetica" w:hAnsi="Helvetica" w:cs="Arial"/>
          <w:b/>
          <w:sz w:val="20"/>
        </w:rPr>
        <w:t xml:space="preserve">und vertrieben </w:t>
      </w:r>
      <w:r>
        <w:rPr>
          <w:rFonts w:ascii="Helvetica" w:hAnsi="Helvetica" w:cs="Arial"/>
          <w:b/>
          <w:sz w:val="20"/>
        </w:rPr>
        <w:t>wird. „Bis heute hatten wir insgesamt</w:t>
      </w:r>
      <w:r w:rsidRPr="00B30049">
        <w:rPr>
          <w:rFonts w:ascii="Helvetica" w:hAnsi="Helvetica" w:cs="Arial"/>
          <w:b/>
          <w:sz w:val="20"/>
        </w:rPr>
        <w:t xml:space="preserve"> vier verschiedene Systeme </w:t>
      </w:r>
      <w:r>
        <w:rPr>
          <w:rFonts w:ascii="Helvetica" w:hAnsi="Helvetica" w:cs="Arial"/>
          <w:b/>
          <w:sz w:val="20"/>
        </w:rPr>
        <w:t>im Einsatz</w:t>
      </w:r>
      <w:r w:rsidRPr="00B30049">
        <w:rPr>
          <w:rFonts w:ascii="Helvetica" w:hAnsi="Helvetica" w:cs="Arial"/>
          <w:b/>
          <w:sz w:val="20"/>
        </w:rPr>
        <w:t xml:space="preserve">, um die Verwaltung </w:t>
      </w:r>
      <w:r>
        <w:rPr>
          <w:rFonts w:ascii="Helvetica" w:hAnsi="Helvetica" w:cs="Arial"/>
          <w:b/>
          <w:sz w:val="20"/>
        </w:rPr>
        <w:t>der</w:t>
      </w:r>
      <w:r w:rsidRPr="00B30049">
        <w:rPr>
          <w:rFonts w:ascii="Helvetica" w:hAnsi="Helvetica" w:cs="Arial"/>
          <w:b/>
          <w:sz w:val="20"/>
        </w:rPr>
        <w:t xml:space="preserve"> Daten und die Organisation von Kampagnen </w:t>
      </w:r>
      <w:r>
        <w:rPr>
          <w:rFonts w:ascii="Helvetica" w:hAnsi="Helvetica" w:cs="Arial"/>
          <w:b/>
          <w:sz w:val="20"/>
        </w:rPr>
        <w:t>in den Griff zu bekommen.</w:t>
      </w:r>
      <w:r w:rsidRPr="00B30049">
        <w:rPr>
          <w:rFonts w:ascii="Helvetica" w:hAnsi="Helvetica" w:cs="Arial"/>
          <w:b/>
          <w:sz w:val="20"/>
        </w:rPr>
        <w:t xml:space="preserve"> Mit der Wilken E-Marketing Suite </w:t>
      </w:r>
      <w:r>
        <w:rPr>
          <w:rFonts w:ascii="Helvetica" w:hAnsi="Helvetica" w:cs="Arial"/>
          <w:b/>
          <w:sz w:val="20"/>
        </w:rPr>
        <w:t>können wir dies</w:t>
      </w:r>
      <w:r w:rsidRPr="00B30049">
        <w:rPr>
          <w:rFonts w:ascii="Helvetica" w:hAnsi="Helvetica" w:cs="Arial"/>
          <w:b/>
          <w:sz w:val="20"/>
        </w:rPr>
        <w:t xml:space="preserve"> zukünftig alles in einem System konsolidier</w:t>
      </w:r>
      <w:r>
        <w:rPr>
          <w:rFonts w:ascii="Helvetica" w:hAnsi="Helvetica" w:cs="Arial"/>
          <w:b/>
          <w:sz w:val="20"/>
        </w:rPr>
        <w:t>en</w:t>
      </w:r>
      <w:r w:rsidRPr="00B30049">
        <w:rPr>
          <w:rFonts w:ascii="Helvetica" w:hAnsi="Helvetica" w:cs="Arial"/>
          <w:b/>
          <w:sz w:val="20"/>
        </w:rPr>
        <w:t xml:space="preserve"> und gezielt Kampagnen durch</w:t>
      </w:r>
      <w:r>
        <w:rPr>
          <w:rFonts w:ascii="Helvetica" w:hAnsi="Helvetica" w:cs="Arial"/>
          <w:b/>
          <w:sz w:val="20"/>
        </w:rPr>
        <w:t xml:space="preserve">führen“, begründet </w:t>
      </w:r>
      <w:r w:rsidRPr="00252716">
        <w:rPr>
          <w:rFonts w:ascii="Helvetica" w:hAnsi="Helvetica" w:cs="Arial"/>
          <w:b/>
          <w:sz w:val="20"/>
        </w:rPr>
        <w:t>Uwe Wanger, Geschäftsführer von Kiel-Marketing</w:t>
      </w:r>
      <w:r>
        <w:rPr>
          <w:rFonts w:ascii="Helvetica" w:hAnsi="Helvetica" w:cs="Arial"/>
          <w:b/>
          <w:sz w:val="20"/>
        </w:rPr>
        <w:t>, den Wechsel</w:t>
      </w:r>
      <w:r w:rsidRPr="00B30049">
        <w:rPr>
          <w:rFonts w:ascii="Helvetica" w:hAnsi="Helvetica" w:cs="Arial"/>
          <w:b/>
          <w:sz w:val="20"/>
        </w:rPr>
        <w:t xml:space="preserve">. </w:t>
      </w:r>
    </w:p>
    <w:p w:rsidR="00382DA5" w:rsidRDefault="00382DA5" w:rsidP="00382DA5">
      <w:pPr>
        <w:spacing w:line="360" w:lineRule="auto"/>
        <w:rPr>
          <w:rFonts w:ascii="Helvetica" w:hAnsi="Helvetica" w:cs="Arial"/>
          <w:b/>
          <w:sz w:val="20"/>
        </w:rPr>
      </w:pPr>
    </w:p>
    <w:p w:rsidR="00382DA5" w:rsidRPr="00252716" w:rsidRDefault="00382DA5" w:rsidP="00382DA5">
      <w:pPr>
        <w:spacing w:line="360" w:lineRule="auto"/>
        <w:rPr>
          <w:rFonts w:ascii="Helvetica" w:hAnsi="Helvetica" w:cs="Arial"/>
          <w:sz w:val="20"/>
        </w:rPr>
      </w:pPr>
      <w:r w:rsidRPr="00252716">
        <w:rPr>
          <w:rFonts w:ascii="Helvetica" w:hAnsi="Helvetica" w:cs="Arial"/>
          <w:sz w:val="20"/>
        </w:rPr>
        <w:t>Die Daten der rund 10</w:t>
      </w:r>
      <w:r>
        <w:rPr>
          <w:rFonts w:ascii="Helvetica" w:hAnsi="Helvetica" w:cs="Arial"/>
          <w:sz w:val="20"/>
        </w:rPr>
        <w:t>‘</w:t>
      </w:r>
      <w:r w:rsidRPr="00252716">
        <w:rPr>
          <w:rFonts w:ascii="Helvetica" w:hAnsi="Helvetica" w:cs="Arial"/>
          <w:sz w:val="20"/>
        </w:rPr>
        <w:t xml:space="preserve">000 neu erfassten Gäste pro Jahr werden innerhalb der E-Marketing Suite ähnlich wie in einem CRM-System geführt. </w:t>
      </w:r>
      <w:r>
        <w:rPr>
          <w:rFonts w:ascii="Helvetica" w:hAnsi="Helvetica" w:cs="Arial"/>
          <w:sz w:val="20"/>
        </w:rPr>
        <w:t>Darüber hinaus</w:t>
      </w:r>
      <w:r w:rsidRPr="00252716">
        <w:rPr>
          <w:rFonts w:ascii="Helvetica" w:hAnsi="Helvetica" w:cs="Arial"/>
          <w:sz w:val="20"/>
        </w:rPr>
        <w:t xml:space="preserve"> können die Kampagnen nun aber auch individualisiert und im Sinne des 1:1</w:t>
      </w:r>
      <w:r>
        <w:rPr>
          <w:rFonts w:ascii="Helvetica" w:hAnsi="Helvetica" w:cs="Arial"/>
          <w:sz w:val="20"/>
        </w:rPr>
        <w:t>-</w:t>
      </w:r>
      <w:r w:rsidRPr="00252716">
        <w:rPr>
          <w:rFonts w:ascii="Helvetica" w:hAnsi="Helvetica" w:cs="Arial"/>
          <w:sz w:val="20"/>
        </w:rPr>
        <w:t xml:space="preserve">Marketings umgesetzt werden. Durch die Integration unterschiedlicher Datenquellen sammelt </w:t>
      </w:r>
      <w:r>
        <w:rPr>
          <w:rFonts w:ascii="Helvetica" w:hAnsi="Helvetica" w:cs="Arial"/>
          <w:sz w:val="20"/>
        </w:rPr>
        <w:t>die Lösung von Wilken</w:t>
      </w:r>
      <w:r w:rsidRPr="00252716">
        <w:rPr>
          <w:rFonts w:ascii="Helvetica" w:hAnsi="Helvetica" w:cs="Arial"/>
          <w:sz w:val="20"/>
        </w:rPr>
        <w:t xml:space="preserve"> zusätzliche Informationen über die Gäste und leitet daraus Interessensprofile ab, insbesondere auch mit Bezug auf die gesamte Angebotspalette der Stadt Kiel.</w:t>
      </w:r>
      <w:r w:rsidRPr="00252716">
        <w:rPr>
          <w:rFonts w:ascii="Helvetica" w:hAnsi="Helvetica" w:cs="Arial"/>
          <w:i/>
          <w:sz w:val="20"/>
        </w:rPr>
        <w:t xml:space="preserve"> </w:t>
      </w:r>
      <w:r w:rsidRPr="00252716">
        <w:rPr>
          <w:rFonts w:ascii="Helvetica" w:hAnsi="Helvetica" w:cs="Arial"/>
          <w:sz w:val="20"/>
        </w:rPr>
        <w:t>So können die angestrebten 20</w:t>
      </w:r>
      <w:r w:rsidR="000B24E7">
        <w:rPr>
          <w:rFonts w:ascii="Helvetica" w:hAnsi="Helvetica" w:cs="Arial"/>
          <w:sz w:val="20"/>
        </w:rPr>
        <w:t>’</w:t>
      </w:r>
      <w:r w:rsidRPr="00252716">
        <w:rPr>
          <w:rFonts w:ascii="Helvetica" w:hAnsi="Helvetica" w:cs="Arial"/>
          <w:sz w:val="20"/>
        </w:rPr>
        <w:t xml:space="preserve">000 Newsletter, die pro Monat versendet werden sollen, personalisiert, auf </w:t>
      </w:r>
      <w:r>
        <w:rPr>
          <w:rFonts w:ascii="Helvetica" w:hAnsi="Helvetica" w:cs="Arial"/>
          <w:sz w:val="20"/>
        </w:rPr>
        <w:t>die</w:t>
      </w:r>
      <w:r w:rsidRPr="00252716">
        <w:rPr>
          <w:rFonts w:ascii="Helvetica" w:hAnsi="Helvetica" w:cs="Arial"/>
          <w:sz w:val="20"/>
        </w:rPr>
        <w:t xml:space="preserve"> individuelle</w:t>
      </w:r>
      <w:r>
        <w:rPr>
          <w:rFonts w:ascii="Helvetica" w:hAnsi="Helvetica" w:cs="Arial"/>
          <w:sz w:val="20"/>
        </w:rPr>
        <w:t>n</w:t>
      </w:r>
      <w:r w:rsidRPr="00252716">
        <w:rPr>
          <w:rFonts w:ascii="Helvetica" w:hAnsi="Helvetica" w:cs="Arial"/>
          <w:sz w:val="20"/>
        </w:rPr>
        <w:t xml:space="preserve"> Interesse</w:t>
      </w:r>
      <w:r>
        <w:rPr>
          <w:rFonts w:ascii="Helvetica" w:hAnsi="Helvetica" w:cs="Arial"/>
          <w:sz w:val="20"/>
        </w:rPr>
        <w:t>n</w:t>
      </w:r>
      <w:r w:rsidRPr="00252716">
        <w:rPr>
          <w:rFonts w:ascii="Helvetica" w:hAnsi="Helvetica" w:cs="Arial"/>
          <w:sz w:val="20"/>
        </w:rPr>
        <w:t xml:space="preserve"> des Gastes abgestimmt und automatisiert versandt werden. „Wir hoffen</w:t>
      </w:r>
      <w:r>
        <w:rPr>
          <w:rFonts w:ascii="Helvetica" w:hAnsi="Helvetica" w:cs="Arial"/>
          <w:sz w:val="20"/>
        </w:rPr>
        <w:t>,</w:t>
      </w:r>
      <w:r w:rsidRPr="00252716">
        <w:rPr>
          <w:rFonts w:ascii="Helvetica" w:hAnsi="Helvetica" w:cs="Arial"/>
          <w:sz w:val="20"/>
        </w:rPr>
        <w:t xml:space="preserve"> auf diese Weise die Gästezufriedenheit und die Kommunikationsqualität deutlich zu steigern und in den unternehmensinternen Prozessen spürbar mehr Zeit einsparen zu können“, so Uwe Wanger weiter. </w:t>
      </w:r>
    </w:p>
    <w:p w:rsidR="00382DA5" w:rsidRPr="005B5508" w:rsidRDefault="00382DA5" w:rsidP="00382DA5">
      <w:pPr>
        <w:spacing w:line="360" w:lineRule="auto"/>
        <w:rPr>
          <w:rFonts w:ascii="Helvetica" w:hAnsi="Helvetica" w:cs="Arial"/>
          <w:b/>
          <w:sz w:val="20"/>
        </w:rPr>
      </w:pPr>
    </w:p>
    <w:p w:rsidR="00382DA5" w:rsidRDefault="00382DA5" w:rsidP="00382DA5">
      <w:pPr>
        <w:spacing w:line="360" w:lineRule="auto"/>
        <w:rPr>
          <w:rFonts w:ascii="Helvetica" w:hAnsi="Helvetica" w:cs="Arial"/>
          <w:bCs/>
          <w:sz w:val="20"/>
        </w:rPr>
      </w:pPr>
      <w:r w:rsidRPr="00252716">
        <w:rPr>
          <w:rFonts w:ascii="Helvetica" w:hAnsi="Helvetica" w:cs="Arial"/>
          <w:sz w:val="20"/>
        </w:rPr>
        <w:t xml:space="preserve">Kiel-Marketing ist </w:t>
      </w:r>
      <w:r>
        <w:rPr>
          <w:rFonts w:ascii="Helvetica" w:hAnsi="Helvetica" w:cs="Arial"/>
          <w:sz w:val="20"/>
        </w:rPr>
        <w:t xml:space="preserve">sowohl </w:t>
      </w:r>
      <w:r w:rsidRPr="00252716">
        <w:rPr>
          <w:rFonts w:ascii="Helvetica" w:hAnsi="Helvetica" w:cs="Arial"/>
          <w:sz w:val="20"/>
        </w:rPr>
        <w:t xml:space="preserve">als Verein </w:t>
      </w:r>
      <w:r>
        <w:rPr>
          <w:rFonts w:ascii="Helvetica" w:hAnsi="Helvetica" w:cs="Arial"/>
          <w:sz w:val="20"/>
        </w:rPr>
        <w:t>als auch</w:t>
      </w:r>
      <w:r w:rsidRPr="00252716">
        <w:rPr>
          <w:rFonts w:ascii="Helvetica" w:hAnsi="Helvetica" w:cs="Arial"/>
          <w:sz w:val="20"/>
        </w:rPr>
        <w:t xml:space="preserve"> als GmbH organisiert.</w:t>
      </w:r>
      <w:r>
        <w:rPr>
          <w:rFonts w:ascii="Helvetica" w:hAnsi="Helvetica" w:cs="Arial"/>
          <w:sz w:val="20"/>
        </w:rPr>
        <w:t xml:space="preserve"> Als Mitglieder im Verein sind rund </w:t>
      </w:r>
      <w:r w:rsidRPr="00252716">
        <w:rPr>
          <w:rFonts w:ascii="Helvetica" w:hAnsi="Helvetica" w:cs="Arial"/>
          <w:sz w:val="20"/>
        </w:rPr>
        <w:t>400 Unternehmen</w:t>
      </w:r>
      <w:r>
        <w:rPr>
          <w:rFonts w:ascii="Helvetica" w:hAnsi="Helvetica" w:cs="Arial"/>
          <w:sz w:val="20"/>
        </w:rPr>
        <w:t xml:space="preserve"> beteiligt, Gesellschafter in der GmbH ist die</w:t>
      </w:r>
      <w:r w:rsidRPr="00252716">
        <w:rPr>
          <w:rFonts w:ascii="Helvetica" w:hAnsi="Helvetica" w:cs="Arial"/>
          <w:sz w:val="20"/>
        </w:rPr>
        <w:t xml:space="preserve"> Landeshauptstadt </w:t>
      </w:r>
      <w:r>
        <w:rPr>
          <w:rFonts w:ascii="Helvetica" w:hAnsi="Helvetica" w:cs="Arial"/>
          <w:sz w:val="20"/>
        </w:rPr>
        <w:t xml:space="preserve">Kiel. Ziel ist es, nicht nur das touristische Angebot von Kiel unter der Marke KIEL.SAILING City zu kommunizieren, sondern daneben auch aktiv für Kiel als Business-Standort zu werben. </w:t>
      </w:r>
      <w:r w:rsidRPr="00350A5B">
        <w:rPr>
          <w:rFonts w:ascii="Helvetica" w:hAnsi="Helvetica" w:cs="Arial"/>
          <w:bCs/>
          <w:sz w:val="20"/>
        </w:rPr>
        <w:t>Neben Events und Planungen im Stadt- und Citymanagement</w:t>
      </w:r>
      <w:r>
        <w:rPr>
          <w:rFonts w:ascii="Helvetica" w:hAnsi="Helvetica" w:cs="Arial"/>
          <w:bCs/>
          <w:sz w:val="20"/>
        </w:rPr>
        <w:t xml:space="preserve"> stehen </w:t>
      </w:r>
      <w:r w:rsidRPr="00350A5B">
        <w:rPr>
          <w:rFonts w:ascii="Helvetica" w:hAnsi="Helvetica" w:cs="Arial"/>
          <w:bCs/>
          <w:sz w:val="20"/>
        </w:rPr>
        <w:t>internationale Segel</w:t>
      </w:r>
      <w:r>
        <w:rPr>
          <w:rFonts w:ascii="Helvetica" w:hAnsi="Helvetica" w:cs="Arial"/>
          <w:bCs/>
          <w:sz w:val="20"/>
        </w:rPr>
        <w:t>-E</w:t>
      </w:r>
      <w:r w:rsidRPr="00350A5B">
        <w:rPr>
          <w:rFonts w:ascii="Helvetica" w:hAnsi="Helvetica" w:cs="Arial"/>
          <w:bCs/>
          <w:sz w:val="20"/>
        </w:rPr>
        <w:t>vents und maritime Veranstaltungen</w:t>
      </w:r>
      <w:r>
        <w:rPr>
          <w:rFonts w:ascii="Helvetica" w:hAnsi="Helvetica" w:cs="Arial"/>
          <w:bCs/>
          <w:sz w:val="20"/>
        </w:rPr>
        <w:t xml:space="preserve"> im Mittelpunkt der Kommunikation.</w:t>
      </w:r>
      <w:bookmarkStart w:id="0" w:name="_GoBack"/>
      <w:bookmarkEnd w:id="0"/>
    </w:p>
    <w:p w:rsidR="00382DA5" w:rsidRPr="00382DA5" w:rsidRDefault="00382DA5" w:rsidP="00382DA5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9322" w:type="dxa"/>
        <w:tblLook w:val="04A0"/>
      </w:tblPr>
      <w:tblGrid>
        <w:gridCol w:w="4928"/>
        <w:gridCol w:w="4394"/>
      </w:tblGrid>
      <w:tr w:rsidR="00382DA5" w:rsidRPr="00052555">
        <w:tc>
          <w:tcPr>
            <w:tcW w:w="4928" w:type="dxa"/>
            <w:shd w:val="clear" w:color="auto" w:fill="auto"/>
          </w:tcPr>
          <w:p w:rsidR="00382DA5" w:rsidRPr="009E65AD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382DA5" w:rsidRPr="009E65AD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:rsidR="00382DA5" w:rsidRPr="009E65AD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382DA5" w:rsidRPr="009E65AD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:rsidR="00382DA5" w:rsidRPr="009E65AD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davide.Savoldelli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@wilken.ch</w:t>
            </w:r>
          </w:p>
          <w:p w:rsidR="00382DA5" w:rsidRPr="00052555" w:rsidRDefault="00382DA5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:rsidR="00382DA5" w:rsidRPr="00052555" w:rsidRDefault="00382DA5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382DA5" w:rsidRPr="00052555" w:rsidRDefault="00382DA5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382DA5" w:rsidRPr="00052555" w:rsidRDefault="00382DA5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382DA5" w:rsidRPr="00052555" w:rsidRDefault="00382DA5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382DA5" w:rsidRPr="00052555" w:rsidRDefault="00EF2647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4" w:history="1">
              <w:r w:rsidR="00382DA5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382DA5" w:rsidRPr="00052555" w:rsidRDefault="00EF2647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5" w:history="1">
              <w:r w:rsidR="00382DA5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382DA5" w:rsidRPr="00052555" w:rsidRDefault="00382DA5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382DA5" w:rsidRDefault="00382DA5" w:rsidP="00382DA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382DA5" w:rsidRPr="00F8514B" w:rsidRDefault="00382DA5" w:rsidP="00382DA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:rsidR="00382DA5" w:rsidRPr="00240B71" w:rsidRDefault="00382DA5" w:rsidP="00382DA5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:rsidR="007B1ECA" w:rsidRDefault="00FB0B30"/>
    <w:sectPr w:rsidR="007B1ECA" w:rsidSect="004D5D74">
      <w:headerReference w:type="default" r:id="rId6"/>
      <w:footerReference w:type="even" r:id="rId7"/>
      <w:footerReference w:type="default" r:id="rId8"/>
      <w:pgSz w:w="11906" w:h="16838"/>
      <w:pgMar w:top="1843" w:right="3542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EF2647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F105B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63462" w:rsidRDefault="00FB0B30" w:rsidP="009963CD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F105B2" w:rsidP="008D718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2" w:rsidRDefault="00F105B2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3462" w:rsidRDefault="00FB0B30" w:rsidP="008F6169">
    <w:pPr>
      <w:pStyle w:val="Kopfzeile"/>
      <w:tabs>
        <w:tab w:val="clear" w:pos="9072"/>
        <w:tab w:val="right" w:pos="9639"/>
      </w:tabs>
      <w:ind w:right="-2"/>
      <w:jc w:val="right"/>
    </w:pPr>
  </w:p>
  <w:p w:rsidR="00C63462" w:rsidRPr="00C63EE6" w:rsidRDefault="00FB0B30" w:rsidP="008F616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82DA5"/>
    <w:rsid w:val="000B24E7"/>
    <w:rsid w:val="00382DA5"/>
    <w:rsid w:val="00EF2647"/>
    <w:rsid w:val="00F105B2"/>
    <w:rsid w:val="00FB0B3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2DA5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382DA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382DA5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382DA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382DA5"/>
    <w:rPr>
      <w:rFonts w:ascii="Cambria" w:eastAsia="Cambria" w:hAnsi="Cambria" w:cs="Times New Roman"/>
      <w:szCs w:val="20"/>
    </w:rPr>
  </w:style>
  <w:style w:type="character" w:styleId="Link">
    <w:name w:val="Hyperlink"/>
    <w:uiPriority w:val="99"/>
    <w:unhideWhenUsed/>
    <w:rsid w:val="00382DA5"/>
    <w:rPr>
      <w:color w:val="0000FF"/>
      <w:u w:val="single"/>
    </w:rPr>
  </w:style>
  <w:style w:type="character" w:styleId="Seitenzahl">
    <w:name w:val="page number"/>
    <w:uiPriority w:val="99"/>
    <w:semiHidden/>
    <w:unhideWhenUsed/>
    <w:rsid w:val="00382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upa@press-n-relations.de" TargetMode="External"/><Relationship Id="rId5" Type="http://schemas.openxmlformats.org/officeDocument/2006/relationships/hyperlink" Target="http://www.press-n-relations.ch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3193</Characters>
  <Application>Microsoft Macintosh Word</Application>
  <DocSecurity>0</DocSecurity>
  <Lines>67</Lines>
  <Paragraphs>21</Paragraphs>
  <ScaleCrop>false</ScaleCrop>
  <Company>Press'n'Relations 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4</cp:revision>
  <dcterms:created xsi:type="dcterms:W3CDTF">2015-03-25T09:43:00Z</dcterms:created>
  <dcterms:modified xsi:type="dcterms:W3CDTF">2015-03-25T09:51:00Z</dcterms:modified>
</cp:coreProperties>
</file>