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EDA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23BB79F2" w14:textId="77777777" w:rsidR="001845B8" w:rsidRPr="001D6950" w:rsidRDefault="001845B8" w:rsidP="001845B8">
      <w:pPr>
        <w:ind w:right="-709"/>
        <w:rPr>
          <w:rFonts w:ascii="Helvetica" w:hAnsi="Helvetica"/>
          <w:b/>
        </w:rPr>
      </w:pPr>
    </w:p>
    <w:p w14:paraId="6A421034" w14:textId="3D2E3B9E" w:rsidR="001845B8" w:rsidRPr="005B0206" w:rsidRDefault="00BF0F8E" w:rsidP="005B0206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Greven</w:t>
      </w:r>
      <w:r w:rsidR="001845B8" w:rsidRPr="001D6950">
        <w:rPr>
          <w:rFonts w:ascii="Helvetica" w:hAnsi="Helvetica"/>
          <w:b/>
        </w:rPr>
        <w:t xml:space="preserve">, </w:t>
      </w:r>
      <w:r w:rsidR="002B6F19">
        <w:rPr>
          <w:rFonts w:ascii="Helvetica" w:hAnsi="Helvetica"/>
          <w:b/>
        </w:rPr>
        <w:t>1</w:t>
      </w:r>
      <w:r w:rsidR="00FA5F00">
        <w:rPr>
          <w:rFonts w:ascii="Helvetica" w:hAnsi="Helvetica"/>
          <w:b/>
        </w:rPr>
        <w:t xml:space="preserve">. </w:t>
      </w:r>
      <w:r w:rsidR="002B6F19">
        <w:rPr>
          <w:rFonts w:ascii="Helvetica" w:hAnsi="Helvetica"/>
          <w:b/>
        </w:rPr>
        <w:t>Dezember</w:t>
      </w:r>
      <w:r w:rsidR="001845B8" w:rsidRPr="001D6950">
        <w:rPr>
          <w:rFonts w:ascii="Helvetica" w:hAnsi="Helvetica"/>
          <w:b/>
        </w:rPr>
        <w:t xml:space="preserve"> 201</w:t>
      </w:r>
      <w:r w:rsidR="002B6F19">
        <w:rPr>
          <w:rFonts w:ascii="Helvetica" w:hAnsi="Helvetica"/>
          <w:b/>
        </w:rPr>
        <w:t>4</w:t>
      </w:r>
    </w:p>
    <w:p w14:paraId="3B6C97FA" w14:textId="77777777" w:rsidR="00BF0F8E" w:rsidRDefault="00BF0F8E" w:rsidP="001845B8">
      <w:pPr>
        <w:ind w:right="-1"/>
        <w:rPr>
          <w:rFonts w:ascii="Helvetica" w:hAnsi="Helvetica" w:cs="Arial"/>
        </w:rPr>
      </w:pPr>
    </w:p>
    <w:p w14:paraId="216F9D7B" w14:textId="77777777" w:rsidR="00D54C77" w:rsidRDefault="00D54C77" w:rsidP="001845B8">
      <w:pPr>
        <w:ind w:right="-1"/>
        <w:rPr>
          <w:rFonts w:ascii="Helvetica" w:hAnsi="Helvetica" w:cs="Arial"/>
        </w:rPr>
      </w:pPr>
    </w:p>
    <w:p w14:paraId="0C9F8884" w14:textId="3DF1B6C1" w:rsidR="00577968" w:rsidRPr="002E4FB3" w:rsidRDefault="00577968" w:rsidP="00577968">
      <w:pPr>
        <w:ind w:right="-1985"/>
        <w:rPr>
          <w:rFonts w:ascii="Helvetica" w:hAnsi="Helvetica" w:cs="Arial"/>
          <w:b/>
        </w:rPr>
      </w:pPr>
      <w:r w:rsidRPr="002E4FB3">
        <w:rPr>
          <w:rFonts w:ascii="Helvetica" w:hAnsi="Helvetica" w:cs="Arial"/>
          <w:b/>
        </w:rPr>
        <w:t>E-world 201</w:t>
      </w:r>
      <w:r w:rsidR="00F63B3A">
        <w:rPr>
          <w:rFonts w:ascii="Helvetica" w:hAnsi="Helvetica" w:cs="Arial"/>
          <w:b/>
        </w:rPr>
        <w:t>5</w:t>
      </w:r>
      <w:r>
        <w:rPr>
          <w:rFonts w:ascii="Helvetica" w:hAnsi="Helvetica" w:cs="Arial"/>
          <w:b/>
        </w:rPr>
        <w:t xml:space="preserve"> – </w:t>
      </w:r>
      <w:r w:rsidR="00770178">
        <w:rPr>
          <w:rFonts w:ascii="Helvetica" w:hAnsi="Helvetica" w:cs="Arial"/>
          <w:b/>
        </w:rPr>
        <w:t>1</w:t>
      </w:r>
      <w:r w:rsidR="00F63B3A">
        <w:rPr>
          <w:rFonts w:ascii="Helvetica" w:hAnsi="Helvetica" w:cs="Arial"/>
          <w:b/>
        </w:rPr>
        <w:t>0</w:t>
      </w:r>
      <w:r w:rsidRPr="002E4FB3">
        <w:rPr>
          <w:rFonts w:ascii="Helvetica" w:hAnsi="Helvetica" w:cs="Arial"/>
          <w:b/>
        </w:rPr>
        <w:t xml:space="preserve">. </w:t>
      </w:r>
      <w:r>
        <w:rPr>
          <w:rFonts w:ascii="Helvetica" w:hAnsi="Helvetica" w:cs="Arial"/>
          <w:b/>
        </w:rPr>
        <w:t>bis</w:t>
      </w:r>
      <w:r w:rsidRPr="002E4FB3">
        <w:rPr>
          <w:rFonts w:ascii="Helvetica" w:hAnsi="Helvetica" w:cs="Arial"/>
          <w:b/>
        </w:rPr>
        <w:t xml:space="preserve"> </w:t>
      </w:r>
      <w:r w:rsidR="00770178">
        <w:rPr>
          <w:rFonts w:ascii="Helvetica" w:hAnsi="Helvetica" w:cs="Arial"/>
          <w:b/>
        </w:rPr>
        <w:t>1</w:t>
      </w:r>
      <w:r w:rsidR="00F63B3A">
        <w:rPr>
          <w:rFonts w:ascii="Helvetica" w:hAnsi="Helvetica" w:cs="Arial"/>
          <w:b/>
        </w:rPr>
        <w:t>2</w:t>
      </w:r>
      <w:r w:rsidR="00770178">
        <w:rPr>
          <w:rFonts w:ascii="Helvetica" w:hAnsi="Helvetica" w:cs="Arial"/>
          <w:b/>
        </w:rPr>
        <w:t>. Februar 201</w:t>
      </w:r>
      <w:r w:rsidR="00F63B3A">
        <w:rPr>
          <w:rFonts w:ascii="Helvetica" w:hAnsi="Helvetica" w:cs="Arial"/>
          <w:b/>
        </w:rPr>
        <w:t>5</w:t>
      </w:r>
      <w:r w:rsidRPr="002E4FB3">
        <w:rPr>
          <w:rFonts w:ascii="Helvetica" w:hAnsi="Helvetica" w:cs="Arial"/>
          <w:b/>
        </w:rPr>
        <w:t xml:space="preserve"> in Essen </w:t>
      </w:r>
      <w:r>
        <w:rPr>
          <w:rFonts w:ascii="Helvetica" w:hAnsi="Helvetica" w:cs="Arial"/>
          <w:b/>
        </w:rPr>
        <w:t>–</w:t>
      </w:r>
      <w:r w:rsidRPr="002E4FB3">
        <w:rPr>
          <w:rFonts w:ascii="Helvetica" w:hAnsi="Helvetica" w:cs="Arial"/>
          <w:b/>
        </w:rPr>
        <w:t xml:space="preserve"> Halle 3, Stand </w:t>
      </w:r>
      <w:r>
        <w:rPr>
          <w:rFonts w:ascii="Helvetica" w:hAnsi="Helvetica" w:cs="Arial"/>
          <w:b/>
        </w:rPr>
        <w:t>131</w:t>
      </w:r>
    </w:p>
    <w:p w14:paraId="45774BB0" w14:textId="77777777" w:rsidR="00577968" w:rsidRDefault="00577968" w:rsidP="001845B8">
      <w:pPr>
        <w:ind w:right="-1"/>
        <w:rPr>
          <w:rFonts w:ascii="Helvetica" w:hAnsi="Helvetica" w:cs="Arial"/>
        </w:rPr>
      </w:pPr>
    </w:p>
    <w:p w14:paraId="33B879A5" w14:textId="77777777" w:rsidR="00C95939" w:rsidRPr="001D6950" w:rsidRDefault="00C95939" w:rsidP="001845B8">
      <w:pPr>
        <w:ind w:right="-1"/>
        <w:rPr>
          <w:rFonts w:ascii="Helvetica" w:hAnsi="Helvetica" w:cs="Arial"/>
        </w:rPr>
      </w:pPr>
    </w:p>
    <w:p w14:paraId="6514AAB7" w14:textId="1EB387E3" w:rsidR="001845B8" w:rsidRPr="0070236E" w:rsidRDefault="00F63B3A" w:rsidP="00424F9D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Brandneu: </w:t>
      </w:r>
      <w:proofErr w:type="spellStart"/>
      <w:r>
        <w:rPr>
          <w:rFonts w:ascii="Helvetica" w:hAnsi="Helvetica"/>
          <w:b/>
          <w:bCs/>
          <w:sz w:val="28"/>
          <w:szCs w:val="28"/>
        </w:rPr>
        <w:t>NTS.suite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2015 feiert Premiere auf der E-world </w:t>
      </w:r>
    </w:p>
    <w:p w14:paraId="64E62ADC" w14:textId="37E79661" w:rsidR="00B3112C" w:rsidRPr="00D54C77" w:rsidRDefault="00F63B3A" w:rsidP="00B3112C">
      <w:pPr>
        <w:ind w:right="-1843"/>
        <w:rPr>
          <w:rFonts w:ascii="Helvetica" w:hAnsi="Helvetica" w:cs="Arial"/>
          <w:bCs/>
          <w:sz w:val="22"/>
          <w:szCs w:val="22"/>
        </w:rPr>
      </w:pPr>
      <w:r w:rsidRPr="00D54C77">
        <w:rPr>
          <w:rFonts w:ascii="Helvetica" w:hAnsi="Helvetica" w:cs="Arial"/>
          <w:bCs/>
          <w:sz w:val="22"/>
          <w:szCs w:val="22"/>
        </w:rPr>
        <w:t xml:space="preserve">Neue Version </w:t>
      </w:r>
      <w:r w:rsidR="00531FF2" w:rsidRPr="00D54C77">
        <w:rPr>
          <w:rFonts w:ascii="Helvetica" w:hAnsi="Helvetica" w:cs="Arial"/>
          <w:bCs/>
          <w:sz w:val="22"/>
          <w:szCs w:val="22"/>
        </w:rPr>
        <w:t>erschließt alle Möglichkeiten der aktuellen Navision-Plattform</w:t>
      </w:r>
    </w:p>
    <w:p w14:paraId="6D0727D7" w14:textId="77777777" w:rsidR="001845B8" w:rsidRPr="001D6950" w:rsidRDefault="001845B8" w:rsidP="005B0206">
      <w:pPr>
        <w:spacing w:line="360" w:lineRule="auto"/>
        <w:ind w:right="-1"/>
        <w:rPr>
          <w:rFonts w:ascii="Helvetica" w:hAnsi="Helvetica" w:cs="Arial"/>
          <w:b/>
        </w:rPr>
      </w:pPr>
    </w:p>
    <w:p w14:paraId="42D68B4F" w14:textId="77777777" w:rsidR="000804DF" w:rsidRDefault="00531FF2" w:rsidP="000804DF">
      <w:pPr>
        <w:spacing w:line="360" w:lineRule="auto"/>
        <w:ind w:right="-1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Mit der neuen </w:t>
      </w:r>
      <w:proofErr w:type="spellStart"/>
      <w:r>
        <w:rPr>
          <w:rFonts w:ascii="Helvetica" w:hAnsi="Helvetica" w:cs="Arial"/>
          <w:b/>
          <w:sz w:val="20"/>
        </w:rPr>
        <w:t>NTS.suite</w:t>
      </w:r>
      <w:proofErr w:type="spellEnd"/>
      <w:r>
        <w:rPr>
          <w:rFonts w:ascii="Helvetica" w:hAnsi="Helvetica" w:cs="Arial"/>
          <w:b/>
          <w:sz w:val="20"/>
        </w:rPr>
        <w:t xml:space="preserve"> 2015</w:t>
      </w:r>
      <w:r w:rsidR="00D530E0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präsentiert</w:t>
      </w:r>
      <w:r w:rsidR="00B25C64">
        <w:rPr>
          <w:rFonts w:ascii="Helvetica" w:hAnsi="Helvetica" w:cs="Arial"/>
          <w:b/>
          <w:sz w:val="20"/>
        </w:rPr>
        <w:t xml:space="preserve"> </w:t>
      </w:r>
      <w:r w:rsidR="00703515">
        <w:rPr>
          <w:rFonts w:ascii="Helvetica" w:hAnsi="Helvetica" w:cs="Arial"/>
          <w:b/>
          <w:sz w:val="20"/>
        </w:rPr>
        <w:t xml:space="preserve">Wilken </w:t>
      </w:r>
      <w:proofErr w:type="spellStart"/>
      <w:r w:rsidR="00703515">
        <w:rPr>
          <w:rFonts w:ascii="Helvetica" w:hAnsi="Helvetica" w:cs="Arial"/>
          <w:b/>
          <w:sz w:val="20"/>
        </w:rPr>
        <w:t>Neutrasoft</w:t>
      </w:r>
      <w:proofErr w:type="spellEnd"/>
      <w:r w:rsidR="00703515">
        <w:rPr>
          <w:rFonts w:ascii="Helvetica" w:hAnsi="Helvetica" w:cs="Arial"/>
          <w:b/>
          <w:sz w:val="20"/>
        </w:rPr>
        <w:t xml:space="preserve"> </w:t>
      </w:r>
      <w:r w:rsidR="00211E4D">
        <w:rPr>
          <w:rFonts w:ascii="Helvetica" w:hAnsi="Helvetica" w:cs="Arial"/>
          <w:b/>
          <w:sz w:val="20"/>
        </w:rPr>
        <w:t xml:space="preserve">auf der </w:t>
      </w:r>
    </w:p>
    <w:p w14:paraId="2181CC2C" w14:textId="4F76069F" w:rsidR="00D530E0" w:rsidRDefault="00211E4D" w:rsidP="000804DF">
      <w:pPr>
        <w:spacing w:line="360" w:lineRule="auto"/>
        <w:ind w:right="-1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E</w:t>
      </w:r>
      <w:r w:rsidR="000804DF">
        <w:rPr>
          <w:rFonts w:ascii="Helvetica" w:hAnsi="Helvetica" w:cs="Arial"/>
          <w:b/>
          <w:sz w:val="20"/>
        </w:rPr>
        <w:t>-</w:t>
      </w:r>
      <w:r w:rsidR="00D530E0">
        <w:rPr>
          <w:rFonts w:ascii="Helvetica" w:hAnsi="Helvetica" w:cs="Arial"/>
          <w:b/>
          <w:sz w:val="20"/>
        </w:rPr>
        <w:t>world 201</w:t>
      </w:r>
      <w:r w:rsidR="00531FF2">
        <w:rPr>
          <w:rFonts w:ascii="Helvetica" w:hAnsi="Helvetica" w:cs="Arial"/>
          <w:b/>
          <w:sz w:val="20"/>
        </w:rPr>
        <w:t>5</w:t>
      </w:r>
      <w:r>
        <w:rPr>
          <w:rFonts w:ascii="Helvetica" w:hAnsi="Helvetica" w:cs="Arial"/>
          <w:b/>
          <w:sz w:val="20"/>
        </w:rPr>
        <w:t xml:space="preserve"> in Essen erstmals</w:t>
      </w:r>
      <w:r w:rsidR="00D530E0">
        <w:rPr>
          <w:rFonts w:ascii="Helvetica" w:hAnsi="Helvetica" w:cs="Arial"/>
          <w:b/>
          <w:sz w:val="20"/>
        </w:rPr>
        <w:t xml:space="preserve"> </w:t>
      </w:r>
      <w:r w:rsidR="00531FF2">
        <w:rPr>
          <w:rFonts w:ascii="Helvetica" w:hAnsi="Helvetica" w:cs="Arial"/>
          <w:b/>
          <w:sz w:val="20"/>
        </w:rPr>
        <w:t>die jüngste Generation seiner Bra</w:t>
      </w:r>
      <w:r w:rsidR="00531FF2">
        <w:rPr>
          <w:rFonts w:ascii="Helvetica" w:hAnsi="Helvetica" w:cs="Arial"/>
          <w:b/>
          <w:sz w:val="20"/>
        </w:rPr>
        <w:t>n</w:t>
      </w:r>
      <w:r w:rsidR="00531FF2">
        <w:rPr>
          <w:rFonts w:ascii="Helvetica" w:hAnsi="Helvetica" w:cs="Arial"/>
          <w:b/>
          <w:sz w:val="20"/>
        </w:rPr>
        <w:t>chensoftware für die Energiewirtschaft. Das Update basiert auf dem akt</w:t>
      </w:r>
      <w:r w:rsidR="00531FF2">
        <w:rPr>
          <w:rFonts w:ascii="Helvetica" w:hAnsi="Helvetica" w:cs="Arial"/>
          <w:b/>
          <w:sz w:val="20"/>
        </w:rPr>
        <w:t>u</w:t>
      </w:r>
      <w:r w:rsidR="00531FF2">
        <w:rPr>
          <w:rFonts w:ascii="Helvetica" w:hAnsi="Helvetica" w:cs="Arial"/>
          <w:b/>
          <w:sz w:val="20"/>
        </w:rPr>
        <w:t xml:space="preserve">ellen Stand des Microsoft ERP-Systems </w:t>
      </w:r>
      <w:r w:rsidR="008B2D86">
        <w:rPr>
          <w:rFonts w:ascii="Helvetica" w:hAnsi="Helvetica" w:cs="Arial"/>
          <w:b/>
          <w:sz w:val="20"/>
        </w:rPr>
        <w:t xml:space="preserve">Dynamics </w:t>
      </w:r>
      <w:r w:rsidR="00531FF2">
        <w:rPr>
          <w:rFonts w:ascii="Helvetica" w:hAnsi="Helvetica" w:cs="Arial"/>
          <w:b/>
          <w:sz w:val="20"/>
        </w:rPr>
        <w:t>Navision und e</w:t>
      </w:r>
      <w:r w:rsidR="00531FF2">
        <w:rPr>
          <w:rFonts w:ascii="Helvetica" w:hAnsi="Helvetica" w:cs="Arial"/>
          <w:b/>
          <w:sz w:val="20"/>
        </w:rPr>
        <w:t>r</w:t>
      </w:r>
      <w:r w:rsidR="00531FF2">
        <w:rPr>
          <w:rFonts w:ascii="Helvetica" w:hAnsi="Helvetica" w:cs="Arial"/>
          <w:b/>
          <w:sz w:val="20"/>
        </w:rPr>
        <w:t>schließt den Anwendern damit zahlreiche neue Funktionalitäten. Durch die strikte Trennung von Präsentationsschicht, Anwendung und Date</w:t>
      </w:r>
      <w:r w:rsidR="00531FF2">
        <w:rPr>
          <w:rFonts w:ascii="Helvetica" w:hAnsi="Helvetica" w:cs="Arial"/>
          <w:b/>
          <w:sz w:val="20"/>
        </w:rPr>
        <w:t>n</w:t>
      </w:r>
      <w:r w:rsidR="00531FF2">
        <w:rPr>
          <w:rFonts w:ascii="Helvetica" w:hAnsi="Helvetica" w:cs="Arial"/>
          <w:b/>
          <w:sz w:val="20"/>
        </w:rPr>
        <w:t xml:space="preserve">bank </w:t>
      </w:r>
      <w:r>
        <w:rPr>
          <w:rFonts w:ascii="Helvetica" w:hAnsi="Helvetica" w:cs="Arial"/>
          <w:b/>
          <w:sz w:val="20"/>
        </w:rPr>
        <w:t xml:space="preserve">kann die </w:t>
      </w:r>
      <w:proofErr w:type="spellStart"/>
      <w:r>
        <w:rPr>
          <w:rFonts w:ascii="Helvetica" w:hAnsi="Helvetica" w:cs="Arial"/>
          <w:b/>
          <w:sz w:val="20"/>
        </w:rPr>
        <w:t>NTS.S</w:t>
      </w:r>
      <w:r w:rsidR="00531FF2">
        <w:rPr>
          <w:rFonts w:ascii="Helvetica" w:hAnsi="Helvetica" w:cs="Arial"/>
          <w:b/>
          <w:sz w:val="20"/>
        </w:rPr>
        <w:t>uite</w:t>
      </w:r>
      <w:proofErr w:type="spellEnd"/>
      <w:r w:rsidR="00531FF2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nun auch über einen ganz normalen Webbro</w:t>
      </w:r>
      <w:r>
        <w:rPr>
          <w:rFonts w:ascii="Helvetica" w:hAnsi="Helvetica" w:cs="Arial"/>
          <w:b/>
          <w:sz w:val="20"/>
        </w:rPr>
        <w:t>w</w:t>
      </w:r>
      <w:r>
        <w:rPr>
          <w:rFonts w:ascii="Helvetica" w:hAnsi="Helvetica" w:cs="Arial"/>
          <w:b/>
          <w:sz w:val="20"/>
        </w:rPr>
        <w:t>ser bedient werden und</w:t>
      </w:r>
      <w:r w:rsidR="00531FF2">
        <w:rPr>
          <w:rFonts w:ascii="Helvetica" w:hAnsi="Helvetica" w:cs="Arial"/>
          <w:b/>
          <w:sz w:val="20"/>
        </w:rPr>
        <w:t xml:space="preserve"> muss nicht mehr auf jedem einzelnen Rechner installiert </w:t>
      </w:r>
      <w:r>
        <w:rPr>
          <w:rFonts w:ascii="Helvetica" w:hAnsi="Helvetica" w:cs="Arial"/>
          <w:b/>
          <w:sz w:val="20"/>
        </w:rPr>
        <w:t>sein</w:t>
      </w:r>
      <w:r w:rsidR="000804DF">
        <w:rPr>
          <w:rFonts w:ascii="Helvetica" w:hAnsi="Helvetica" w:cs="Arial"/>
          <w:b/>
          <w:sz w:val="20"/>
        </w:rPr>
        <w:t xml:space="preserve">. </w:t>
      </w:r>
      <w:r>
        <w:rPr>
          <w:rFonts w:ascii="Helvetica" w:hAnsi="Helvetica" w:cs="Arial"/>
          <w:b/>
          <w:sz w:val="20"/>
        </w:rPr>
        <w:t>Im neuen Rollencenter hinterlegte Standardrollen für die Finanzbuchhaltung, die Bauauftragsverwaltung, die Verbrauchsabrec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 xml:space="preserve">nung oder das Front Office erleichtern die Einführung </w:t>
      </w:r>
      <w:bookmarkStart w:id="0" w:name="_GoBack"/>
      <w:bookmarkEnd w:id="0"/>
      <w:r>
        <w:rPr>
          <w:rFonts w:ascii="Helvetica" w:hAnsi="Helvetica" w:cs="Arial"/>
          <w:b/>
          <w:sz w:val="20"/>
        </w:rPr>
        <w:t xml:space="preserve">und sorgen für eine deutlich schnellere Navigation. Diese erfolgt nun auch ereignisgesteuert. </w:t>
      </w:r>
      <w:r w:rsidR="00D36889">
        <w:rPr>
          <w:rFonts w:ascii="Helvetica" w:hAnsi="Helvetica" w:cs="Arial"/>
          <w:b/>
          <w:sz w:val="20"/>
        </w:rPr>
        <w:t>Damit</w:t>
      </w:r>
      <w:r>
        <w:rPr>
          <w:rFonts w:ascii="Helvetica" w:hAnsi="Helvetica" w:cs="Arial"/>
          <w:b/>
          <w:sz w:val="20"/>
        </w:rPr>
        <w:t xml:space="preserve"> können Aufgaben dynamisch einzelnen Mitarbeitern oder Mitarbe</w:t>
      </w:r>
      <w:r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 xml:space="preserve">tergruppen zugeordnet werden. Offenen Aufgaben werden </w:t>
      </w:r>
      <w:r w:rsidR="008B2D86">
        <w:rPr>
          <w:rFonts w:ascii="Helvetica" w:hAnsi="Helvetica" w:cs="Arial"/>
          <w:b/>
          <w:sz w:val="20"/>
        </w:rPr>
        <w:t>den jeweiligen Mitarbeiter</w:t>
      </w:r>
      <w:r w:rsidR="00F600E7">
        <w:rPr>
          <w:rFonts w:ascii="Helvetica" w:hAnsi="Helvetica" w:cs="Arial"/>
          <w:b/>
          <w:sz w:val="20"/>
        </w:rPr>
        <w:t>n</w:t>
      </w:r>
      <w:r w:rsidR="008B2D86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entlang der Prozesskette visualis</w:t>
      </w:r>
      <w:r w:rsidR="000804DF">
        <w:rPr>
          <w:rFonts w:ascii="Helvetica" w:hAnsi="Helvetica" w:cs="Arial"/>
          <w:b/>
          <w:sz w:val="20"/>
        </w:rPr>
        <w:t>i</w:t>
      </w:r>
      <w:r>
        <w:rPr>
          <w:rFonts w:ascii="Helvetica" w:hAnsi="Helvetica" w:cs="Arial"/>
          <w:b/>
          <w:sz w:val="20"/>
        </w:rPr>
        <w:t>ert, über die neue Benac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 xml:space="preserve">richtigungsfunktion können </w:t>
      </w:r>
      <w:r w:rsidR="008B2D86">
        <w:rPr>
          <w:rFonts w:ascii="Helvetica" w:hAnsi="Helvetica" w:cs="Arial"/>
          <w:b/>
          <w:sz w:val="20"/>
        </w:rPr>
        <w:t xml:space="preserve">sich </w:t>
      </w:r>
      <w:r>
        <w:rPr>
          <w:rFonts w:ascii="Helvetica" w:hAnsi="Helvetica" w:cs="Arial"/>
          <w:b/>
          <w:sz w:val="20"/>
        </w:rPr>
        <w:t>diese zudem aktiv über anstehende A</w:t>
      </w:r>
      <w:r>
        <w:rPr>
          <w:rFonts w:ascii="Helvetica" w:hAnsi="Helvetica" w:cs="Arial"/>
          <w:b/>
          <w:sz w:val="20"/>
        </w:rPr>
        <w:t>k</w:t>
      </w:r>
      <w:r>
        <w:rPr>
          <w:rFonts w:ascii="Helvetica" w:hAnsi="Helvetica" w:cs="Arial"/>
          <w:b/>
          <w:sz w:val="20"/>
        </w:rPr>
        <w:t>tivitäten informieren lassen.</w:t>
      </w:r>
    </w:p>
    <w:p w14:paraId="291D799F" w14:textId="77777777" w:rsidR="00D530E0" w:rsidRDefault="00D530E0" w:rsidP="00B16874">
      <w:pPr>
        <w:spacing w:line="360" w:lineRule="auto"/>
        <w:rPr>
          <w:rFonts w:ascii="Helvetica" w:hAnsi="Helvetica" w:cs="Arial"/>
          <w:b/>
          <w:sz w:val="20"/>
        </w:rPr>
      </w:pPr>
    </w:p>
    <w:p w14:paraId="29628F2F" w14:textId="6378B17D" w:rsidR="009C0F0E" w:rsidRPr="00211E4D" w:rsidRDefault="00211E4D" w:rsidP="008B2D86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Deutlich </w:t>
      </w:r>
      <w:r w:rsidR="00D36889">
        <w:rPr>
          <w:rFonts w:ascii="Helvetica" w:hAnsi="Helvetica" w:cs="Arial"/>
          <w:sz w:val="20"/>
        </w:rPr>
        <w:t>ausgebaut</w:t>
      </w:r>
      <w:r>
        <w:rPr>
          <w:rFonts w:ascii="Helvetica" w:hAnsi="Helvetica" w:cs="Arial"/>
          <w:sz w:val="20"/>
        </w:rPr>
        <w:t xml:space="preserve"> wurden </w:t>
      </w:r>
      <w:r w:rsidR="008B2D86">
        <w:rPr>
          <w:rFonts w:ascii="Helvetica" w:hAnsi="Helvetica" w:cs="Arial"/>
          <w:sz w:val="20"/>
        </w:rPr>
        <w:t xml:space="preserve">in der </w:t>
      </w:r>
      <w:proofErr w:type="spellStart"/>
      <w:r w:rsidR="008B2D86">
        <w:rPr>
          <w:rFonts w:ascii="Helvetica" w:hAnsi="Helvetica" w:cs="Arial"/>
          <w:sz w:val="20"/>
        </w:rPr>
        <w:t>NTS.suite</w:t>
      </w:r>
      <w:proofErr w:type="spellEnd"/>
      <w:r w:rsidR="008B2D86">
        <w:rPr>
          <w:rFonts w:ascii="Helvetica" w:hAnsi="Helvetica" w:cs="Arial"/>
          <w:sz w:val="20"/>
        </w:rPr>
        <w:t xml:space="preserve"> 2015 </w:t>
      </w:r>
      <w:r>
        <w:rPr>
          <w:rFonts w:ascii="Helvetica" w:hAnsi="Helvetica" w:cs="Arial"/>
          <w:sz w:val="20"/>
        </w:rPr>
        <w:t>auch die Reporting-Funktionen.</w:t>
      </w:r>
      <w:r w:rsidR="008B2D86">
        <w:rPr>
          <w:rFonts w:ascii="Helvetica" w:hAnsi="Helvetica" w:cs="Arial"/>
          <w:sz w:val="20"/>
        </w:rPr>
        <w:t xml:space="preserve"> Neben </w:t>
      </w:r>
      <w:r w:rsidR="000804DF">
        <w:rPr>
          <w:rFonts w:ascii="Helvetica" w:hAnsi="Helvetica" w:cs="Arial"/>
          <w:sz w:val="20"/>
        </w:rPr>
        <w:t>zusätzlichen</w:t>
      </w:r>
      <w:r w:rsidR="008B2D86">
        <w:rPr>
          <w:rFonts w:ascii="Helvetica" w:hAnsi="Helvetica" w:cs="Arial"/>
          <w:sz w:val="20"/>
        </w:rPr>
        <w:t xml:space="preserve"> und erweiterten Standardreports steht mit der „</w:t>
      </w:r>
      <w:r w:rsidR="008B2D86" w:rsidRPr="008B2D86">
        <w:rPr>
          <w:rFonts w:ascii="Helvetica" w:hAnsi="Helvetica" w:cs="Arial"/>
          <w:sz w:val="20"/>
        </w:rPr>
        <w:t xml:space="preserve">Report Definition Language </w:t>
      </w:r>
      <w:proofErr w:type="spellStart"/>
      <w:r w:rsidR="008B2D86" w:rsidRPr="008B2D86">
        <w:rPr>
          <w:rFonts w:ascii="Helvetica" w:hAnsi="Helvetica" w:cs="Arial"/>
          <w:sz w:val="20"/>
        </w:rPr>
        <w:t>for</w:t>
      </w:r>
      <w:proofErr w:type="spellEnd"/>
      <w:r w:rsidR="008B2D86" w:rsidRPr="008B2D86">
        <w:rPr>
          <w:rFonts w:ascii="Helvetica" w:hAnsi="Helvetica" w:cs="Arial"/>
          <w:sz w:val="20"/>
        </w:rPr>
        <w:t xml:space="preserve"> Clients</w:t>
      </w:r>
      <w:r w:rsidR="008B2D86">
        <w:rPr>
          <w:rFonts w:ascii="Helvetica" w:hAnsi="Helvetica" w:cs="Arial"/>
          <w:sz w:val="20"/>
        </w:rPr>
        <w:t>“ (RDLC 2010) eine neue Technik zur Verfügung, mit deren Hilfe Berichte sehr viel einfacher und komfortabler def</w:t>
      </w:r>
      <w:r w:rsidR="008B2D86">
        <w:rPr>
          <w:rFonts w:ascii="Helvetica" w:hAnsi="Helvetica" w:cs="Arial"/>
          <w:sz w:val="20"/>
        </w:rPr>
        <w:t>i</w:t>
      </w:r>
      <w:r w:rsidR="008B2D86">
        <w:rPr>
          <w:rFonts w:ascii="Helvetica" w:hAnsi="Helvetica" w:cs="Arial"/>
          <w:sz w:val="20"/>
        </w:rPr>
        <w:t xml:space="preserve">niert werden können als bisher. Das Design der Reports wird </w:t>
      </w:r>
      <w:r w:rsidR="000804DF">
        <w:rPr>
          <w:rFonts w:ascii="Helvetica" w:hAnsi="Helvetica" w:cs="Arial"/>
          <w:sz w:val="20"/>
        </w:rPr>
        <w:t>mit dem Microsoft</w:t>
      </w:r>
      <w:r w:rsidR="008B2D86">
        <w:rPr>
          <w:rFonts w:ascii="Helvetica" w:hAnsi="Helvetica" w:cs="Arial"/>
          <w:sz w:val="20"/>
        </w:rPr>
        <w:t xml:space="preserve"> Visual Stu</w:t>
      </w:r>
      <w:r w:rsidR="00D36889">
        <w:rPr>
          <w:rFonts w:ascii="Helvetica" w:hAnsi="Helvetica" w:cs="Arial"/>
          <w:sz w:val="20"/>
        </w:rPr>
        <w:t>dio</w:t>
      </w:r>
      <w:r w:rsidR="008B2D86">
        <w:rPr>
          <w:rFonts w:ascii="Helvetica" w:hAnsi="Helvetica" w:cs="Arial"/>
          <w:sz w:val="20"/>
        </w:rPr>
        <w:t xml:space="preserve"> 2013 vereinfacht. Dieses Werkzeug bietet vielfälti</w:t>
      </w:r>
      <w:r w:rsidR="000804DF">
        <w:rPr>
          <w:rFonts w:ascii="Helvetica" w:hAnsi="Helvetica" w:cs="Arial"/>
          <w:sz w:val="20"/>
        </w:rPr>
        <w:t>ge</w:t>
      </w:r>
      <w:r w:rsidR="008B2D86">
        <w:rPr>
          <w:rFonts w:ascii="Helvetica" w:hAnsi="Helvetica" w:cs="Arial"/>
          <w:sz w:val="20"/>
        </w:rPr>
        <w:t xml:space="preserve"> Formati</w:t>
      </w:r>
      <w:r w:rsidR="008B2D86">
        <w:rPr>
          <w:rFonts w:ascii="Helvetica" w:hAnsi="Helvetica" w:cs="Arial"/>
          <w:sz w:val="20"/>
        </w:rPr>
        <w:t>e</w:t>
      </w:r>
      <w:r w:rsidR="008B2D86">
        <w:rPr>
          <w:rFonts w:ascii="Helvetica" w:hAnsi="Helvetica" w:cs="Arial"/>
          <w:sz w:val="20"/>
        </w:rPr>
        <w:t xml:space="preserve">rungsmöglichkeiten, die Diagramme können </w:t>
      </w:r>
      <w:r w:rsidR="000804DF">
        <w:rPr>
          <w:rFonts w:ascii="Helvetica" w:hAnsi="Helvetica" w:cs="Arial"/>
          <w:sz w:val="20"/>
        </w:rPr>
        <w:t xml:space="preserve">zudem </w:t>
      </w:r>
      <w:r w:rsidR="008B2D86">
        <w:rPr>
          <w:rFonts w:ascii="Helvetica" w:hAnsi="Helvetica" w:cs="Arial"/>
          <w:sz w:val="20"/>
        </w:rPr>
        <w:t xml:space="preserve">mit Hyperlinks versehen werden. Darüber hinaus unterstützt die </w:t>
      </w:r>
      <w:proofErr w:type="spellStart"/>
      <w:r w:rsidR="008B2D86">
        <w:rPr>
          <w:rFonts w:ascii="Helvetica" w:hAnsi="Helvetica" w:cs="Arial"/>
          <w:sz w:val="20"/>
        </w:rPr>
        <w:t>NTS.suite</w:t>
      </w:r>
      <w:proofErr w:type="spellEnd"/>
      <w:r w:rsidR="008B2D86">
        <w:rPr>
          <w:rFonts w:ascii="Helvetica" w:hAnsi="Helvetica" w:cs="Arial"/>
          <w:sz w:val="20"/>
        </w:rPr>
        <w:t xml:space="preserve"> jetzt</w:t>
      </w:r>
      <w:r w:rsidR="000804DF">
        <w:rPr>
          <w:rFonts w:ascii="Helvetica" w:hAnsi="Helvetica" w:cs="Arial"/>
          <w:sz w:val="20"/>
        </w:rPr>
        <w:t xml:space="preserve"> das</w:t>
      </w:r>
      <w:r w:rsidR="008B2D86">
        <w:rPr>
          <w:rFonts w:ascii="Helvetica" w:hAnsi="Helvetica" w:cs="Arial"/>
          <w:sz w:val="20"/>
        </w:rPr>
        <w:t xml:space="preserve"> i</w:t>
      </w:r>
      <w:r w:rsidR="008B2D86" w:rsidRPr="008B2D86">
        <w:rPr>
          <w:rFonts w:ascii="Helvetica" w:hAnsi="Helvetica" w:cs="Arial"/>
          <w:sz w:val="20"/>
        </w:rPr>
        <w:t>nteraktive Sortieren</w:t>
      </w:r>
      <w:r w:rsidR="000804DF">
        <w:rPr>
          <w:rFonts w:ascii="Helvetica" w:hAnsi="Helvetica" w:cs="Arial"/>
          <w:sz w:val="20"/>
        </w:rPr>
        <w:t xml:space="preserve"> innerhalb von Reports, das</w:t>
      </w:r>
      <w:r w:rsidR="008B2D86" w:rsidRPr="008B2D86">
        <w:rPr>
          <w:rFonts w:ascii="Helvetica" w:hAnsi="Helvetica" w:cs="Arial"/>
          <w:sz w:val="20"/>
        </w:rPr>
        <w:t xml:space="preserve"> Auf- und Zuklappen</w:t>
      </w:r>
      <w:r w:rsidR="008B2D86">
        <w:rPr>
          <w:rFonts w:ascii="Helvetica" w:hAnsi="Helvetica" w:cs="Arial"/>
          <w:sz w:val="20"/>
        </w:rPr>
        <w:t xml:space="preserve"> von Ansichten, </w:t>
      </w:r>
      <w:r w:rsidR="008B2D86" w:rsidRPr="008B2D86">
        <w:rPr>
          <w:rFonts w:ascii="Helvetica" w:hAnsi="Helvetica" w:cs="Arial"/>
          <w:sz w:val="20"/>
        </w:rPr>
        <w:t>Inhaltsverzeic</w:t>
      </w:r>
      <w:r w:rsidR="008B2D86" w:rsidRPr="008B2D86">
        <w:rPr>
          <w:rFonts w:ascii="Helvetica" w:hAnsi="Helvetica" w:cs="Arial"/>
          <w:sz w:val="20"/>
        </w:rPr>
        <w:t>h</w:t>
      </w:r>
      <w:r w:rsidR="008B2D86" w:rsidRPr="008B2D86">
        <w:rPr>
          <w:rFonts w:ascii="Helvetica" w:hAnsi="Helvetica" w:cs="Arial"/>
          <w:sz w:val="20"/>
        </w:rPr>
        <w:lastRenderedPageBreak/>
        <w:t>nis</w:t>
      </w:r>
      <w:r w:rsidR="008B2D86">
        <w:rPr>
          <w:rFonts w:ascii="Helvetica" w:hAnsi="Helvetica" w:cs="Arial"/>
          <w:sz w:val="20"/>
        </w:rPr>
        <w:t>se</w:t>
      </w:r>
      <w:r w:rsidR="008B2D86" w:rsidRPr="008B2D86">
        <w:rPr>
          <w:rFonts w:ascii="Helvetica" w:hAnsi="Helvetica" w:cs="Arial"/>
          <w:sz w:val="20"/>
        </w:rPr>
        <w:t xml:space="preserve"> mit Sprungmarken</w:t>
      </w:r>
      <w:r w:rsidR="008B2D86">
        <w:rPr>
          <w:rFonts w:ascii="Helvetica" w:hAnsi="Helvetica" w:cs="Arial"/>
          <w:sz w:val="20"/>
        </w:rPr>
        <w:t xml:space="preserve"> sowie das direkte Speichern als PDF oder im Excel-Format.</w:t>
      </w:r>
      <w:r w:rsidR="000804DF">
        <w:rPr>
          <w:rFonts w:ascii="Helvetica" w:hAnsi="Helvetica" w:cs="Arial"/>
          <w:sz w:val="20"/>
        </w:rPr>
        <w:t xml:space="preserve"> Als reine 64-</w:t>
      </w:r>
      <w:r w:rsidR="00D36889">
        <w:rPr>
          <w:rFonts w:ascii="Helvetica" w:hAnsi="Helvetica" w:cs="Arial"/>
          <w:sz w:val="20"/>
        </w:rPr>
        <w:t>B</w:t>
      </w:r>
      <w:r w:rsidR="000804DF">
        <w:rPr>
          <w:rFonts w:ascii="Helvetica" w:hAnsi="Helvetica" w:cs="Arial"/>
          <w:sz w:val="20"/>
        </w:rPr>
        <w:t>it-Anwendung sorgt d</w:t>
      </w:r>
      <w:r w:rsidR="00D36889">
        <w:rPr>
          <w:rFonts w:ascii="Helvetica" w:hAnsi="Helvetica" w:cs="Arial"/>
          <w:sz w:val="20"/>
        </w:rPr>
        <w:t>i</w:t>
      </w:r>
      <w:r w:rsidR="000804DF">
        <w:rPr>
          <w:rFonts w:ascii="Helvetica" w:hAnsi="Helvetica" w:cs="Arial"/>
          <w:sz w:val="20"/>
        </w:rPr>
        <w:t xml:space="preserve">e </w:t>
      </w:r>
      <w:proofErr w:type="spellStart"/>
      <w:r w:rsidR="000804DF">
        <w:rPr>
          <w:rFonts w:ascii="Helvetica" w:hAnsi="Helvetica" w:cs="Arial"/>
          <w:sz w:val="20"/>
        </w:rPr>
        <w:t>NTS.suite</w:t>
      </w:r>
      <w:proofErr w:type="spellEnd"/>
      <w:r w:rsidR="000804DF">
        <w:rPr>
          <w:rFonts w:ascii="Helvetica" w:hAnsi="Helvetica" w:cs="Arial"/>
          <w:sz w:val="20"/>
        </w:rPr>
        <w:t xml:space="preserve"> schließlich für eine spürbar bessere Performance. </w:t>
      </w:r>
    </w:p>
    <w:p w14:paraId="5C033E0E" w14:textId="77777777" w:rsidR="0024594E" w:rsidRPr="0001510A" w:rsidRDefault="0024594E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A1DEE" w14:paraId="6E4604FF" w14:textId="77777777" w:rsidTr="00155118">
        <w:tc>
          <w:tcPr>
            <w:tcW w:w="3936" w:type="dxa"/>
            <w:shd w:val="clear" w:color="auto" w:fill="auto"/>
          </w:tcPr>
          <w:p w14:paraId="55292C25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278F780F" w14:textId="25075500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>Neutrasoft</w:t>
            </w:r>
            <w:proofErr w:type="spellEnd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  <w:r w:rsidR="005A4794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Peter Schulte-</w:t>
            </w:r>
            <w:proofErr w:type="spellStart"/>
            <w:r w:rsidR="005A4794">
              <w:rPr>
                <w:rFonts w:ascii="Arial" w:hAnsi="Arial" w:cs="Calibri"/>
                <w:sz w:val="16"/>
                <w:szCs w:val="26"/>
                <w:lang w:eastAsia="de-DE"/>
              </w:rPr>
              <w:t>Rentrop</w:t>
            </w:r>
            <w:proofErr w:type="spellEnd"/>
          </w:p>
          <w:p w14:paraId="45FDB183" w14:textId="77777777" w:rsidR="007A2079" w:rsidRPr="00FA1DEE" w:rsidRDefault="00F55BDF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Hansaring 106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>
              <w:t xml:space="preserve"> </w:t>
            </w: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>48268 Greven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08FD52B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+49 2571 505 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-0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</w:t>
            </w:r>
            <w:r w:rsid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+49 2571 505-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115</w:t>
            </w:r>
          </w:p>
          <w:p w14:paraId="18F19FA6" w14:textId="77777777" w:rsidR="007A2079" w:rsidRPr="00FA1DEE" w:rsidRDefault="00F600E7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8672A8" w14:textId="77777777" w:rsidR="007A2079" w:rsidRPr="00FA1DEE" w:rsidRDefault="00F55BDF" w:rsidP="00F55BD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http://www.neutrasoft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.de</w:t>
            </w:r>
          </w:p>
        </w:tc>
        <w:tc>
          <w:tcPr>
            <w:tcW w:w="4819" w:type="dxa"/>
            <w:shd w:val="clear" w:color="auto" w:fill="auto"/>
          </w:tcPr>
          <w:p w14:paraId="28E9583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AEA373C" w14:textId="00774D61" w:rsidR="007A2079" w:rsidRPr="00FA1DEE" w:rsidRDefault="005A4794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2655B8F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1A4953F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FE655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77833B3B" w14:textId="77777777" w:rsidR="007A2079" w:rsidRPr="00FA1DEE" w:rsidRDefault="00F600E7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0844B36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46E5AF9" w14:textId="77777777" w:rsidR="00F63B3A" w:rsidRPr="00F8514B" w:rsidRDefault="00F63B3A" w:rsidP="00F63B3A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48A500A3" w14:textId="77777777" w:rsidR="00F63B3A" w:rsidRPr="00772476" w:rsidRDefault="00F63B3A" w:rsidP="00F63B3A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18AB66D0" w14:textId="77777777" w:rsidR="00B3112C" w:rsidRPr="00240B71" w:rsidRDefault="00B3112C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sectPr w:rsidR="00B3112C" w:rsidRPr="00240B71" w:rsidSect="0080518C">
      <w:headerReference w:type="default" r:id="rId11"/>
      <w:footerReference w:type="even" r:id="rId12"/>
      <w:footerReference w:type="default" r:id="rId13"/>
      <w:pgSz w:w="11906" w:h="16838"/>
      <w:pgMar w:top="1134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2EB69" w14:textId="77777777" w:rsidR="00D54C77" w:rsidRDefault="00D54C77">
      <w:r>
        <w:separator/>
      </w:r>
    </w:p>
  </w:endnote>
  <w:endnote w:type="continuationSeparator" w:id="0">
    <w:p w14:paraId="0FF6C446" w14:textId="77777777" w:rsidR="00D54C77" w:rsidRDefault="00D5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AA15D" w14:textId="77777777" w:rsidR="00D54C77" w:rsidRDefault="00D54C77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5D38FD" w14:textId="77777777" w:rsidR="00D54C77" w:rsidRDefault="00D54C77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5D865" w14:textId="0A965EA4" w:rsidR="00D54C77" w:rsidRDefault="008530D8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45B97AD7" wp14:editId="633EF4E1">
          <wp:extent cx="1530297" cy="263651"/>
          <wp:effectExtent l="0" t="0" r="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051" cy="26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408EA" w14:textId="77777777" w:rsidR="00D54C77" w:rsidRDefault="00D54C77">
      <w:r>
        <w:separator/>
      </w:r>
    </w:p>
  </w:footnote>
  <w:footnote w:type="continuationSeparator" w:id="0">
    <w:p w14:paraId="5CC1EB0E" w14:textId="77777777" w:rsidR="00D54C77" w:rsidRDefault="00D54C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D2183" w14:textId="77777777" w:rsidR="00D54C77" w:rsidRDefault="00D54C77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0201F818" wp14:editId="20975BA8">
          <wp:extent cx="2419350" cy="461010"/>
          <wp:effectExtent l="0" t="0" r="0" b="0"/>
          <wp:docPr id="1" name="Bild 1" descr="WIL_NT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NT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B8E75" w14:textId="77777777" w:rsidR="00D54C77" w:rsidRDefault="00D54C77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2C24FF9D" w14:textId="77777777" w:rsidR="00D54C77" w:rsidRPr="00C63EE6" w:rsidRDefault="00D54C77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A066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0A"/>
    <w:rsid w:val="000151DF"/>
    <w:rsid w:val="00023C85"/>
    <w:rsid w:val="00024E18"/>
    <w:rsid w:val="0003540A"/>
    <w:rsid w:val="000529BA"/>
    <w:rsid w:val="000756FD"/>
    <w:rsid w:val="000804DF"/>
    <w:rsid w:val="0008270E"/>
    <w:rsid w:val="000B4C04"/>
    <w:rsid w:val="000B5F5B"/>
    <w:rsid w:val="000C4DA9"/>
    <w:rsid w:val="000C5EE3"/>
    <w:rsid w:val="000D02AD"/>
    <w:rsid w:val="000D03AE"/>
    <w:rsid w:val="000D3409"/>
    <w:rsid w:val="000D50E4"/>
    <w:rsid w:val="000D7150"/>
    <w:rsid w:val="000E1A35"/>
    <w:rsid w:val="000E2521"/>
    <w:rsid w:val="000E28B4"/>
    <w:rsid w:val="000F3CE8"/>
    <w:rsid w:val="000F563C"/>
    <w:rsid w:val="001025A4"/>
    <w:rsid w:val="00105AEF"/>
    <w:rsid w:val="00110052"/>
    <w:rsid w:val="00111B83"/>
    <w:rsid w:val="00115231"/>
    <w:rsid w:val="0011591D"/>
    <w:rsid w:val="00120D39"/>
    <w:rsid w:val="001329D2"/>
    <w:rsid w:val="00140524"/>
    <w:rsid w:val="00141F7E"/>
    <w:rsid w:val="00144A2B"/>
    <w:rsid w:val="00145690"/>
    <w:rsid w:val="001506D8"/>
    <w:rsid w:val="001522AE"/>
    <w:rsid w:val="00152844"/>
    <w:rsid w:val="00155118"/>
    <w:rsid w:val="00161BB5"/>
    <w:rsid w:val="0018024C"/>
    <w:rsid w:val="00180B72"/>
    <w:rsid w:val="00181518"/>
    <w:rsid w:val="001827EB"/>
    <w:rsid w:val="0018288A"/>
    <w:rsid w:val="001845B8"/>
    <w:rsid w:val="00195F31"/>
    <w:rsid w:val="001A2220"/>
    <w:rsid w:val="001A657D"/>
    <w:rsid w:val="001A7440"/>
    <w:rsid w:val="001B7CAD"/>
    <w:rsid w:val="001C08B6"/>
    <w:rsid w:val="001D0566"/>
    <w:rsid w:val="001D6950"/>
    <w:rsid w:val="001D7551"/>
    <w:rsid w:val="001F44B6"/>
    <w:rsid w:val="002005BE"/>
    <w:rsid w:val="00200EC0"/>
    <w:rsid w:val="002040E4"/>
    <w:rsid w:val="002118E0"/>
    <w:rsid w:val="00211E4D"/>
    <w:rsid w:val="00212504"/>
    <w:rsid w:val="00212966"/>
    <w:rsid w:val="00215632"/>
    <w:rsid w:val="00230701"/>
    <w:rsid w:val="00231BFE"/>
    <w:rsid w:val="00237A60"/>
    <w:rsid w:val="00240B71"/>
    <w:rsid w:val="0024594E"/>
    <w:rsid w:val="002459F6"/>
    <w:rsid w:val="00251466"/>
    <w:rsid w:val="00251B77"/>
    <w:rsid w:val="00252A7B"/>
    <w:rsid w:val="00261925"/>
    <w:rsid w:val="00284296"/>
    <w:rsid w:val="00284902"/>
    <w:rsid w:val="00286EB8"/>
    <w:rsid w:val="0028717D"/>
    <w:rsid w:val="00287613"/>
    <w:rsid w:val="00296E2C"/>
    <w:rsid w:val="002A49EE"/>
    <w:rsid w:val="002B0FCC"/>
    <w:rsid w:val="002B6F19"/>
    <w:rsid w:val="002C44C0"/>
    <w:rsid w:val="002C5E20"/>
    <w:rsid w:val="002C648F"/>
    <w:rsid w:val="002C7A07"/>
    <w:rsid w:val="002E6192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6403B"/>
    <w:rsid w:val="0037277C"/>
    <w:rsid w:val="0037716B"/>
    <w:rsid w:val="003A3A97"/>
    <w:rsid w:val="003B3AB7"/>
    <w:rsid w:val="003B5F4C"/>
    <w:rsid w:val="003C3B25"/>
    <w:rsid w:val="003D0CB4"/>
    <w:rsid w:val="003E0BE2"/>
    <w:rsid w:val="003F36C4"/>
    <w:rsid w:val="003F7FAB"/>
    <w:rsid w:val="0040471F"/>
    <w:rsid w:val="00411329"/>
    <w:rsid w:val="004122AD"/>
    <w:rsid w:val="004125A0"/>
    <w:rsid w:val="0042095E"/>
    <w:rsid w:val="0042126D"/>
    <w:rsid w:val="00424F9D"/>
    <w:rsid w:val="00425429"/>
    <w:rsid w:val="00430C24"/>
    <w:rsid w:val="00430FCA"/>
    <w:rsid w:val="004357AF"/>
    <w:rsid w:val="00444ED3"/>
    <w:rsid w:val="004531C0"/>
    <w:rsid w:val="00455CEB"/>
    <w:rsid w:val="00456F5F"/>
    <w:rsid w:val="004649DB"/>
    <w:rsid w:val="00466201"/>
    <w:rsid w:val="0046640D"/>
    <w:rsid w:val="00481F49"/>
    <w:rsid w:val="0048370E"/>
    <w:rsid w:val="004915D4"/>
    <w:rsid w:val="00495786"/>
    <w:rsid w:val="004A2780"/>
    <w:rsid w:val="004B0240"/>
    <w:rsid w:val="004B29D4"/>
    <w:rsid w:val="004B2A60"/>
    <w:rsid w:val="004C37F2"/>
    <w:rsid w:val="004C46B8"/>
    <w:rsid w:val="004C7586"/>
    <w:rsid w:val="004D08EB"/>
    <w:rsid w:val="004E685C"/>
    <w:rsid w:val="004F13FD"/>
    <w:rsid w:val="004F14D3"/>
    <w:rsid w:val="004F5EEC"/>
    <w:rsid w:val="004F7125"/>
    <w:rsid w:val="005020C0"/>
    <w:rsid w:val="00513434"/>
    <w:rsid w:val="00514E14"/>
    <w:rsid w:val="00523125"/>
    <w:rsid w:val="00523766"/>
    <w:rsid w:val="00524728"/>
    <w:rsid w:val="00525496"/>
    <w:rsid w:val="0053101D"/>
    <w:rsid w:val="00531FF2"/>
    <w:rsid w:val="0053654D"/>
    <w:rsid w:val="0054309C"/>
    <w:rsid w:val="00553009"/>
    <w:rsid w:val="0055673F"/>
    <w:rsid w:val="00556E11"/>
    <w:rsid w:val="0055722F"/>
    <w:rsid w:val="005676FA"/>
    <w:rsid w:val="0057655B"/>
    <w:rsid w:val="00577968"/>
    <w:rsid w:val="00584DA6"/>
    <w:rsid w:val="00590128"/>
    <w:rsid w:val="00595EC9"/>
    <w:rsid w:val="005A4794"/>
    <w:rsid w:val="005B0206"/>
    <w:rsid w:val="005B4ABA"/>
    <w:rsid w:val="005C05E2"/>
    <w:rsid w:val="005C5114"/>
    <w:rsid w:val="005D6A0D"/>
    <w:rsid w:val="005E4A93"/>
    <w:rsid w:val="005E6B29"/>
    <w:rsid w:val="00601455"/>
    <w:rsid w:val="00601850"/>
    <w:rsid w:val="00604B46"/>
    <w:rsid w:val="006051BB"/>
    <w:rsid w:val="00613A97"/>
    <w:rsid w:val="00616C28"/>
    <w:rsid w:val="00617457"/>
    <w:rsid w:val="00630507"/>
    <w:rsid w:val="006311D7"/>
    <w:rsid w:val="006401BD"/>
    <w:rsid w:val="00642022"/>
    <w:rsid w:val="00646005"/>
    <w:rsid w:val="00650901"/>
    <w:rsid w:val="00652253"/>
    <w:rsid w:val="00652FDD"/>
    <w:rsid w:val="00690A39"/>
    <w:rsid w:val="00691D31"/>
    <w:rsid w:val="006965E0"/>
    <w:rsid w:val="006A0E34"/>
    <w:rsid w:val="006A1E60"/>
    <w:rsid w:val="006A21EC"/>
    <w:rsid w:val="006A5FFC"/>
    <w:rsid w:val="006A663F"/>
    <w:rsid w:val="006B0AAC"/>
    <w:rsid w:val="006B2C3A"/>
    <w:rsid w:val="006C47D4"/>
    <w:rsid w:val="006C5B59"/>
    <w:rsid w:val="006D419C"/>
    <w:rsid w:val="006E14E0"/>
    <w:rsid w:val="006E15A8"/>
    <w:rsid w:val="006E30D0"/>
    <w:rsid w:val="006E77AF"/>
    <w:rsid w:val="0070236E"/>
    <w:rsid w:val="00703515"/>
    <w:rsid w:val="00706886"/>
    <w:rsid w:val="00707B47"/>
    <w:rsid w:val="00712F46"/>
    <w:rsid w:val="00713CE8"/>
    <w:rsid w:val="007301D7"/>
    <w:rsid w:val="00731E2B"/>
    <w:rsid w:val="007403C5"/>
    <w:rsid w:val="00742EEC"/>
    <w:rsid w:val="0074482B"/>
    <w:rsid w:val="00747CC4"/>
    <w:rsid w:val="00750239"/>
    <w:rsid w:val="0075734A"/>
    <w:rsid w:val="007651A0"/>
    <w:rsid w:val="00766D7E"/>
    <w:rsid w:val="00770178"/>
    <w:rsid w:val="00770F1F"/>
    <w:rsid w:val="007749BB"/>
    <w:rsid w:val="00775B4D"/>
    <w:rsid w:val="007838F6"/>
    <w:rsid w:val="007841E7"/>
    <w:rsid w:val="00795D4E"/>
    <w:rsid w:val="00797CA9"/>
    <w:rsid w:val="007A2079"/>
    <w:rsid w:val="007B16A3"/>
    <w:rsid w:val="007B2752"/>
    <w:rsid w:val="007C6694"/>
    <w:rsid w:val="007C7752"/>
    <w:rsid w:val="007D0E2C"/>
    <w:rsid w:val="007D14D2"/>
    <w:rsid w:val="007D290F"/>
    <w:rsid w:val="007E26E9"/>
    <w:rsid w:val="007F29F3"/>
    <w:rsid w:val="007F6865"/>
    <w:rsid w:val="0080518C"/>
    <w:rsid w:val="008127F7"/>
    <w:rsid w:val="008149BC"/>
    <w:rsid w:val="0082561D"/>
    <w:rsid w:val="008261BC"/>
    <w:rsid w:val="0083045C"/>
    <w:rsid w:val="00842AFC"/>
    <w:rsid w:val="008470BD"/>
    <w:rsid w:val="00847CB9"/>
    <w:rsid w:val="008530D8"/>
    <w:rsid w:val="00853503"/>
    <w:rsid w:val="00865FC3"/>
    <w:rsid w:val="00877F57"/>
    <w:rsid w:val="00885212"/>
    <w:rsid w:val="00885405"/>
    <w:rsid w:val="008911CF"/>
    <w:rsid w:val="00893529"/>
    <w:rsid w:val="008A65F1"/>
    <w:rsid w:val="008B2717"/>
    <w:rsid w:val="008B2D86"/>
    <w:rsid w:val="008B3B85"/>
    <w:rsid w:val="008B48EB"/>
    <w:rsid w:val="008D61BB"/>
    <w:rsid w:val="008D6A4E"/>
    <w:rsid w:val="008D7186"/>
    <w:rsid w:val="008E7036"/>
    <w:rsid w:val="008F0229"/>
    <w:rsid w:val="008F6169"/>
    <w:rsid w:val="008F6B9A"/>
    <w:rsid w:val="008F7152"/>
    <w:rsid w:val="008F76C6"/>
    <w:rsid w:val="009017C7"/>
    <w:rsid w:val="00902551"/>
    <w:rsid w:val="009056C6"/>
    <w:rsid w:val="00905EF2"/>
    <w:rsid w:val="00911F06"/>
    <w:rsid w:val="009137DD"/>
    <w:rsid w:val="009175B7"/>
    <w:rsid w:val="00924D0F"/>
    <w:rsid w:val="00925D37"/>
    <w:rsid w:val="00931801"/>
    <w:rsid w:val="00940152"/>
    <w:rsid w:val="0095219E"/>
    <w:rsid w:val="00962CC3"/>
    <w:rsid w:val="00965EAC"/>
    <w:rsid w:val="00972F92"/>
    <w:rsid w:val="00973F38"/>
    <w:rsid w:val="00982BB0"/>
    <w:rsid w:val="009900EE"/>
    <w:rsid w:val="00993792"/>
    <w:rsid w:val="009948C5"/>
    <w:rsid w:val="009963CD"/>
    <w:rsid w:val="009A5FBE"/>
    <w:rsid w:val="009B0149"/>
    <w:rsid w:val="009B0DDD"/>
    <w:rsid w:val="009C0F0E"/>
    <w:rsid w:val="009C66AB"/>
    <w:rsid w:val="009E35F4"/>
    <w:rsid w:val="00A01353"/>
    <w:rsid w:val="00A05DEA"/>
    <w:rsid w:val="00A0711A"/>
    <w:rsid w:val="00A15A0D"/>
    <w:rsid w:val="00A21F11"/>
    <w:rsid w:val="00A3391B"/>
    <w:rsid w:val="00A404B9"/>
    <w:rsid w:val="00A42350"/>
    <w:rsid w:val="00A46C68"/>
    <w:rsid w:val="00A76467"/>
    <w:rsid w:val="00A764BD"/>
    <w:rsid w:val="00A83281"/>
    <w:rsid w:val="00A91FED"/>
    <w:rsid w:val="00A97528"/>
    <w:rsid w:val="00AA2E4A"/>
    <w:rsid w:val="00AA34B3"/>
    <w:rsid w:val="00AA74DB"/>
    <w:rsid w:val="00AB183D"/>
    <w:rsid w:val="00AB6B1A"/>
    <w:rsid w:val="00AC18F6"/>
    <w:rsid w:val="00AC7029"/>
    <w:rsid w:val="00AD78AD"/>
    <w:rsid w:val="00AD7A08"/>
    <w:rsid w:val="00AF64D8"/>
    <w:rsid w:val="00B01D19"/>
    <w:rsid w:val="00B061AF"/>
    <w:rsid w:val="00B07012"/>
    <w:rsid w:val="00B10BCA"/>
    <w:rsid w:val="00B11276"/>
    <w:rsid w:val="00B117F3"/>
    <w:rsid w:val="00B12109"/>
    <w:rsid w:val="00B16874"/>
    <w:rsid w:val="00B233E2"/>
    <w:rsid w:val="00B24AC3"/>
    <w:rsid w:val="00B25C64"/>
    <w:rsid w:val="00B26ECD"/>
    <w:rsid w:val="00B3004C"/>
    <w:rsid w:val="00B3112C"/>
    <w:rsid w:val="00B357DD"/>
    <w:rsid w:val="00B4069B"/>
    <w:rsid w:val="00B4326B"/>
    <w:rsid w:val="00B60A11"/>
    <w:rsid w:val="00B64885"/>
    <w:rsid w:val="00B65F9C"/>
    <w:rsid w:val="00B748A8"/>
    <w:rsid w:val="00B901AD"/>
    <w:rsid w:val="00B94DC1"/>
    <w:rsid w:val="00BA1F88"/>
    <w:rsid w:val="00BA5DA2"/>
    <w:rsid w:val="00BA74C4"/>
    <w:rsid w:val="00BA7CF7"/>
    <w:rsid w:val="00BB29ED"/>
    <w:rsid w:val="00BB3083"/>
    <w:rsid w:val="00BD11D6"/>
    <w:rsid w:val="00BD42E5"/>
    <w:rsid w:val="00BE3A8D"/>
    <w:rsid w:val="00BF0F8E"/>
    <w:rsid w:val="00BF17D5"/>
    <w:rsid w:val="00BF432E"/>
    <w:rsid w:val="00C13EA3"/>
    <w:rsid w:val="00C17E8F"/>
    <w:rsid w:val="00C2747A"/>
    <w:rsid w:val="00C300C2"/>
    <w:rsid w:val="00C34CA2"/>
    <w:rsid w:val="00C40CD7"/>
    <w:rsid w:val="00C56B29"/>
    <w:rsid w:val="00C601EA"/>
    <w:rsid w:val="00C678DF"/>
    <w:rsid w:val="00C7101C"/>
    <w:rsid w:val="00C7370C"/>
    <w:rsid w:val="00C77568"/>
    <w:rsid w:val="00C80BDC"/>
    <w:rsid w:val="00C841CF"/>
    <w:rsid w:val="00C85998"/>
    <w:rsid w:val="00C95939"/>
    <w:rsid w:val="00C97219"/>
    <w:rsid w:val="00CA4F2E"/>
    <w:rsid w:val="00CB0158"/>
    <w:rsid w:val="00CB689C"/>
    <w:rsid w:val="00CC474C"/>
    <w:rsid w:val="00CC5857"/>
    <w:rsid w:val="00CC6AB8"/>
    <w:rsid w:val="00CE223A"/>
    <w:rsid w:val="00CF23CD"/>
    <w:rsid w:val="00CF3CC3"/>
    <w:rsid w:val="00D00457"/>
    <w:rsid w:val="00D11594"/>
    <w:rsid w:val="00D21861"/>
    <w:rsid w:val="00D24210"/>
    <w:rsid w:val="00D251B6"/>
    <w:rsid w:val="00D320FE"/>
    <w:rsid w:val="00D3323D"/>
    <w:rsid w:val="00D34BDE"/>
    <w:rsid w:val="00D35204"/>
    <w:rsid w:val="00D36889"/>
    <w:rsid w:val="00D423B2"/>
    <w:rsid w:val="00D530E0"/>
    <w:rsid w:val="00D54C77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F4CF0"/>
    <w:rsid w:val="00E05A3C"/>
    <w:rsid w:val="00E108EE"/>
    <w:rsid w:val="00E121FD"/>
    <w:rsid w:val="00E1415C"/>
    <w:rsid w:val="00E176E6"/>
    <w:rsid w:val="00E26F03"/>
    <w:rsid w:val="00E3223C"/>
    <w:rsid w:val="00E404B9"/>
    <w:rsid w:val="00E41208"/>
    <w:rsid w:val="00E41F81"/>
    <w:rsid w:val="00E42B4D"/>
    <w:rsid w:val="00E513C8"/>
    <w:rsid w:val="00E846A8"/>
    <w:rsid w:val="00E90449"/>
    <w:rsid w:val="00E958B7"/>
    <w:rsid w:val="00E96793"/>
    <w:rsid w:val="00E973B9"/>
    <w:rsid w:val="00EA4272"/>
    <w:rsid w:val="00EB07E8"/>
    <w:rsid w:val="00EB35A4"/>
    <w:rsid w:val="00EB48EC"/>
    <w:rsid w:val="00EB7831"/>
    <w:rsid w:val="00ED547F"/>
    <w:rsid w:val="00ED5AC9"/>
    <w:rsid w:val="00EE1DB4"/>
    <w:rsid w:val="00EF7146"/>
    <w:rsid w:val="00F01B89"/>
    <w:rsid w:val="00F0401A"/>
    <w:rsid w:val="00F16729"/>
    <w:rsid w:val="00F20171"/>
    <w:rsid w:val="00F32DE5"/>
    <w:rsid w:val="00F33257"/>
    <w:rsid w:val="00F34BA0"/>
    <w:rsid w:val="00F35A78"/>
    <w:rsid w:val="00F40A81"/>
    <w:rsid w:val="00F42022"/>
    <w:rsid w:val="00F455DE"/>
    <w:rsid w:val="00F503B0"/>
    <w:rsid w:val="00F55BDF"/>
    <w:rsid w:val="00F56B5B"/>
    <w:rsid w:val="00F600E7"/>
    <w:rsid w:val="00F60C8D"/>
    <w:rsid w:val="00F63B3A"/>
    <w:rsid w:val="00F63F2A"/>
    <w:rsid w:val="00F64502"/>
    <w:rsid w:val="00F67B16"/>
    <w:rsid w:val="00F67C38"/>
    <w:rsid w:val="00F7239D"/>
    <w:rsid w:val="00F73155"/>
    <w:rsid w:val="00F83546"/>
    <w:rsid w:val="00F85792"/>
    <w:rsid w:val="00F908EE"/>
    <w:rsid w:val="00F95A22"/>
    <w:rsid w:val="00FA1DEE"/>
    <w:rsid w:val="00FA5F00"/>
    <w:rsid w:val="00FB7370"/>
    <w:rsid w:val="00FC17F8"/>
    <w:rsid w:val="00FC6123"/>
    <w:rsid w:val="00FD0F9A"/>
    <w:rsid w:val="00FD69EC"/>
    <w:rsid w:val="00FD7F16"/>
    <w:rsid w:val="00FE0030"/>
    <w:rsid w:val="00FE2152"/>
    <w:rsid w:val="00FE2D8D"/>
    <w:rsid w:val="00FF115D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F4E4D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A4A9E-98DD-B741-B458-6702C2A0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3170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3666</CharactersWithSpaces>
  <SharedDoc>false</SharedDoc>
  <HLinks>
    <vt:vector size="18" baseType="variant"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  <vt:variant>
        <vt:i4>1900557</vt:i4>
      </vt:variant>
      <vt:variant>
        <vt:i4>6170</vt:i4>
      </vt:variant>
      <vt:variant>
        <vt:i4>1025</vt:i4>
      </vt:variant>
      <vt:variant>
        <vt:i4>1</vt:i4>
      </vt:variant>
      <vt:variant>
        <vt:lpwstr>WIL_NTS_logo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5</cp:revision>
  <cp:lastPrinted>2014-11-24T13:20:00Z</cp:lastPrinted>
  <dcterms:created xsi:type="dcterms:W3CDTF">2014-11-28T10:04:00Z</dcterms:created>
  <dcterms:modified xsi:type="dcterms:W3CDTF">2014-11-28T12:09:00Z</dcterms:modified>
</cp:coreProperties>
</file>