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91500" w14:textId="77777777" w:rsidR="002D28F5" w:rsidRPr="001D6950" w:rsidRDefault="002D28F5" w:rsidP="002D28F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3F176ACE" w14:textId="428E2B25" w:rsidR="002D28F5" w:rsidRPr="003D6EC8" w:rsidRDefault="002D28F5" w:rsidP="002D28F5">
      <w:pPr>
        <w:ind w:right="-709"/>
        <w:outlineLvl w:val="0"/>
        <w:rPr>
          <w:rFonts w:ascii="Helvetica" w:hAnsi="Helvetica"/>
        </w:rPr>
      </w:pPr>
    </w:p>
    <w:p w14:paraId="00693775" w14:textId="2DBCD3D9" w:rsidR="002D28F5" w:rsidRPr="003D6EC8" w:rsidRDefault="002D28F5" w:rsidP="002D28F5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>Ulm</w:t>
      </w:r>
      <w:r w:rsidR="00470089">
        <w:rPr>
          <w:rFonts w:ascii="Helvetica" w:hAnsi="Helvetica"/>
          <w:sz w:val="20"/>
        </w:rPr>
        <w:t xml:space="preserve"> / Saarbrücken</w:t>
      </w:r>
      <w:r w:rsidRPr="003D6EC8">
        <w:rPr>
          <w:rFonts w:ascii="Helvetica" w:hAnsi="Helvetica"/>
          <w:sz w:val="20"/>
        </w:rPr>
        <w:t xml:space="preserve">, </w:t>
      </w:r>
      <w:r w:rsidR="0073656F">
        <w:rPr>
          <w:rFonts w:ascii="Helvetica" w:hAnsi="Helvetica"/>
          <w:sz w:val="20"/>
        </w:rPr>
        <w:t>8</w:t>
      </w:r>
      <w:r>
        <w:rPr>
          <w:rFonts w:ascii="Helvetica" w:hAnsi="Helvetica"/>
          <w:sz w:val="20"/>
        </w:rPr>
        <w:t xml:space="preserve">. </w:t>
      </w:r>
      <w:r w:rsidR="003F55EF">
        <w:rPr>
          <w:rFonts w:ascii="Helvetica" w:hAnsi="Helvetica"/>
          <w:sz w:val="20"/>
        </w:rPr>
        <w:t>Janua</w:t>
      </w:r>
      <w:r>
        <w:rPr>
          <w:rFonts w:ascii="Helvetica" w:hAnsi="Helvetica"/>
          <w:sz w:val="20"/>
        </w:rPr>
        <w:t xml:space="preserve">r </w:t>
      </w:r>
      <w:r w:rsidRPr="003D6EC8">
        <w:rPr>
          <w:rFonts w:ascii="Helvetica" w:hAnsi="Helvetica"/>
          <w:sz w:val="20"/>
        </w:rPr>
        <w:t>201</w:t>
      </w:r>
      <w:r w:rsidR="00122695">
        <w:rPr>
          <w:rFonts w:ascii="Helvetica" w:hAnsi="Helvetica"/>
          <w:sz w:val="20"/>
        </w:rPr>
        <w:t>4</w:t>
      </w:r>
    </w:p>
    <w:p w14:paraId="5F813614" w14:textId="77777777" w:rsidR="002D28F5" w:rsidRPr="001D6950" w:rsidRDefault="002D28F5" w:rsidP="002D28F5">
      <w:pPr>
        <w:ind w:right="-1"/>
        <w:rPr>
          <w:rFonts w:ascii="Helvetica" w:hAnsi="Helvetica" w:cs="Arial"/>
        </w:rPr>
      </w:pPr>
    </w:p>
    <w:p w14:paraId="7B048E68" w14:textId="77777777" w:rsidR="002D28F5" w:rsidRDefault="002D28F5" w:rsidP="002D28F5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78D81EA5" w14:textId="238AB35C" w:rsidR="002D28F5" w:rsidRDefault="00D5304C" w:rsidP="00A73AC3">
      <w:pPr>
        <w:spacing w:line="360" w:lineRule="auto"/>
        <w:ind w:right="-993"/>
        <w:rPr>
          <w:rFonts w:ascii="Helvetica" w:hAnsi="Helvetica" w:cs="Arial"/>
        </w:rPr>
      </w:pPr>
      <w:r>
        <w:rPr>
          <w:rFonts w:ascii="Helvetica" w:hAnsi="Helvetica"/>
          <w:b/>
          <w:bCs/>
          <w:sz w:val="28"/>
          <w:szCs w:val="28"/>
        </w:rPr>
        <w:t xml:space="preserve">Auch die </w:t>
      </w:r>
      <w:r w:rsidR="005E006B">
        <w:rPr>
          <w:rFonts w:ascii="Helvetica" w:hAnsi="Helvetica"/>
          <w:b/>
          <w:bCs/>
          <w:sz w:val="28"/>
          <w:szCs w:val="28"/>
        </w:rPr>
        <w:t xml:space="preserve">IKK </w:t>
      </w:r>
      <w:r w:rsidR="0073656F">
        <w:rPr>
          <w:rFonts w:ascii="Helvetica" w:hAnsi="Helvetica"/>
          <w:b/>
          <w:bCs/>
          <w:sz w:val="28"/>
          <w:szCs w:val="28"/>
        </w:rPr>
        <w:t>Südwest</w:t>
      </w:r>
      <w:r w:rsidR="005E006B">
        <w:rPr>
          <w:rFonts w:ascii="Helvetica" w:hAnsi="Helvetica"/>
          <w:b/>
          <w:bCs/>
          <w:sz w:val="28"/>
          <w:szCs w:val="28"/>
        </w:rPr>
        <w:t xml:space="preserve"> entscheidet sich für </w:t>
      </w:r>
      <w:r w:rsidR="00A73AC3">
        <w:rPr>
          <w:rFonts w:ascii="Helvetica" w:hAnsi="Helvetica"/>
          <w:b/>
          <w:bCs/>
          <w:sz w:val="28"/>
          <w:szCs w:val="28"/>
        </w:rPr>
        <w:t xml:space="preserve">CS/2 von </w:t>
      </w:r>
      <w:r w:rsidR="005E006B">
        <w:rPr>
          <w:rFonts w:ascii="Helvetica" w:hAnsi="Helvetica"/>
          <w:b/>
          <w:bCs/>
          <w:sz w:val="28"/>
          <w:szCs w:val="28"/>
        </w:rPr>
        <w:t>Wilken</w:t>
      </w:r>
    </w:p>
    <w:p w14:paraId="68371B07" w14:textId="437967AA" w:rsidR="005E006B" w:rsidRDefault="00D5304C" w:rsidP="005E006B">
      <w:pPr>
        <w:spacing w:line="360" w:lineRule="auto"/>
        <w:ind w:right="-1844"/>
        <w:rPr>
          <w:rFonts w:ascii="Helvetica" w:hAnsi="Helvetica" w:cs="Arial"/>
          <w:bCs/>
          <w:sz w:val="22"/>
          <w:szCs w:val="22"/>
        </w:rPr>
      </w:pPr>
      <w:r>
        <w:rPr>
          <w:rFonts w:ascii="Helvetica" w:hAnsi="Helvetica" w:cs="Arial"/>
          <w:bCs/>
          <w:sz w:val="22"/>
          <w:szCs w:val="22"/>
        </w:rPr>
        <w:t xml:space="preserve">Weiterer </w:t>
      </w:r>
      <w:r w:rsidR="005E006B">
        <w:rPr>
          <w:rFonts w:ascii="Helvetica" w:hAnsi="Helvetica" w:cs="Arial"/>
          <w:bCs/>
          <w:sz w:val="22"/>
          <w:szCs w:val="22"/>
        </w:rPr>
        <w:t xml:space="preserve">Ausbau der </w:t>
      </w:r>
      <w:r w:rsidR="00A73AC3">
        <w:rPr>
          <w:rFonts w:ascii="Helvetica" w:hAnsi="Helvetica" w:cs="Arial"/>
          <w:bCs/>
          <w:sz w:val="22"/>
          <w:szCs w:val="22"/>
        </w:rPr>
        <w:t>Position im ERP-Markt</w:t>
      </w:r>
      <w:r w:rsidR="005E006B">
        <w:rPr>
          <w:rFonts w:ascii="Helvetica" w:hAnsi="Helvetica" w:cs="Arial"/>
          <w:bCs/>
          <w:sz w:val="22"/>
          <w:szCs w:val="22"/>
        </w:rPr>
        <w:t xml:space="preserve"> für Gesetzliche Krankenversicherungen</w:t>
      </w:r>
    </w:p>
    <w:p w14:paraId="60196124" w14:textId="77777777" w:rsidR="002D28F5" w:rsidRDefault="002D28F5" w:rsidP="002D28F5">
      <w:pPr>
        <w:spacing w:line="360" w:lineRule="auto"/>
        <w:rPr>
          <w:rFonts w:ascii="Helvetica" w:hAnsi="Helvetica" w:cs="Arial"/>
        </w:rPr>
      </w:pPr>
    </w:p>
    <w:p w14:paraId="611E235E" w14:textId="37A34672" w:rsidR="0073656F" w:rsidRDefault="0073656F" w:rsidP="003E189B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Mit der IKK Südwest setzt nun e</w:t>
      </w:r>
      <w:r w:rsidR="0012491E">
        <w:rPr>
          <w:rFonts w:ascii="Helvetica" w:hAnsi="Helvetica" w:cs="Helvetica"/>
          <w:b/>
          <w:bCs/>
          <w:sz w:val="20"/>
        </w:rPr>
        <w:t>ine weitere Innungskrankenkasse</w:t>
      </w:r>
      <w:r>
        <w:rPr>
          <w:rFonts w:ascii="Helvetica" w:hAnsi="Helvetica" w:cs="Helvetica"/>
          <w:b/>
          <w:bCs/>
          <w:sz w:val="20"/>
        </w:rPr>
        <w:t xml:space="preserve"> auf das ERP-System CS/2 von Wilken. Die Entscheidung zugunsten dieser L</w:t>
      </w:r>
      <w:r>
        <w:rPr>
          <w:rFonts w:ascii="Helvetica" w:hAnsi="Helvetica" w:cs="Helvetica"/>
          <w:b/>
          <w:bCs/>
          <w:sz w:val="20"/>
        </w:rPr>
        <w:t>ö</w:t>
      </w:r>
      <w:r>
        <w:rPr>
          <w:rFonts w:ascii="Helvetica" w:hAnsi="Helvetica" w:cs="Helvetica"/>
          <w:b/>
          <w:bCs/>
          <w:sz w:val="20"/>
        </w:rPr>
        <w:t>sung fiel nicht zuletzt aufgrund der guten Erfahrungen, die andere Kra</w:t>
      </w:r>
      <w:r>
        <w:rPr>
          <w:rFonts w:ascii="Helvetica" w:hAnsi="Helvetica" w:cs="Helvetica"/>
          <w:b/>
          <w:bCs/>
          <w:sz w:val="20"/>
        </w:rPr>
        <w:t>n</w:t>
      </w:r>
      <w:r>
        <w:rPr>
          <w:rFonts w:ascii="Helvetica" w:hAnsi="Helvetica" w:cs="Helvetica"/>
          <w:b/>
          <w:bCs/>
          <w:sz w:val="20"/>
        </w:rPr>
        <w:t>kenkassen mit Wilken gemacht hatten</w:t>
      </w:r>
      <w:r w:rsidR="00A73AC3">
        <w:rPr>
          <w:rFonts w:ascii="Helvetica" w:hAnsi="Helvetica" w:cs="Helvetica"/>
          <w:b/>
          <w:bCs/>
          <w:sz w:val="20"/>
        </w:rPr>
        <w:t xml:space="preserve"> –</w:t>
      </w:r>
      <w:r>
        <w:rPr>
          <w:rFonts w:ascii="Helvetica" w:hAnsi="Helvetica" w:cs="Helvetica"/>
          <w:b/>
          <w:bCs/>
          <w:sz w:val="20"/>
        </w:rPr>
        <w:t xml:space="preserve"> insbesondere auch die größte Innungskrankenkasse Deutschlands, die IKK classic. „Ein weiteres Au</w:t>
      </w:r>
      <w:r>
        <w:rPr>
          <w:rFonts w:ascii="Helvetica" w:hAnsi="Helvetica" w:cs="Helvetica"/>
          <w:b/>
          <w:bCs/>
          <w:sz w:val="20"/>
        </w:rPr>
        <w:t>s</w:t>
      </w:r>
      <w:r>
        <w:rPr>
          <w:rFonts w:ascii="Helvetica" w:hAnsi="Helvetica" w:cs="Helvetica"/>
          <w:b/>
          <w:bCs/>
          <w:sz w:val="20"/>
        </w:rPr>
        <w:t>wahlkriterium war die enge Integration in die Branchensoftware iskv_21c von BITMARCK</w:t>
      </w:r>
      <w:r w:rsidR="009043EE">
        <w:rPr>
          <w:rFonts w:ascii="Helvetica" w:hAnsi="Helvetica" w:cs="Helvetica"/>
          <w:b/>
          <w:bCs/>
          <w:sz w:val="20"/>
        </w:rPr>
        <w:t xml:space="preserve">, für die wir uns </w:t>
      </w:r>
      <w:r w:rsidR="0012491E">
        <w:rPr>
          <w:rFonts w:ascii="Helvetica" w:hAnsi="Helvetica" w:cs="Helvetica"/>
          <w:b/>
          <w:bCs/>
          <w:sz w:val="20"/>
        </w:rPr>
        <w:t>i</w:t>
      </w:r>
      <w:r w:rsidR="009043EE">
        <w:rPr>
          <w:rFonts w:ascii="Helvetica" w:hAnsi="Helvetica" w:cs="Helvetica"/>
          <w:b/>
          <w:bCs/>
          <w:sz w:val="20"/>
        </w:rPr>
        <w:t>m Vorfeld der ERP-Auswahl ebenfalls entschieden hatten“</w:t>
      </w:r>
      <w:proofErr w:type="gramStart"/>
      <w:r w:rsidR="009043EE">
        <w:rPr>
          <w:rFonts w:ascii="Helvetica" w:hAnsi="Helvetica" w:cs="Helvetica"/>
          <w:b/>
          <w:bCs/>
          <w:sz w:val="20"/>
        </w:rPr>
        <w:t>, berichtet</w:t>
      </w:r>
      <w:proofErr w:type="gramEnd"/>
      <w:r w:rsidR="009043EE">
        <w:rPr>
          <w:rFonts w:ascii="Helvetica" w:hAnsi="Helvetica" w:cs="Helvetica"/>
          <w:b/>
          <w:bCs/>
          <w:sz w:val="20"/>
        </w:rPr>
        <w:t xml:space="preserve"> Thors</w:t>
      </w:r>
      <w:r w:rsidR="00746812">
        <w:rPr>
          <w:rFonts w:ascii="Helvetica" w:hAnsi="Helvetica" w:cs="Helvetica"/>
          <w:b/>
          <w:bCs/>
          <w:sz w:val="20"/>
        </w:rPr>
        <w:t xml:space="preserve">ten </w:t>
      </w:r>
      <w:proofErr w:type="spellStart"/>
      <w:r w:rsidR="00746812">
        <w:rPr>
          <w:rFonts w:ascii="Helvetica" w:hAnsi="Helvetica" w:cs="Helvetica"/>
          <w:b/>
          <w:bCs/>
          <w:sz w:val="20"/>
        </w:rPr>
        <w:t>Ewen</w:t>
      </w:r>
      <w:proofErr w:type="spellEnd"/>
      <w:r w:rsidR="00746812">
        <w:rPr>
          <w:rFonts w:ascii="Helvetica" w:hAnsi="Helvetica" w:cs="Helvetica"/>
          <w:b/>
          <w:bCs/>
          <w:sz w:val="20"/>
        </w:rPr>
        <w:t>, Referatsleiter Finan</w:t>
      </w:r>
      <w:r w:rsidR="00746812">
        <w:rPr>
          <w:rFonts w:ascii="Helvetica" w:hAnsi="Helvetica" w:cs="Helvetica"/>
          <w:b/>
          <w:bCs/>
          <w:sz w:val="20"/>
        </w:rPr>
        <w:t>z</w:t>
      </w:r>
      <w:r w:rsidR="00746812">
        <w:rPr>
          <w:rFonts w:ascii="Helvetica" w:hAnsi="Helvetica" w:cs="Helvetica"/>
          <w:b/>
          <w:bCs/>
          <w:sz w:val="20"/>
        </w:rPr>
        <w:t xml:space="preserve">buchhaltung </w:t>
      </w:r>
      <w:r w:rsidR="009043EE">
        <w:rPr>
          <w:rFonts w:ascii="Helvetica" w:hAnsi="Helvetica" w:cs="Helvetica"/>
          <w:b/>
          <w:bCs/>
          <w:sz w:val="20"/>
        </w:rPr>
        <w:t>bei der IKK Südwest. Die Migration der bisherigen Finan</w:t>
      </w:r>
      <w:r w:rsidR="009043EE">
        <w:rPr>
          <w:rFonts w:ascii="Helvetica" w:hAnsi="Helvetica" w:cs="Helvetica"/>
          <w:b/>
          <w:bCs/>
          <w:sz w:val="20"/>
        </w:rPr>
        <w:t>z</w:t>
      </w:r>
      <w:r w:rsidR="009043EE">
        <w:rPr>
          <w:rFonts w:ascii="Helvetica" w:hAnsi="Helvetica" w:cs="Helvetica"/>
          <w:b/>
          <w:bCs/>
          <w:sz w:val="20"/>
        </w:rPr>
        <w:t>buchhaltung auf CS/2, bei der die letzten beiden Buchungsjahre übe</w:t>
      </w:r>
      <w:r w:rsidR="009043EE">
        <w:rPr>
          <w:rFonts w:ascii="Helvetica" w:hAnsi="Helvetica" w:cs="Helvetica"/>
          <w:b/>
          <w:bCs/>
          <w:sz w:val="20"/>
        </w:rPr>
        <w:t>r</w:t>
      </w:r>
      <w:r w:rsidR="009043EE">
        <w:rPr>
          <w:rFonts w:ascii="Helvetica" w:hAnsi="Helvetica" w:cs="Helvetica"/>
          <w:b/>
          <w:bCs/>
          <w:sz w:val="20"/>
        </w:rPr>
        <w:t>nommen werden, konnte bereits erfolgreich abgeschlossen werden</w:t>
      </w:r>
      <w:r w:rsidR="00A73AC3">
        <w:rPr>
          <w:rFonts w:ascii="Helvetica" w:hAnsi="Helvetica" w:cs="Helvetica"/>
          <w:b/>
          <w:bCs/>
          <w:sz w:val="20"/>
        </w:rPr>
        <w:t>.</w:t>
      </w:r>
      <w:r w:rsidR="009043EE">
        <w:rPr>
          <w:rFonts w:ascii="Helvetica" w:hAnsi="Helvetica" w:cs="Helvetica"/>
          <w:b/>
          <w:bCs/>
          <w:sz w:val="20"/>
        </w:rPr>
        <w:t xml:space="preserve"> </w:t>
      </w:r>
      <w:r w:rsidR="00A73AC3">
        <w:rPr>
          <w:rFonts w:ascii="Helvetica" w:hAnsi="Helvetica" w:cs="Helvetica"/>
          <w:b/>
          <w:bCs/>
          <w:sz w:val="20"/>
        </w:rPr>
        <w:t>D</w:t>
      </w:r>
      <w:r w:rsidR="009043EE">
        <w:rPr>
          <w:rFonts w:ascii="Helvetica" w:hAnsi="Helvetica" w:cs="Helvetica"/>
          <w:b/>
          <w:bCs/>
          <w:sz w:val="20"/>
        </w:rPr>
        <w:t>er Produ</w:t>
      </w:r>
      <w:r w:rsidR="009043EE">
        <w:rPr>
          <w:rFonts w:ascii="Helvetica" w:hAnsi="Helvetica" w:cs="Helvetica"/>
          <w:b/>
          <w:bCs/>
          <w:sz w:val="20"/>
        </w:rPr>
        <w:t>k</w:t>
      </w:r>
      <w:r w:rsidR="009043EE">
        <w:rPr>
          <w:rFonts w:ascii="Helvetica" w:hAnsi="Helvetica" w:cs="Helvetica"/>
          <w:b/>
          <w:bCs/>
          <w:sz w:val="20"/>
        </w:rPr>
        <w:t>tivstart erfolgt Anfang Feb</w:t>
      </w:r>
      <w:r w:rsidR="00A73AC3">
        <w:rPr>
          <w:rFonts w:ascii="Helvetica" w:hAnsi="Helvetica" w:cs="Helvetica"/>
          <w:b/>
          <w:bCs/>
          <w:sz w:val="20"/>
        </w:rPr>
        <w:t>ruar 2014.</w:t>
      </w:r>
      <w:r w:rsidR="00011F67">
        <w:rPr>
          <w:rFonts w:ascii="Helvetica" w:hAnsi="Helvetica" w:cs="Helvetica"/>
          <w:b/>
          <w:bCs/>
          <w:sz w:val="20"/>
        </w:rPr>
        <w:t xml:space="preserve"> Mit der IKK Südwest setzen nun </w:t>
      </w:r>
      <w:r w:rsidR="00CA2704">
        <w:rPr>
          <w:rFonts w:ascii="Helvetica" w:hAnsi="Helvetica" w:cs="Helvetica"/>
          <w:b/>
          <w:bCs/>
          <w:sz w:val="20"/>
        </w:rPr>
        <w:t>mehr als 100</w:t>
      </w:r>
      <w:r w:rsidR="00011F67">
        <w:rPr>
          <w:rFonts w:ascii="Helvetica" w:hAnsi="Helvetica" w:cs="Helvetica"/>
          <w:b/>
          <w:bCs/>
          <w:sz w:val="20"/>
        </w:rPr>
        <w:t xml:space="preserve"> der insgesamt </w:t>
      </w:r>
      <w:r w:rsidR="00CA2704">
        <w:rPr>
          <w:rFonts w:ascii="Helvetica" w:hAnsi="Helvetica" w:cs="Helvetica"/>
          <w:b/>
          <w:bCs/>
          <w:sz w:val="20"/>
        </w:rPr>
        <w:t>134</w:t>
      </w:r>
      <w:r w:rsidR="00011F67">
        <w:rPr>
          <w:rFonts w:ascii="Helvetica" w:hAnsi="Helvetica" w:cs="Helvetica"/>
          <w:b/>
          <w:bCs/>
          <w:sz w:val="20"/>
        </w:rPr>
        <w:t xml:space="preserve"> deu</w:t>
      </w:r>
      <w:r w:rsidR="00011F67">
        <w:rPr>
          <w:rFonts w:ascii="Helvetica" w:hAnsi="Helvetica" w:cs="Helvetica"/>
          <w:b/>
          <w:bCs/>
          <w:sz w:val="20"/>
        </w:rPr>
        <w:t>t</w:t>
      </w:r>
      <w:r w:rsidR="00011F67">
        <w:rPr>
          <w:rFonts w:ascii="Helvetica" w:hAnsi="Helvetica" w:cs="Helvetica"/>
          <w:b/>
          <w:bCs/>
          <w:sz w:val="20"/>
        </w:rPr>
        <w:t>schen Krankenkassen auf CS/2 von Wilken.</w:t>
      </w:r>
    </w:p>
    <w:p w14:paraId="1BEF0779" w14:textId="77777777" w:rsidR="003E189B" w:rsidRDefault="003E189B" w:rsidP="003E189B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51924E47" w14:textId="6B1D887F" w:rsidR="003E189B" w:rsidRPr="003E189B" w:rsidRDefault="009043EE" w:rsidP="003E189B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>Die IKK Südwest verspricht sich von der CS/2-Einführung vor allem eine Verei</w:t>
      </w:r>
      <w:r>
        <w:rPr>
          <w:rFonts w:ascii="Helvetica" w:hAnsi="Helvetica" w:cs="Helvetica"/>
          <w:bCs/>
          <w:sz w:val="20"/>
        </w:rPr>
        <w:t>n</w:t>
      </w:r>
      <w:r>
        <w:rPr>
          <w:rFonts w:ascii="Helvetica" w:hAnsi="Helvetica" w:cs="Helvetica"/>
          <w:bCs/>
          <w:sz w:val="20"/>
        </w:rPr>
        <w:t xml:space="preserve">fachung der täglichen Abläufe: „Durch die Integration von CS/2 und </w:t>
      </w:r>
      <w:r w:rsidRPr="009043EE">
        <w:rPr>
          <w:rFonts w:ascii="Helvetica" w:hAnsi="Helvetica" w:cs="Helvetica"/>
          <w:bCs/>
          <w:sz w:val="20"/>
        </w:rPr>
        <w:t xml:space="preserve">iskv_21c </w:t>
      </w:r>
      <w:r>
        <w:rPr>
          <w:rFonts w:ascii="Helvetica" w:hAnsi="Helvetica" w:cs="Helvetica"/>
          <w:bCs/>
          <w:sz w:val="20"/>
        </w:rPr>
        <w:t xml:space="preserve">können viele Geschäftsprozesse </w:t>
      </w:r>
      <w:r w:rsidR="00A73AC3">
        <w:rPr>
          <w:rFonts w:ascii="Helvetica" w:hAnsi="Helvetica" w:cs="Helvetica"/>
          <w:bCs/>
          <w:sz w:val="20"/>
        </w:rPr>
        <w:t>ohne Zusatzaufwand</w:t>
      </w:r>
      <w:r>
        <w:rPr>
          <w:rFonts w:ascii="Helvetica" w:hAnsi="Helvetica" w:cs="Helvetica"/>
          <w:bCs/>
          <w:sz w:val="20"/>
        </w:rPr>
        <w:t xml:space="preserve"> optimiert werden. Auch die Auswertungsmöglichkeiten sind sehr viel umfangreicher, als wir das bisher kannten. Zudem verfügt die Lösung über eine zeitgemäße Benutzeroberfläche, was die</w:t>
      </w:r>
      <w:r w:rsidR="00A73AC3">
        <w:rPr>
          <w:rFonts w:ascii="Helvetica" w:hAnsi="Helvetica" w:cs="Helvetica"/>
          <w:bCs/>
          <w:sz w:val="20"/>
        </w:rPr>
        <w:t xml:space="preserve"> Bedienung deutlich erleichtert</w:t>
      </w:r>
      <w:r w:rsidR="003E189B" w:rsidRPr="003E189B">
        <w:rPr>
          <w:rFonts w:ascii="Helvetica" w:hAnsi="Helvetica" w:cs="Helvetica"/>
          <w:bCs/>
          <w:sz w:val="20"/>
        </w:rPr>
        <w:t xml:space="preserve">“, </w:t>
      </w:r>
      <w:r>
        <w:rPr>
          <w:rFonts w:ascii="Helvetica" w:hAnsi="Helvetica" w:cs="Helvetica"/>
          <w:bCs/>
          <w:sz w:val="20"/>
        </w:rPr>
        <w:t xml:space="preserve">so Thorsten </w:t>
      </w:r>
      <w:proofErr w:type="spellStart"/>
      <w:r>
        <w:rPr>
          <w:rFonts w:ascii="Helvetica" w:hAnsi="Helvetica" w:cs="Helvetica"/>
          <w:bCs/>
          <w:sz w:val="20"/>
        </w:rPr>
        <w:t>Ewen</w:t>
      </w:r>
      <w:proofErr w:type="spellEnd"/>
      <w:r>
        <w:rPr>
          <w:rFonts w:ascii="Helvetica" w:hAnsi="Helvetica" w:cs="Helvetica"/>
          <w:bCs/>
          <w:sz w:val="20"/>
        </w:rPr>
        <w:t>. Nach de</w:t>
      </w:r>
      <w:r w:rsidR="0012491E">
        <w:rPr>
          <w:rFonts w:ascii="Helvetica" w:hAnsi="Helvetica" w:cs="Helvetica"/>
          <w:bCs/>
          <w:sz w:val="20"/>
        </w:rPr>
        <w:t>m Produ</w:t>
      </w:r>
      <w:r w:rsidR="0012491E">
        <w:rPr>
          <w:rFonts w:ascii="Helvetica" w:hAnsi="Helvetica" w:cs="Helvetica"/>
          <w:bCs/>
          <w:sz w:val="20"/>
        </w:rPr>
        <w:t>k</w:t>
      </w:r>
      <w:r w:rsidR="0012491E">
        <w:rPr>
          <w:rFonts w:ascii="Helvetica" w:hAnsi="Helvetica" w:cs="Helvetica"/>
          <w:bCs/>
          <w:sz w:val="20"/>
        </w:rPr>
        <w:t>tivstart</w:t>
      </w:r>
      <w:r>
        <w:rPr>
          <w:rFonts w:ascii="Helvetica" w:hAnsi="Helvetica" w:cs="Helvetica"/>
          <w:bCs/>
          <w:sz w:val="20"/>
        </w:rPr>
        <w:t xml:space="preserve"> der Kernmodule des Finanz- und Rechnungswesens plant die IKK Sü</w:t>
      </w:r>
      <w:r>
        <w:rPr>
          <w:rFonts w:ascii="Helvetica" w:hAnsi="Helvetica" w:cs="Helvetica"/>
          <w:bCs/>
          <w:sz w:val="20"/>
        </w:rPr>
        <w:t>d</w:t>
      </w:r>
      <w:r>
        <w:rPr>
          <w:rFonts w:ascii="Helvetica" w:hAnsi="Helvetica" w:cs="Helvetica"/>
          <w:bCs/>
          <w:sz w:val="20"/>
        </w:rPr>
        <w:t xml:space="preserve">west, schrittweise weitere CS/2-Module einzuführen, allen voran den Einkauf. </w:t>
      </w:r>
    </w:p>
    <w:p w14:paraId="74D1E5FD" w14:textId="77777777" w:rsidR="003E189B" w:rsidRPr="00C83E25" w:rsidRDefault="003E189B" w:rsidP="003E189B">
      <w:pPr>
        <w:spacing w:line="360" w:lineRule="auto"/>
        <w:rPr>
          <w:rFonts w:ascii="Helvetica" w:hAnsi="Helvetica" w:cs="Helvetica"/>
          <w:sz w:val="20"/>
        </w:rPr>
      </w:pPr>
    </w:p>
    <w:p w14:paraId="3370FFD7" w14:textId="6914181F" w:rsidR="003E189B" w:rsidRPr="003E189B" w:rsidRDefault="003E189B" w:rsidP="003E189B">
      <w:pPr>
        <w:spacing w:line="360" w:lineRule="auto"/>
        <w:rPr>
          <w:rFonts w:ascii="Helvetica" w:hAnsi="Helvetica" w:cs="Helvetica"/>
          <w:b/>
          <w:bCs/>
          <w:sz w:val="20"/>
        </w:rPr>
      </w:pPr>
      <w:r w:rsidRPr="003E189B">
        <w:rPr>
          <w:rFonts w:ascii="Helvetica" w:hAnsi="Helvetica" w:cs="Helvetica"/>
          <w:b/>
          <w:bCs/>
          <w:sz w:val="20"/>
        </w:rPr>
        <w:t xml:space="preserve">Über die IKK </w:t>
      </w:r>
      <w:r w:rsidR="00A73AC3">
        <w:rPr>
          <w:rFonts w:ascii="Helvetica" w:hAnsi="Helvetica" w:cs="Helvetica"/>
          <w:b/>
          <w:bCs/>
          <w:sz w:val="20"/>
        </w:rPr>
        <w:t>Südwest</w:t>
      </w:r>
      <w:r w:rsidRPr="003E189B">
        <w:rPr>
          <w:rFonts w:ascii="Helvetica" w:hAnsi="Helvetica" w:cs="Helvetica"/>
          <w:b/>
          <w:bCs/>
          <w:sz w:val="20"/>
        </w:rPr>
        <w:t>:</w:t>
      </w:r>
    </w:p>
    <w:p w14:paraId="7B35E048" w14:textId="112CE747" w:rsidR="002D28F5" w:rsidRDefault="008331D8" w:rsidP="002D28F5">
      <w:pPr>
        <w:spacing w:line="360" w:lineRule="auto"/>
        <w:rPr>
          <w:rFonts w:ascii="Helvetica" w:hAnsi="Helvetica"/>
          <w:bCs/>
          <w:sz w:val="20"/>
        </w:rPr>
      </w:pPr>
      <w:r w:rsidRPr="008331D8">
        <w:rPr>
          <w:rFonts w:ascii="Helvetica" w:hAnsi="Helvetica" w:cs="Helvetica"/>
          <w:bCs/>
          <w:sz w:val="20"/>
        </w:rPr>
        <w:t>Aktuell betreut die IKK mit rund 1.800 Mitarbeitern über 690.000 Versicherte und mehr als 100.000 Betriebe in Hessen, Rheinland-Pfalz und im Saarland.</w:t>
      </w:r>
    </w:p>
    <w:p w14:paraId="59D04724" w14:textId="77777777" w:rsidR="008A57BB" w:rsidRDefault="008A57BB" w:rsidP="002D28F5">
      <w:pPr>
        <w:spacing w:line="360" w:lineRule="auto"/>
        <w:rPr>
          <w:rFonts w:ascii="Helvetica" w:hAnsi="Helvetica"/>
          <w:bCs/>
          <w:sz w:val="20"/>
        </w:rPr>
      </w:pPr>
    </w:p>
    <w:p w14:paraId="02B14352" w14:textId="77777777" w:rsidR="008331D8" w:rsidRDefault="008331D8" w:rsidP="002D28F5">
      <w:pPr>
        <w:spacing w:line="360" w:lineRule="auto"/>
        <w:rPr>
          <w:rFonts w:ascii="Helvetica" w:hAnsi="Helvetica"/>
          <w:bCs/>
          <w:sz w:val="20"/>
        </w:rPr>
      </w:pPr>
    </w:p>
    <w:p w14:paraId="14738F1F" w14:textId="77777777" w:rsidR="003E189B" w:rsidRPr="001D6950" w:rsidRDefault="003E189B" w:rsidP="002D28F5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2D28F5" w:rsidRPr="00FA1DEE" w14:paraId="31D7BA3D" w14:textId="77777777">
        <w:tc>
          <w:tcPr>
            <w:tcW w:w="4361" w:type="dxa"/>
            <w:shd w:val="clear" w:color="auto" w:fill="auto"/>
          </w:tcPr>
          <w:p w14:paraId="5CEA24AA" w14:textId="77777777" w:rsidR="002D28F5" w:rsidRPr="00FA1DEE" w:rsidRDefault="002D28F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1D8D6700" w14:textId="024BC0F9" w:rsidR="002D28F5" w:rsidRPr="00FA1DEE" w:rsidRDefault="002D28F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</w:t>
            </w:r>
            <w:r w:rsidR="008E6C77">
              <w:rPr>
                <w:rFonts w:ascii="Arial" w:hAnsi="Arial" w:cs="Calibri"/>
                <w:sz w:val="16"/>
                <w:szCs w:val="26"/>
                <w:lang w:eastAsia="de-DE"/>
              </w:rPr>
              <w:t>- Jochen Endress</w:t>
            </w:r>
          </w:p>
          <w:p w14:paraId="54B52B4A" w14:textId="0AABEB75" w:rsidR="002D28F5" w:rsidRPr="00FA1DEE" w:rsidRDefault="005E006B" w:rsidP="00FE48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="002D28F5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="002D28F5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="002D28F5"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454A89E1" w14:textId="77777777" w:rsidR="002D28F5" w:rsidRPr="00FA1DEE" w:rsidRDefault="002D28F5" w:rsidP="00FE48A6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579847F7" w14:textId="77777777" w:rsidR="002D28F5" w:rsidRPr="00FA1DEE" w:rsidRDefault="00470089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80DB6A9" w14:textId="77777777" w:rsidR="002D28F5" w:rsidRPr="00FA1DEE" w:rsidRDefault="00470089" w:rsidP="00FE48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11252267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58A574F3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5E847C92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1BABD544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2A215E95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D363B8A" w14:textId="77777777" w:rsidR="002D28F5" w:rsidRPr="00FA1DEE" w:rsidRDefault="00470089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4970CEE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3C107D58" w14:textId="77777777" w:rsidR="002D28F5" w:rsidRDefault="002D28F5" w:rsidP="002D28F5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6CA8EAE3" w14:textId="77777777" w:rsidR="004110F6" w:rsidRPr="00FA1DEE" w:rsidRDefault="004110F6" w:rsidP="004110F6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2747FE0D" w14:textId="77777777" w:rsidR="004110F6" w:rsidRPr="00240B71" w:rsidRDefault="004110F6" w:rsidP="004110F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Unternehmenssteu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 w:rsidRPr="00777C15">
        <w:rPr>
          <w:rFonts w:ascii="Arial" w:hAnsi="Arial" w:cs="Calibri"/>
          <w:sz w:val="16"/>
          <w:szCs w:val="26"/>
          <w:lang w:eastAsia="de-DE"/>
        </w:rPr>
        <w:t>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muswirtschaft eingesetzt. Vom Ulmer Stammsitz aus steuert die Wilken GmbH die Unternehmensgruppe und übernimmt zentrale Funktionen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Dokumente</w:t>
      </w:r>
      <w:r w:rsidRPr="00777C15">
        <w:rPr>
          <w:rFonts w:ascii="Arial" w:hAnsi="Arial" w:cs="Calibri"/>
          <w:sz w:val="16"/>
          <w:szCs w:val="26"/>
          <w:lang w:eastAsia="de-DE"/>
        </w:rPr>
        <w:t>n</w:t>
      </w:r>
      <w:r w:rsidRPr="00777C15">
        <w:rPr>
          <w:rFonts w:ascii="Arial" w:hAnsi="Arial" w:cs="Calibri"/>
          <w:sz w:val="16"/>
          <w:szCs w:val="26"/>
          <w:lang w:eastAsia="de-DE"/>
        </w:rPr>
        <w:t>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>
        <w:rPr>
          <w:rFonts w:ascii="Arial" w:hAnsi="Arial" w:cs="Calibri"/>
          <w:sz w:val="16"/>
          <w:szCs w:val="26"/>
          <w:lang w:eastAsia="de-DE"/>
        </w:rPr>
        <w:t>e 2012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615863D1" w14:textId="77777777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bookmarkStart w:id="0" w:name="_GoBack"/>
      <w:bookmarkEnd w:id="0"/>
    </w:p>
    <w:sectPr w:rsidR="00FE48A6" w:rsidRPr="00772476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D5304C" w:rsidRDefault="00D5304C">
      <w:r>
        <w:separator/>
      </w:r>
    </w:p>
  </w:endnote>
  <w:endnote w:type="continuationSeparator" w:id="0">
    <w:p w14:paraId="67F3F210" w14:textId="77777777" w:rsidR="00D5304C" w:rsidRDefault="00D5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D5304C" w:rsidRDefault="00D5304C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D5304C" w:rsidRDefault="00D5304C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D5304C" w:rsidRDefault="00D5304C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D5304C" w:rsidRDefault="00D5304C">
      <w:r>
        <w:separator/>
      </w:r>
    </w:p>
  </w:footnote>
  <w:footnote w:type="continuationSeparator" w:id="0">
    <w:p w14:paraId="342C710A" w14:textId="77777777" w:rsidR="00D5304C" w:rsidRDefault="00D5304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D5304C" w:rsidRDefault="00D5304C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D5304C" w:rsidRDefault="00D5304C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D5304C" w:rsidRPr="00C63EE6" w:rsidRDefault="00D5304C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F67"/>
    <w:rsid w:val="00032F50"/>
    <w:rsid w:val="00097330"/>
    <w:rsid w:val="000F6D38"/>
    <w:rsid w:val="00106410"/>
    <w:rsid w:val="00107620"/>
    <w:rsid w:val="00122695"/>
    <w:rsid w:val="0012491E"/>
    <w:rsid w:val="001858F8"/>
    <w:rsid w:val="001B1862"/>
    <w:rsid w:val="001D12AA"/>
    <w:rsid w:val="00272362"/>
    <w:rsid w:val="002C201B"/>
    <w:rsid w:val="002D28F5"/>
    <w:rsid w:val="00324F5C"/>
    <w:rsid w:val="00366E84"/>
    <w:rsid w:val="0037633E"/>
    <w:rsid w:val="003E189B"/>
    <w:rsid w:val="003F55EF"/>
    <w:rsid w:val="004110F6"/>
    <w:rsid w:val="00425E5F"/>
    <w:rsid w:val="00470089"/>
    <w:rsid w:val="00513A25"/>
    <w:rsid w:val="00517604"/>
    <w:rsid w:val="005639AD"/>
    <w:rsid w:val="00575F36"/>
    <w:rsid w:val="00576B32"/>
    <w:rsid w:val="005E006B"/>
    <w:rsid w:val="005F375D"/>
    <w:rsid w:val="0060646D"/>
    <w:rsid w:val="006205F9"/>
    <w:rsid w:val="00632098"/>
    <w:rsid w:val="00667CBE"/>
    <w:rsid w:val="006E5937"/>
    <w:rsid w:val="0073656F"/>
    <w:rsid w:val="00746812"/>
    <w:rsid w:val="00757073"/>
    <w:rsid w:val="00772476"/>
    <w:rsid w:val="00811D53"/>
    <w:rsid w:val="0081245E"/>
    <w:rsid w:val="008331D8"/>
    <w:rsid w:val="008474DE"/>
    <w:rsid w:val="0088157B"/>
    <w:rsid w:val="0088514D"/>
    <w:rsid w:val="00894092"/>
    <w:rsid w:val="00894BE0"/>
    <w:rsid w:val="008A57BB"/>
    <w:rsid w:val="008E6C77"/>
    <w:rsid w:val="009043EE"/>
    <w:rsid w:val="00943667"/>
    <w:rsid w:val="009668A5"/>
    <w:rsid w:val="00973837"/>
    <w:rsid w:val="00984EEC"/>
    <w:rsid w:val="009873C5"/>
    <w:rsid w:val="00A73AC3"/>
    <w:rsid w:val="00A77BBC"/>
    <w:rsid w:val="00A85E92"/>
    <w:rsid w:val="00AF1D9E"/>
    <w:rsid w:val="00BE5B4A"/>
    <w:rsid w:val="00C00270"/>
    <w:rsid w:val="00C83E25"/>
    <w:rsid w:val="00CA2704"/>
    <w:rsid w:val="00D5304C"/>
    <w:rsid w:val="00DC7643"/>
    <w:rsid w:val="00F42BC2"/>
    <w:rsid w:val="00F44C5C"/>
    <w:rsid w:val="00FB3528"/>
    <w:rsid w:val="00FE4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3001</Characters>
  <Application>Microsoft Macintosh Word</Application>
  <DocSecurity>0</DocSecurity>
  <Lines>25</Lines>
  <Paragraphs>6</Paragraphs>
  <ScaleCrop>false</ScaleCrop>
  <Company>Press'n'Relations 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6</cp:revision>
  <cp:lastPrinted>2013-12-17T12:34:00Z</cp:lastPrinted>
  <dcterms:created xsi:type="dcterms:W3CDTF">2013-12-20T10:40:00Z</dcterms:created>
  <dcterms:modified xsi:type="dcterms:W3CDTF">2013-12-20T10:52:00Z</dcterms:modified>
</cp:coreProperties>
</file>