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6B6F3"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48E5577A" w14:textId="77777777" w:rsidR="004D5D74" w:rsidRPr="003D6EC8" w:rsidRDefault="004D5D74" w:rsidP="001845B8">
      <w:pPr>
        <w:ind w:right="-709"/>
        <w:outlineLvl w:val="0"/>
        <w:rPr>
          <w:rFonts w:ascii="Helvetica" w:hAnsi="Helvetica"/>
        </w:rPr>
      </w:pPr>
    </w:p>
    <w:p w14:paraId="2159BCF0" w14:textId="409356F2" w:rsidR="001845B8" w:rsidRPr="003D6EC8" w:rsidRDefault="001845B8" w:rsidP="001845B8">
      <w:pPr>
        <w:ind w:right="-709"/>
        <w:outlineLvl w:val="0"/>
        <w:rPr>
          <w:rFonts w:ascii="Helvetica" w:hAnsi="Helvetica"/>
          <w:sz w:val="20"/>
        </w:rPr>
      </w:pPr>
      <w:r w:rsidRPr="003D6EC8">
        <w:rPr>
          <w:rFonts w:ascii="Helvetica" w:hAnsi="Helvetica"/>
          <w:sz w:val="20"/>
        </w:rPr>
        <w:t>Ulm</w:t>
      </w:r>
      <w:r w:rsidR="00FB2636">
        <w:rPr>
          <w:rFonts w:ascii="Helvetica" w:hAnsi="Helvetica"/>
          <w:sz w:val="20"/>
        </w:rPr>
        <w:t>/Wiesbaden</w:t>
      </w:r>
      <w:bookmarkStart w:id="0" w:name="_GoBack"/>
      <w:bookmarkEnd w:id="0"/>
      <w:r w:rsidRPr="003D6EC8">
        <w:rPr>
          <w:rFonts w:ascii="Helvetica" w:hAnsi="Helvetica"/>
          <w:sz w:val="20"/>
        </w:rPr>
        <w:t xml:space="preserve">, </w:t>
      </w:r>
      <w:r w:rsidR="00D227B1">
        <w:rPr>
          <w:rFonts w:ascii="Helvetica" w:hAnsi="Helvetica"/>
          <w:sz w:val="20"/>
        </w:rPr>
        <w:t>3</w:t>
      </w:r>
      <w:r w:rsidR="000C3159">
        <w:rPr>
          <w:rFonts w:ascii="Helvetica" w:hAnsi="Helvetica"/>
          <w:sz w:val="20"/>
        </w:rPr>
        <w:t>0</w:t>
      </w:r>
      <w:r w:rsidRPr="003D6EC8">
        <w:rPr>
          <w:rFonts w:ascii="Helvetica" w:hAnsi="Helvetica"/>
          <w:sz w:val="20"/>
        </w:rPr>
        <w:t xml:space="preserve">. </w:t>
      </w:r>
      <w:r w:rsidR="00D227B1">
        <w:rPr>
          <w:rFonts w:ascii="Helvetica" w:hAnsi="Helvetica"/>
          <w:sz w:val="20"/>
        </w:rPr>
        <w:t>Jan</w:t>
      </w:r>
      <w:r w:rsidR="0069694A">
        <w:rPr>
          <w:rFonts w:ascii="Helvetica" w:hAnsi="Helvetica"/>
          <w:sz w:val="20"/>
        </w:rPr>
        <w:t>uar</w:t>
      </w:r>
      <w:r w:rsidR="00AE295D" w:rsidRPr="003D6EC8">
        <w:rPr>
          <w:rFonts w:ascii="Helvetica" w:hAnsi="Helvetica"/>
          <w:sz w:val="20"/>
        </w:rPr>
        <w:t xml:space="preserve"> 201</w:t>
      </w:r>
      <w:r w:rsidR="000755F0">
        <w:rPr>
          <w:rFonts w:ascii="Helvetica" w:hAnsi="Helvetica"/>
          <w:sz w:val="20"/>
        </w:rPr>
        <w:t>4</w:t>
      </w:r>
    </w:p>
    <w:p w14:paraId="0AB1FFF5" w14:textId="77777777" w:rsidR="001845B8" w:rsidRPr="001D6950" w:rsidRDefault="001845B8" w:rsidP="001845B8">
      <w:pPr>
        <w:ind w:right="-1"/>
        <w:rPr>
          <w:rFonts w:ascii="Helvetica" w:hAnsi="Helvetica" w:cs="Arial"/>
        </w:rPr>
      </w:pPr>
    </w:p>
    <w:p w14:paraId="69B51964" w14:textId="77777777" w:rsidR="001845B8" w:rsidRPr="001D6950" w:rsidRDefault="001845B8" w:rsidP="001845B8">
      <w:pPr>
        <w:ind w:right="-1"/>
        <w:rPr>
          <w:rFonts w:ascii="Helvetica" w:hAnsi="Helvetica" w:cs="Arial"/>
        </w:rPr>
      </w:pPr>
    </w:p>
    <w:p w14:paraId="639C04CA" w14:textId="720E3ED7" w:rsidR="009833BE" w:rsidRPr="001D6950" w:rsidRDefault="00D227B1" w:rsidP="009833BE">
      <w:pPr>
        <w:spacing w:line="280" w:lineRule="exact"/>
        <w:ind w:right="-2127"/>
        <w:outlineLvl w:val="0"/>
        <w:rPr>
          <w:rFonts w:ascii="Helvetica" w:hAnsi="Helvetica"/>
          <w:b/>
          <w:bCs/>
          <w:sz w:val="28"/>
          <w:szCs w:val="28"/>
        </w:rPr>
      </w:pPr>
      <w:r>
        <w:rPr>
          <w:rFonts w:ascii="Helvetica" w:hAnsi="Helvetica"/>
          <w:b/>
          <w:bCs/>
          <w:sz w:val="28"/>
          <w:szCs w:val="28"/>
        </w:rPr>
        <w:t>Durchgängig elektronisch: Von der Ausschreibung zum Einkauf</w:t>
      </w:r>
    </w:p>
    <w:p w14:paraId="7370B610" w14:textId="2C5B44A9" w:rsidR="009833BE" w:rsidRDefault="00D227B1" w:rsidP="009833BE">
      <w:pPr>
        <w:spacing w:line="360" w:lineRule="auto"/>
        <w:ind w:right="-1276"/>
        <w:rPr>
          <w:rFonts w:ascii="Helvetica" w:hAnsi="Helvetica" w:cs="Arial"/>
          <w:b/>
          <w:sz w:val="20"/>
        </w:rPr>
      </w:pPr>
      <w:r>
        <w:rPr>
          <w:rFonts w:ascii="Helvetica" w:hAnsi="Helvetica" w:cs="Arial"/>
          <w:b/>
          <w:bCs/>
          <w:sz w:val="22"/>
          <w:szCs w:val="22"/>
        </w:rPr>
        <w:t>Wilken und Healy Hudson integrieren Deutsche eVergabe und eProcurement</w:t>
      </w:r>
    </w:p>
    <w:p w14:paraId="4605673E" w14:textId="77777777" w:rsidR="009833BE" w:rsidRDefault="009833BE" w:rsidP="009833BE">
      <w:pPr>
        <w:spacing w:line="360" w:lineRule="auto"/>
        <w:rPr>
          <w:rFonts w:ascii="Helvetica" w:hAnsi="Helvetica" w:cs="Arial"/>
          <w:b/>
          <w:sz w:val="20"/>
        </w:rPr>
      </w:pPr>
    </w:p>
    <w:p w14:paraId="3C0309B3" w14:textId="397109D7" w:rsidR="009039D1" w:rsidRDefault="00D227B1" w:rsidP="006F65A9">
      <w:pPr>
        <w:spacing w:line="360" w:lineRule="auto"/>
        <w:rPr>
          <w:rFonts w:ascii="Helvetica" w:hAnsi="Helvetica" w:cs="Arial"/>
          <w:b/>
          <w:sz w:val="20"/>
        </w:rPr>
      </w:pPr>
      <w:r>
        <w:rPr>
          <w:rFonts w:ascii="Helvetica" w:hAnsi="Helvetica" w:cs="Arial"/>
          <w:b/>
          <w:sz w:val="20"/>
        </w:rPr>
        <w:t>Im Rahmen einer engen Zusammenarbeit integrieren der Software-Hersteller Wilken und Healy Hudson, Pionier bei der elektronischen Vergabe, jetzt das Wilken</w:t>
      </w:r>
      <w:r w:rsidR="00D17FBD">
        <w:rPr>
          <w:rFonts w:ascii="Helvetica" w:hAnsi="Helvetica" w:cs="Arial"/>
          <w:b/>
          <w:sz w:val="20"/>
        </w:rPr>
        <w:t xml:space="preserve"> Smart</w:t>
      </w:r>
      <w:r>
        <w:rPr>
          <w:rFonts w:ascii="Helvetica" w:hAnsi="Helvetica" w:cs="Arial"/>
          <w:b/>
          <w:sz w:val="20"/>
        </w:rPr>
        <w:t xml:space="preserve"> eProcurement </w:t>
      </w:r>
      <w:r w:rsidR="00710EA4">
        <w:rPr>
          <w:rFonts w:ascii="Helvetica" w:hAnsi="Helvetica" w:cs="Arial"/>
          <w:b/>
          <w:sz w:val="20"/>
        </w:rPr>
        <w:t>und die Systeme</w:t>
      </w:r>
      <w:r w:rsidR="000978DF">
        <w:rPr>
          <w:rFonts w:ascii="Helvetica" w:hAnsi="Helvetica" w:cs="Arial"/>
          <w:b/>
          <w:sz w:val="20"/>
        </w:rPr>
        <w:t xml:space="preserve"> der „Deutschen eVergabe“. Damit können Anwender künftig nicht nur das Vergabeverfahren selbst, sondern den gesamten Beschaffungspr</w:t>
      </w:r>
      <w:r w:rsidR="000978DF">
        <w:rPr>
          <w:rFonts w:ascii="Helvetica" w:hAnsi="Helvetica" w:cs="Arial"/>
          <w:b/>
          <w:sz w:val="20"/>
        </w:rPr>
        <w:t>o</w:t>
      </w:r>
      <w:r w:rsidR="000978DF">
        <w:rPr>
          <w:rFonts w:ascii="Helvetica" w:hAnsi="Helvetica" w:cs="Arial"/>
          <w:b/>
          <w:sz w:val="20"/>
        </w:rPr>
        <w:t>zess von der Bedarfsermittlung über die Zuschlagserteilung bis hin zum A</w:t>
      </w:r>
      <w:r w:rsidR="000978DF">
        <w:rPr>
          <w:rFonts w:ascii="Helvetica" w:hAnsi="Helvetica" w:cs="Arial"/>
          <w:b/>
          <w:sz w:val="20"/>
        </w:rPr>
        <w:t>b</w:t>
      </w:r>
      <w:r w:rsidR="000978DF">
        <w:rPr>
          <w:rFonts w:ascii="Helvetica" w:hAnsi="Helvetica" w:cs="Arial"/>
          <w:b/>
          <w:sz w:val="20"/>
        </w:rPr>
        <w:t>ruf der Artikel elektronisch und papierlos abwickeln.</w:t>
      </w:r>
      <w:r>
        <w:rPr>
          <w:rFonts w:ascii="Helvetica" w:hAnsi="Helvetica" w:cs="Arial"/>
          <w:b/>
          <w:sz w:val="20"/>
        </w:rPr>
        <w:t xml:space="preserve"> Auch vorliege</w:t>
      </w:r>
      <w:r>
        <w:rPr>
          <w:rFonts w:ascii="Helvetica" w:hAnsi="Helvetica" w:cs="Arial"/>
          <w:b/>
          <w:sz w:val="20"/>
        </w:rPr>
        <w:t>n</w:t>
      </w:r>
      <w:r>
        <w:rPr>
          <w:rFonts w:ascii="Helvetica" w:hAnsi="Helvetica" w:cs="Arial"/>
          <w:b/>
          <w:sz w:val="20"/>
        </w:rPr>
        <w:t>de Rahmenverträge werden übernommen</w:t>
      </w:r>
      <w:r w:rsidR="00E53D34">
        <w:rPr>
          <w:rFonts w:ascii="Helvetica" w:hAnsi="Helvetica" w:cs="Arial"/>
          <w:b/>
          <w:sz w:val="20"/>
        </w:rPr>
        <w:t xml:space="preserve"> und können</w:t>
      </w:r>
      <w:r w:rsidR="00710EA4">
        <w:rPr>
          <w:rFonts w:ascii="Helvetica" w:hAnsi="Helvetica" w:cs="Arial"/>
          <w:b/>
          <w:sz w:val="20"/>
        </w:rPr>
        <w:t xml:space="preserve"> im eProcurement</w:t>
      </w:r>
      <w:r w:rsidR="00E53D34">
        <w:rPr>
          <w:rFonts w:ascii="Helvetica" w:hAnsi="Helvetica" w:cs="Arial"/>
          <w:b/>
          <w:sz w:val="20"/>
        </w:rPr>
        <w:t xml:space="preserve"> als K</w:t>
      </w:r>
      <w:r w:rsidR="00E53D34">
        <w:rPr>
          <w:rFonts w:ascii="Helvetica" w:hAnsi="Helvetica" w:cs="Arial"/>
          <w:b/>
          <w:sz w:val="20"/>
        </w:rPr>
        <w:t>a</w:t>
      </w:r>
      <w:r w:rsidR="00E53D34">
        <w:rPr>
          <w:rFonts w:ascii="Helvetica" w:hAnsi="Helvetica" w:cs="Arial"/>
          <w:b/>
          <w:sz w:val="20"/>
        </w:rPr>
        <w:t>talog abgelegt werden</w:t>
      </w:r>
      <w:r>
        <w:rPr>
          <w:rFonts w:ascii="Helvetica" w:hAnsi="Helvetica" w:cs="Arial"/>
          <w:b/>
          <w:sz w:val="20"/>
        </w:rPr>
        <w:t xml:space="preserve">. Auf diese Weise </w:t>
      </w:r>
      <w:r w:rsidR="006F65A9">
        <w:rPr>
          <w:rFonts w:ascii="Helvetica" w:hAnsi="Helvetica" w:cs="Arial"/>
          <w:b/>
          <w:sz w:val="20"/>
        </w:rPr>
        <w:t>ist es möglich,</w:t>
      </w:r>
      <w:r>
        <w:rPr>
          <w:rFonts w:ascii="Helvetica" w:hAnsi="Helvetica" w:cs="Arial"/>
          <w:b/>
          <w:sz w:val="20"/>
        </w:rPr>
        <w:t xml:space="preserve"> auf Basis der Vereinbarungen</w:t>
      </w:r>
      <w:r w:rsidR="00710EA4">
        <w:rPr>
          <w:rFonts w:ascii="Helvetica" w:hAnsi="Helvetica" w:cs="Arial"/>
          <w:b/>
          <w:sz w:val="20"/>
        </w:rPr>
        <w:t xml:space="preserve"> und </w:t>
      </w:r>
      <w:r w:rsidR="00D66FB6">
        <w:rPr>
          <w:rFonts w:ascii="Helvetica" w:hAnsi="Helvetica" w:cs="Arial"/>
          <w:b/>
          <w:sz w:val="20"/>
        </w:rPr>
        <w:t xml:space="preserve">hinterlegten </w:t>
      </w:r>
      <w:r w:rsidR="00710EA4">
        <w:rPr>
          <w:rFonts w:ascii="Helvetica" w:hAnsi="Helvetica" w:cs="Arial"/>
          <w:b/>
          <w:sz w:val="20"/>
        </w:rPr>
        <w:t>Konditionen</w:t>
      </w:r>
      <w:r>
        <w:rPr>
          <w:rFonts w:ascii="Helvetica" w:hAnsi="Helvetica" w:cs="Arial"/>
          <w:b/>
          <w:sz w:val="20"/>
        </w:rPr>
        <w:t xml:space="preserve"> sofort nach deren A</w:t>
      </w:r>
      <w:r>
        <w:rPr>
          <w:rFonts w:ascii="Helvetica" w:hAnsi="Helvetica" w:cs="Arial"/>
          <w:b/>
          <w:sz w:val="20"/>
        </w:rPr>
        <w:t>b</w:t>
      </w:r>
      <w:r>
        <w:rPr>
          <w:rFonts w:ascii="Helvetica" w:hAnsi="Helvetica" w:cs="Arial"/>
          <w:b/>
          <w:sz w:val="20"/>
        </w:rPr>
        <w:t xml:space="preserve">schluss Bestellungen </w:t>
      </w:r>
      <w:r w:rsidR="006F65A9">
        <w:rPr>
          <w:rFonts w:ascii="Helvetica" w:hAnsi="Helvetica" w:cs="Arial"/>
          <w:b/>
          <w:sz w:val="20"/>
        </w:rPr>
        <w:t>auszulösen</w:t>
      </w:r>
      <w:r>
        <w:rPr>
          <w:rFonts w:ascii="Helvetica" w:hAnsi="Helvetica" w:cs="Arial"/>
          <w:b/>
          <w:sz w:val="20"/>
        </w:rPr>
        <w:t xml:space="preserve">. </w:t>
      </w:r>
      <w:r w:rsidR="000978DF">
        <w:rPr>
          <w:rFonts w:ascii="Helvetica" w:hAnsi="Helvetica" w:cs="Arial"/>
          <w:b/>
          <w:sz w:val="20"/>
        </w:rPr>
        <w:t>Mit dem gemeinsamen Angebot ric</w:t>
      </w:r>
      <w:r w:rsidR="000978DF">
        <w:rPr>
          <w:rFonts w:ascii="Helvetica" w:hAnsi="Helvetica" w:cs="Arial"/>
          <w:b/>
          <w:sz w:val="20"/>
        </w:rPr>
        <w:t>h</w:t>
      </w:r>
      <w:r w:rsidR="000978DF">
        <w:rPr>
          <w:rFonts w:ascii="Helvetica" w:hAnsi="Helvetica" w:cs="Arial"/>
          <w:b/>
          <w:sz w:val="20"/>
        </w:rPr>
        <w:t>ten sich Wilken und Healy Hudson sowohl an die öffentliche Hand als auch an</w:t>
      </w:r>
      <w:r w:rsidR="00FB2636">
        <w:rPr>
          <w:rFonts w:ascii="Helvetica" w:hAnsi="Helvetica" w:cs="Arial"/>
          <w:b/>
          <w:sz w:val="20"/>
        </w:rPr>
        <w:t xml:space="preserve"> Versorgungsunternehmen,</w:t>
      </w:r>
      <w:r w:rsidR="000978DF">
        <w:rPr>
          <w:rFonts w:ascii="Helvetica" w:hAnsi="Helvetica" w:cs="Arial"/>
          <w:b/>
          <w:sz w:val="20"/>
        </w:rPr>
        <w:t xml:space="preserve"> Institutionen aus dem sozialen und kirchlichen Bereich oder an die gesetzlichen Krankenkassen. Unte</w:t>
      </w:r>
      <w:r w:rsidR="000978DF">
        <w:rPr>
          <w:rFonts w:ascii="Helvetica" w:hAnsi="Helvetica" w:cs="Arial"/>
          <w:b/>
          <w:sz w:val="20"/>
        </w:rPr>
        <w:t>r</w:t>
      </w:r>
      <w:r w:rsidR="000978DF">
        <w:rPr>
          <w:rFonts w:ascii="Helvetica" w:hAnsi="Helvetica" w:cs="Arial"/>
          <w:b/>
          <w:sz w:val="20"/>
        </w:rPr>
        <w:t>stützt werden alle Vergabeverfahren nach den Vergabe- und Vertrag</w:t>
      </w:r>
      <w:r w:rsidR="000978DF">
        <w:rPr>
          <w:rFonts w:ascii="Helvetica" w:hAnsi="Helvetica" w:cs="Arial"/>
          <w:b/>
          <w:sz w:val="20"/>
        </w:rPr>
        <w:t>s</w:t>
      </w:r>
      <w:r w:rsidR="000978DF">
        <w:rPr>
          <w:rFonts w:ascii="Helvetica" w:hAnsi="Helvetica" w:cs="Arial"/>
          <w:b/>
          <w:sz w:val="20"/>
        </w:rPr>
        <w:t>ordnungen VOL, VOB sowie der Sektorenverordnung, also von der fre</w:t>
      </w:r>
      <w:r w:rsidR="000978DF">
        <w:rPr>
          <w:rFonts w:ascii="Helvetica" w:hAnsi="Helvetica" w:cs="Arial"/>
          <w:b/>
          <w:sz w:val="20"/>
        </w:rPr>
        <w:t>i</w:t>
      </w:r>
      <w:r w:rsidR="000978DF">
        <w:rPr>
          <w:rFonts w:ascii="Helvetica" w:hAnsi="Helvetica" w:cs="Arial"/>
          <w:b/>
          <w:sz w:val="20"/>
        </w:rPr>
        <w:t>händigen Vergabe bis zu offenen EU-Ausschreibung. Durch die lücke</w:t>
      </w:r>
      <w:r w:rsidR="000978DF">
        <w:rPr>
          <w:rFonts w:ascii="Helvetica" w:hAnsi="Helvetica" w:cs="Arial"/>
          <w:b/>
          <w:sz w:val="20"/>
        </w:rPr>
        <w:t>n</w:t>
      </w:r>
      <w:r w:rsidR="000978DF">
        <w:rPr>
          <w:rFonts w:ascii="Helvetica" w:hAnsi="Helvetica" w:cs="Arial"/>
          <w:b/>
          <w:sz w:val="20"/>
        </w:rPr>
        <w:t>lose Dok</w:t>
      </w:r>
      <w:r w:rsidR="000978DF">
        <w:rPr>
          <w:rFonts w:ascii="Helvetica" w:hAnsi="Helvetica" w:cs="Arial"/>
          <w:b/>
          <w:sz w:val="20"/>
        </w:rPr>
        <w:t>u</w:t>
      </w:r>
      <w:r w:rsidR="000978DF">
        <w:rPr>
          <w:rFonts w:ascii="Helvetica" w:hAnsi="Helvetica" w:cs="Arial"/>
          <w:b/>
          <w:sz w:val="20"/>
        </w:rPr>
        <w:t>mentation aller Vorgänge im Rahmen der Vergabeakte wird nicht nur den vergaberechtlichen Anforderungen Rechnung getragen, gleic</w:t>
      </w:r>
      <w:r w:rsidR="000978DF">
        <w:rPr>
          <w:rFonts w:ascii="Helvetica" w:hAnsi="Helvetica" w:cs="Arial"/>
          <w:b/>
          <w:sz w:val="20"/>
        </w:rPr>
        <w:t>h</w:t>
      </w:r>
      <w:r w:rsidR="000978DF">
        <w:rPr>
          <w:rFonts w:ascii="Helvetica" w:hAnsi="Helvetica" w:cs="Arial"/>
          <w:b/>
          <w:sz w:val="20"/>
        </w:rPr>
        <w:t>zeitig sind damit auch alle Anforderungen an Compliance-Vorgaben wie etwa die Korruptionspräve</w:t>
      </w:r>
      <w:r w:rsidR="000978DF">
        <w:rPr>
          <w:rFonts w:ascii="Helvetica" w:hAnsi="Helvetica" w:cs="Arial"/>
          <w:b/>
          <w:sz w:val="20"/>
        </w:rPr>
        <w:t>n</w:t>
      </w:r>
      <w:r w:rsidR="000978DF">
        <w:rPr>
          <w:rFonts w:ascii="Helvetica" w:hAnsi="Helvetica" w:cs="Arial"/>
          <w:b/>
          <w:sz w:val="20"/>
        </w:rPr>
        <w:t>tion abgedeckt.</w:t>
      </w:r>
    </w:p>
    <w:p w14:paraId="1239A439" w14:textId="77777777" w:rsidR="000978DF" w:rsidRDefault="000978DF" w:rsidP="006F65A9">
      <w:pPr>
        <w:spacing w:line="360" w:lineRule="auto"/>
        <w:rPr>
          <w:rFonts w:ascii="Helvetica" w:hAnsi="Helvetica" w:cs="Arial"/>
          <w:b/>
          <w:sz w:val="20"/>
        </w:rPr>
      </w:pPr>
    </w:p>
    <w:p w14:paraId="28D18FB4" w14:textId="5C940F2B" w:rsidR="000755F0" w:rsidRDefault="006F65A9" w:rsidP="006F65A9">
      <w:pPr>
        <w:spacing w:line="360" w:lineRule="auto"/>
        <w:rPr>
          <w:rFonts w:ascii="Helvetica" w:hAnsi="Helvetica" w:cs="Arial"/>
          <w:sz w:val="20"/>
        </w:rPr>
      </w:pPr>
      <w:r w:rsidRPr="009039D1">
        <w:rPr>
          <w:rFonts w:ascii="Helvetica" w:hAnsi="Helvetica" w:cs="Arial"/>
          <w:sz w:val="20"/>
        </w:rPr>
        <w:t xml:space="preserve">„Mit der Zusammenarbeit können wir die Abläufe bei der Vergabe und der Überführung der Daten in die Beschaffung </w:t>
      </w:r>
      <w:r w:rsidR="00525A58" w:rsidRPr="009039D1">
        <w:rPr>
          <w:rFonts w:ascii="Helvetica" w:hAnsi="Helvetica" w:cs="Arial"/>
          <w:sz w:val="20"/>
        </w:rPr>
        <w:t xml:space="preserve">künftig </w:t>
      </w:r>
      <w:r w:rsidR="000978DF">
        <w:rPr>
          <w:rFonts w:ascii="Helvetica" w:hAnsi="Helvetica" w:cs="Arial"/>
          <w:sz w:val="20"/>
        </w:rPr>
        <w:t>enorm</w:t>
      </w:r>
      <w:r w:rsidRPr="009039D1">
        <w:rPr>
          <w:rFonts w:ascii="Helvetica" w:hAnsi="Helvetica" w:cs="Arial"/>
          <w:sz w:val="20"/>
        </w:rPr>
        <w:t xml:space="preserve"> beschleunig</w:t>
      </w:r>
      <w:r w:rsidR="001A4D58" w:rsidRPr="009039D1">
        <w:rPr>
          <w:rFonts w:ascii="Helvetica" w:hAnsi="Helvetica" w:cs="Arial"/>
          <w:sz w:val="20"/>
        </w:rPr>
        <w:t>en. Die durchgängig webbasierte</w:t>
      </w:r>
      <w:r w:rsidRPr="009039D1">
        <w:rPr>
          <w:rFonts w:ascii="Helvetica" w:hAnsi="Helvetica" w:cs="Arial"/>
          <w:sz w:val="20"/>
        </w:rPr>
        <w:t xml:space="preserve"> Abbildung des Workflows erfolgt zudem ohne Med</w:t>
      </w:r>
      <w:r w:rsidRPr="009039D1">
        <w:rPr>
          <w:rFonts w:ascii="Helvetica" w:hAnsi="Helvetica" w:cs="Arial"/>
          <w:sz w:val="20"/>
        </w:rPr>
        <w:t>i</w:t>
      </w:r>
      <w:r w:rsidR="00F24504">
        <w:rPr>
          <w:rFonts w:ascii="Helvetica" w:hAnsi="Helvetica" w:cs="Arial"/>
          <w:sz w:val="20"/>
        </w:rPr>
        <w:t>enbrüche</w:t>
      </w:r>
      <w:r w:rsidRPr="009039D1">
        <w:rPr>
          <w:rFonts w:ascii="Helvetica" w:hAnsi="Helvetica" w:cs="Arial"/>
          <w:sz w:val="20"/>
        </w:rPr>
        <w:t xml:space="preserve">“, fasst </w:t>
      </w:r>
      <w:r w:rsidR="00E53D34">
        <w:rPr>
          <w:rFonts w:ascii="Helvetica" w:hAnsi="Helvetica" w:cs="Arial"/>
          <w:sz w:val="20"/>
        </w:rPr>
        <w:t>Jörn Struck</w:t>
      </w:r>
      <w:r w:rsidRPr="009039D1">
        <w:rPr>
          <w:rFonts w:ascii="Helvetica" w:hAnsi="Helvetica" w:cs="Arial"/>
          <w:sz w:val="20"/>
        </w:rPr>
        <w:t xml:space="preserve">, </w:t>
      </w:r>
      <w:r w:rsidR="00E53D34">
        <w:rPr>
          <w:rFonts w:ascii="Helvetica" w:hAnsi="Helvetica" w:cs="Arial"/>
          <w:sz w:val="20"/>
        </w:rPr>
        <w:t>in der Geschäftsleitung von</w:t>
      </w:r>
      <w:r w:rsidRPr="009039D1">
        <w:rPr>
          <w:rFonts w:ascii="Helvetica" w:hAnsi="Helvetica" w:cs="Arial"/>
          <w:sz w:val="20"/>
        </w:rPr>
        <w:t xml:space="preserve"> Wilken</w:t>
      </w:r>
      <w:r w:rsidR="00E53D34">
        <w:rPr>
          <w:rFonts w:ascii="Helvetica" w:hAnsi="Helvetica" w:cs="Arial"/>
          <w:sz w:val="20"/>
        </w:rPr>
        <w:t xml:space="preserve"> für ERP </w:t>
      </w:r>
      <w:r w:rsidR="00D17FBD">
        <w:rPr>
          <w:rFonts w:ascii="Helvetica" w:hAnsi="Helvetica" w:cs="Arial"/>
          <w:sz w:val="20"/>
        </w:rPr>
        <w:t xml:space="preserve">und Smart Business </w:t>
      </w:r>
      <w:r w:rsidR="00E53D34">
        <w:rPr>
          <w:rFonts w:ascii="Helvetica" w:hAnsi="Helvetica" w:cs="Arial"/>
          <w:sz w:val="20"/>
        </w:rPr>
        <w:t>verantwortlich</w:t>
      </w:r>
      <w:r w:rsidRPr="009039D1">
        <w:rPr>
          <w:rFonts w:ascii="Helvetica" w:hAnsi="Helvetica" w:cs="Arial"/>
          <w:sz w:val="20"/>
        </w:rPr>
        <w:t>, die Vorteile der Kooperation zusammen.</w:t>
      </w:r>
      <w:r w:rsidR="00525A58" w:rsidRPr="009039D1">
        <w:rPr>
          <w:rFonts w:ascii="Helvetica" w:hAnsi="Helvetica" w:cs="Arial"/>
          <w:sz w:val="20"/>
        </w:rPr>
        <w:t xml:space="preserve"> </w:t>
      </w:r>
      <w:r w:rsidR="009039D1">
        <w:rPr>
          <w:rFonts w:ascii="Helvetica" w:hAnsi="Helvetica" w:cs="Arial"/>
          <w:sz w:val="20"/>
        </w:rPr>
        <w:t>„D</w:t>
      </w:r>
      <w:r w:rsidR="00525A58" w:rsidRPr="009039D1">
        <w:rPr>
          <w:rFonts w:ascii="Helvetica" w:hAnsi="Helvetica" w:cs="Arial"/>
          <w:sz w:val="20"/>
        </w:rPr>
        <w:t xml:space="preserve">ie </w:t>
      </w:r>
      <w:r w:rsidR="001A4D58" w:rsidRPr="009039D1">
        <w:rPr>
          <w:rFonts w:ascii="Helvetica" w:hAnsi="Helvetica" w:cs="Arial"/>
          <w:sz w:val="20"/>
        </w:rPr>
        <w:t>integrative Abbildung der Prozesse</w:t>
      </w:r>
      <w:r w:rsidR="00525A58" w:rsidRPr="009039D1">
        <w:rPr>
          <w:rFonts w:ascii="Helvetica" w:hAnsi="Helvetica" w:cs="Arial"/>
          <w:sz w:val="20"/>
        </w:rPr>
        <w:t xml:space="preserve"> </w:t>
      </w:r>
      <w:r w:rsidR="009039D1">
        <w:rPr>
          <w:rFonts w:ascii="Helvetica" w:hAnsi="Helvetica" w:cs="Arial"/>
          <w:sz w:val="20"/>
        </w:rPr>
        <w:t>von Vergabe und Procurement macht den völligen Verzicht auf Papier bei allen damit verbundenen Abläufen möglich.</w:t>
      </w:r>
      <w:r w:rsidR="000978DF" w:rsidRPr="000978DF">
        <w:rPr>
          <w:rFonts w:ascii="Helvetica" w:hAnsi="Helvetica" w:cs="Arial"/>
          <w:sz w:val="20"/>
        </w:rPr>
        <w:t xml:space="preserve"> Zudem entlastet die Digitalisierung die Beschaffer enorm, da aufwändige A</w:t>
      </w:r>
      <w:r w:rsidR="000978DF" w:rsidRPr="000978DF">
        <w:rPr>
          <w:rFonts w:ascii="Helvetica" w:hAnsi="Helvetica" w:cs="Arial"/>
          <w:sz w:val="20"/>
        </w:rPr>
        <w:t>r</w:t>
      </w:r>
      <w:r w:rsidR="000978DF" w:rsidRPr="000978DF">
        <w:rPr>
          <w:rFonts w:ascii="Helvetica" w:hAnsi="Helvetica" w:cs="Arial"/>
          <w:sz w:val="20"/>
        </w:rPr>
        <w:lastRenderedPageBreak/>
        <w:t>beitsschritte wie Vervielfältigung und Versand der Vergabeu</w:t>
      </w:r>
      <w:r w:rsidR="000978DF" w:rsidRPr="000978DF">
        <w:rPr>
          <w:rFonts w:ascii="Helvetica" w:hAnsi="Helvetica" w:cs="Arial"/>
          <w:sz w:val="20"/>
        </w:rPr>
        <w:t>n</w:t>
      </w:r>
      <w:r w:rsidR="000978DF" w:rsidRPr="000978DF">
        <w:rPr>
          <w:rFonts w:ascii="Helvetica" w:hAnsi="Helvetica" w:cs="Arial"/>
          <w:sz w:val="20"/>
        </w:rPr>
        <w:t>terlagen gänzlich entfallen“, ergänzt Cüneyt Dural, Bereichsleiter eVergabe bei Healy Hudson.</w:t>
      </w:r>
    </w:p>
    <w:p w14:paraId="44E7FA6D" w14:textId="77777777" w:rsidR="000978DF" w:rsidRDefault="000978DF" w:rsidP="006F65A9">
      <w:pPr>
        <w:spacing w:line="360" w:lineRule="auto"/>
        <w:rPr>
          <w:rFonts w:ascii="Helvetica" w:hAnsi="Helvetica" w:cs="Arial"/>
          <w:b/>
          <w:sz w:val="20"/>
        </w:rPr>
      </w:pPr>
    </w:p>
    <w:p w14:paraId="0A82E8A0" w14:textId="2D8BE8CF" w:rsidR="006F65A9" w:rsidRDefault="00D227B1" w:rsidP="00200EC0">
      <w:pPr>
        <w:spacing w:line="360" w:lineRule="auto"/>
        <w:rPr>
          <w:rFonts w:ascii="Helvetica" w:hAnsi="Helvetica" w:cs="Arial"/>
          <w:sz w:val="20"/>
        </w:rPr>
      </w:pPr>
      <w:r w:rsidRPr="00D227B1">
        <w:rPr>
          <w:rFonts w:ascii="Helvetica" w:hAnsi="Helvetica" w:cs="Arial"/>
          <w:sz w:val="20"/>
        </w:rPr>
        <w:t>Mit der Marke „</w:t>
      </w:r>
      <w:r w:rsidRPr="00D227B1">
        <w:rPr>
          <w:rFonts w:ascii="Helvetica" w:hAnsi="Helvetica" w:cs="Arial"/>
          <w:bCs/>
          <w:sz w:val="20"/>
        </w:rPr>
        <w:t>Deutsche eVergabe</w:t>
      </w:r>
      <w:r w:rsidRPr="00D227B1">
        <w:rPr>
          <w:rFonts w:ascii="Helvetica" w:hAnsi="Helvetica" w:cs="Arial"/>
          <w:sz w:val="20"/>
        </w:rPr>
        <w:t>“ bietet Healy Hudson ein webbasiertes, standardisiertes Bekanntmachungs- und Vergabeportal für öffentliche Au</w:t>
      </w:r>
      <w:r w:rsidRPr="00D227B1">
        <w:rPr>
          <w:rFonts w:ascii="Helvetica" w:hAnsi="Helvetica" w:cs="Arial"/>
          <w:sz w:val="20"/>
        </w:rPr>
        <w:t>f</w:t>
      </w:r>
      <w:r w:rsidRPr="00D227B1">
        <w:rPr>
          <w:rFonts w:ascii="Helvetica" w:hAnsi="Helvetica" w:cs="Arial"/>
          <w:sz w:val="20"/>
        </w:rPr>
        <w:t>traggeber und interessierte Bieter an</w:t>
      </w:r>
      <w:r>
        <w:rPr>
          <w:rFonts w:ascii="Helvetica" w:hAnsi="Helvetica" w:cs="Arial"/>
          <w:sz w:val="20"/>
        </w:rPr>
        <w:t>. Über das Portal können</w:t>
      </w:r>
      <w:r w:rsidRPr="00D227B1">
        <w:rPr>
          <w:rFonts w:ascii="Helvetica" w:hAnsi="Helvetica" w:cs="Arial"/>
          <w:sz w:val="20"/>
        </w:rPr>
        <w:t xml:space="preserve"> Vergabestellen nicht nur kostenfrei manuelle Bekanntmachungen und Auftragsmeldungen erstellen und publizieren, sondern auch </w:t>
      </w:r>
      <w:r>
        <w:rPr>
          <w:rFonts w:ascii="Helvetica" w:hAnsi="Helvetica" w:cs="Arial"/>
          <w:sz w:val="20"/>
        </w:rPr>
        <w:t xml:space="preserve">die </w:t>
      </w:r>
      <w:r w:rsidRPr="00D227B1">
        <w:rPr>
          <w:rFonts w:ascii="Helvetica" w:hAnsi="Helvetica" w:cs="Arial"/>
          <w:sz w:val="20"/>
        </w:rPr>
        <w:t>Bieter unentgeltlich nach Au</w:t>
      </w:r>
      <w:r w:rsidRPr="00D227B1">
        <w:rPr>
          <w:rFonts w:ascii="Helvetica" w:hAnsi="Helvetica" w:cs="Arial"/>
          <w:sz w:val="20"/>
        </w:rPr>
        <w:t>s</w:t>
      </w:r>
      <w:r w:rsidRPr="00D227B1">
        <w:rPr>
          <w:rFonts w:ascii="Helvetica" w:hAnsi="Helvetica" w:cs="Arial"/>
          <w:sz w:val="20"/>
        </w:rPr>
        <w:t>schreibungen recherchieren.</w:t>
      </w:r>
      <w:r>
        <w:rPr>
          <w:rFonts w:ascii="Helvetica" w:hAnsi="Helvetica" w:cs="Arial"/>
          <w:sz w:val="20"/>
        </w:rPr>
        <w:t xml:space="preserve"> Healy Hudson, gegründet 1998, </w:t>
      </w:r>
      <w:r w:rsidR="006F65A9">
        <w:rPr>
          <w:rFonts w:ascii="Helvetica" w:hAnsi="Helvetica" w:cs="Arial"/>
          <w:sz w:val="20"/>
        </w:rPr>
        <w:t xml:space="preserve">gehört zu den </w:t>
      </w:r>
      <w:r w:rsidR="006F65A9" w:rsidRPr="006F65A9">
        <w:rPr>
          <w:rFonts w:ascii="Helvetica" w:hAnsi="Helvetica" w:cs="Arial"/>
          <w:sz w:val="20"/>
        </w:rPr>
        <w:t>führenden Software- und Dienstleistungsanbieter</w:t>
      </w:r>
      <w:r w:rsidR="001A4D58">
        <w:rPr>
          <w:rFonts w:ascii="Helvetica" w:hAnsi="Helvetica" w:cs="Arial"/>
          <w:sz w:val="20"/>
        </w:rPr>
        <w:t>n</w:t>
      </w:r>
      <w:r w:rsidR="006F65A9" w:rsidRPr="006F65A9">
        <w:rPr>
          <w:rFonts w:ascii="Helvetica" w:hAnsi="Helvetica" w:cs="Arial"/>
          <w:sz w:val="20"/>
        </w:rPr>
        <w:t xml:space="preserve"> im Bereich der elektron</w:t>
      </w:r>
      <w:r w:rsidR="006F65A9" w:rsidRPr="006F65A9">
        <w:rPr>
          <w:rFonts w:ascii="Helvetica" w:hAnsi="Helvetica" w:cs="Arial"/>
          <w:sz w:val="20"/>
        </w:rPr>
        <w:t>i</w:t>
      </w:r>
      <w:r w:rsidR="006F65A9" w:rsidRPr="006F65A9">
        <w:rPr>
          <w:rFonts w:ascii="Helvetica" w:hAnsi="Helvetica" w:cs="Arial"/>
          <w:sz w:val="20"/>
        </w:rPr>
        <w:t>schen Vergabe in Deutschland</w:t>
      </w:r>
      <w:r w:rsidR="006F65A9">
        <w:rPr>
          <w:rFonts w:ascii="Helvetica" w:hAnsi="Helvetica" w:cs="Arial"/>
          <w:sz w:val="20"/>
        </w:rPr>
        <w:t>. Das</w:t>
      </w:r>
      <w:r w:rsidR="006F65A9" w:rsidRPr="006F65A9">
        <w:rPr>
          <w:rFonts w:ascii="Helvetica" w:hAnsi="Helvetica" w:cs="Arial"/>
          <w:sz w:val="20"/>
        </w:rPr>
        <w:t xml:space="preserve"> Smart E-Procurement </w:t>
      </w:r>
      <w:r w:rsidR="006F65A9">
        <w:rPr>
          <w:rFonts w:ascii="Helvetica" w:hAnsi="Helvetica" w:cs="Arial"/>
          <w:sz w:val="20"/>
        </w:rPr>
        <w:t>von</w:t>
      </w:r>
      <w:r w:rsidR="006F65A9" w:rsidRPr="006F65A9">
        <w:rPr>
          <w:rFonts w:ascii="Helvetica" w:hAnsi="Helvetica" w:cs="Arial"/>
          <w:sz w:val="20"/>
        </w:rPr>
        <w:t xml:space="preserve"> Wilken </w:t>
      </w:r>
      <w:r w:rsidR="006F65A9">
        <w:rPr>
          <w:rFonts w:ascii="Helvetica" w:hAnsi="Helvetica" w:cs="Arial"/>
          <w:sz w:val="20"/>
        </w:rPr>
        <w:t>unte</w:t>
      </w:r>
      <w:r w:rsidR="006F65A9">
        <w:rPr>
          <w:rFonts w:ascii="Helvetica" w:hAnsi="Helvetica" w:cs="Arial"/>
          <w:sz w:val="20"/>
        </w:rPr>
        <w:t>r</w:t>
      </w:r>
      <w:r w:rsidR="006F65A9">
        <w:rPr>
          <w:rFonts w:ascii="Helvetica" w:hAnsi="Helvetica" w:cs="Arial"/>
          <w:sz w:val="20"/>
        </w:rPr>
        <w:t>stützt</w:t>
      </w:r>
      <w:r w:rsidR="006F65A9" w:rsidRPr="006F65A9">
        <w:rPr>
          <w:rFonts w:ascii="Helvetica" w:hAnsi="Helvetica" w:cs="Arial"/>
          <w:sz w:val="20"/>
        </w:rPr>
        <w:t xml:space="preserve"> </w:t>
      </w:r>
      <w:r w:rsidR="006F65A9">
        <w:rPr>
          <w:rFonts w:ascii="Helvetica" w:hAnsi="Helvetica" w:cs="Arial"/>
          <w:sz w:val="20"/>
        </w:rPr>
        <w:t>den Anwender</w:t>
      </w:r>
      <w:r w:rsidR="006F65A9" w:rsidRPr="006F65A9">
        <w:rPr>
          <w:rFonts w:ascii="Helvetica" w:hAnsi="Helvetica" w:cs="Arial"/>
          <w:sz w:val="20"/>
        </w:rPr>
        <w:t xml:space="preserve"> bei der Warenbeschaffung von ABC-Gütern über das Internet. Das </w:t>
      </w:r>
      <w:r w:rsidR="006F65A9">
        <w:rPr>
          <w:rFonts w:ascii="Helvetica" w:hAnsi="Helvetica" w:cs="Arial"/>
          <w:sz w:val="20"/>
        </w:rPr>
        <w:t>System</w:t>
      </w:r>
      <w:r w:rsidR="006F65A9" w:rsidRPr="006F65A9">
        <w:rPr>
          <w:rFonts w:ascii="Helvetica" w:hAnsi="Helvetica" w:cs="Arial"/>
          <w:sz w:val="20"/>
        </w:rPr>
        <w:t xml:space="preserve"> bietet Schnittstellen zu</w:t>
      </w:r>
      <w:r w:rsidR="00D17FBD">
        <w:rPr>
          <w:rFonts w:ascii="Helvetica" w:hAnsi="Helvetica" w:cs="Arial"/>
          <w:sz w:val="20"/>
        </w:rPr>
        <w:t xml:space="preserve"> Wilken</w:t>
      </w:r>
      <w:r w:rsidR="006F65A9" w:rsidRPr="006F65A9">
        <w:rPr>
          <w:rFonts w:ascii="Helvetica" w:hAnsi="Helvetica" w:cs="Arial"/>
          <w:sz w:val="20"/>
        </w:rPr>
        <w:t xml:space="preserve"> </w:t>
      </w:r>
      <w:r w:rsidR="006F65A9">
        <w:rPr>
          <w:rFonts w:ascii="Helvetica" w:hAnsi="Helvetica" w:cs="Arial"/>
          <w:sz w:val="20"/>
        </w:rPr>
        <w:t>C</w:t>
      </w:r>
      <w:r w:rsidR="006F65A9" w:rsidRPr="006F65A9">
        <w:rPr>
          <w:rFonts w:ascii="Helvetica" w:hAnsi="Helvetica" w:cs="Arial"/>
          <w:sz w:val="20"/>
        </w:rPr>
        <w:t>S/2</w:t>
      </w:r>
      <w:r w:rsidR="00D17FBD">
        <w:rPr>
          <w:rFonts w:ascii="Helvetica" w:hAnsi="Helvetica" w:cs="Arial"/>
          <w:sz w:val="20"/>
        </w:rPr>
        <w:t xml:space="preserve"> und Wilken Entire</w:t>
      </w:r>
      <w:r w:rsidR="006F65A9">
        <w:rPr>
          <w:rFonts w:ascii="Helvetica" w:hAnsi="Helvetica" w:cs="Arial"/>
          <w:sz w:val="20"/>
        </w:rPr>
        <w:t>, aber auch zu allen</w:t>
      </w:r>
      <w:r w:rsidR="006F65A9" w:rsidRPr="006F65A9">
        <w:rPr>
          <w:rFonts w:ascii="Helvetica" w:hAnsi="Helvetica" w:cs="Arial"/>
          <w:sz w:val="20"/>
        </w:rPr>
        <w:t xml:space="preserve"> </w:t>
      </w:r>
      <w:r w:rsidR="00D17FBD">
        <w:rPr>
          <w:rFonts w:ascii="Helvetica" w:hAnsi="Helvetica" w:cs="Arial"/>
          <w:sz w:val="20"/>
        </w:rPr>
        <w:t xml:space="preserve">anderen </w:t>
      </w:r>
      <w:r w:rsidR="006F65A9" w:rsidRPr="006F65A9">
        <w:rPr>
          <w:rFonts w:ascii="Helvetica" w:hAnsi="Helvetica" w:cs="Arial"/>
          <w:sz w:val="20"/>
        </w:rPr>
        <w:t xml:space="preserve">gängigen </w:t>
      </w:r>
      <w:r w:rsidR="00D17FBD">
        <w:rPr>
          <w:rFonts w:ascii="Helvetica" w:hAnsi="Helvetica" w:cs="Arial"/>
          <w:sz w:val="20"/>
        </w:rPr>
        <w:t>ERP-Systemen</w:t>
      </w:r>
      <w:r w:rsidR="006F65A9">
        <w:rPr>
          <w:rFonts w:ascii="Helvetica" w:hAnsi="Helvetica" w:cs="Arial"/>
          <w:sz w:val="20"/>
        </w:rPr>
        <w:t xml:space="preserve"> auf dem deutschspr</w:t>
      </w:r>
      <w:r w:rsidR="006F65A9">
        <w:rPr>
          <w:rFonts w:ascii="Helvetica" w:hAnsi="Helvetica" w:cs="Arial"/>
          <w:sz w:val="20"/>
        </w:rPr>
        <w:t>a</w:t>
      </w:r>
      <w:r w:rsidR="006F65A9">
        <w:rPr>
          <w:rFonts w:ascii="Helvetica" w:hAnsi="Helvetica" w:cs="Arial"/>
          <w:sz w:val="20"/>
        </w:rPr>
        <w:t>chigen Markt</w:t>
      </w:r>
      <w:r w:rsidR="006F65A9" w:rsidRPr="006F65A9">
        <w:rPr>
          <w:rFonts w:ascii="Helvetica" w:hAnsi="Helvetica" w:cs="Arial"/>
          <w:sz w:val="20"/>
        </w:rPr>
        <w:t>.</w:t>
      </w:r>
      <w:r w:rsidR="006F65A9">
        <w:rPr>
          <w:rFonts w:ascii="Helvetica" w:hAnsi="Helvetica" w:cs="Arial"/>
          <w:sz w:val="20"/>
        </w:rPr>
        <w:t xml:space="preserve"> Beide Lösungen verfügen über ein differenziertes und rollenb</w:t>
      </w:r>
      <w:r w:rsidR="006F65A9">
        <w:rPr>
          <w:rFonts w:ascii="Helvetica" w:hAnsi="Helvetica" w:cs="Arial"/>
          <w:sz w:val="20"/>
        </w:rPr>
        <w:t>a</w:t>
      </w:r>
      <w:r w:rsidR="006F65A9">
        <w:rPr>
          <w:rFonts w:ascii="Helvetica" w:hAnsi="Helvetica" w:cs="Arial"/>
          <w:sz w:val="20"/>
        </w:rPr>
        <w:t>siertes Berechtigungsmanagement</w:t>
      </w:r>
      <w:r w:rsidR="00525A58">
        <w:rPr>
          <w:rFonts w:ascii="Helvetica" w:hAnsi="Helvetica" w:cs="Arial"/>
          <w:sz w:val="20"/>
        </w:rPr>
        <w:t>, mit deren Hilfe auch komplexe Anford</w:t>
      </w:r>
      <w:r w:rsidR="00525A58">
        <w:rPr>
          <w:rFonts w:ascii="Helvetica" w:hAnsi="Helvetica" w:cs="Arial"/>
          <w:sz w:val="20"/>
        </w:rPr>
        <w:t>e</w:t>
      </w:r>
      <w:r w:rsidR="00525A58">
        <w:rPr>
          <w:rFonts w:ascii="Helvetica" w:hAnsi="Helvetica" w:cs="Arial"/>
          <w:sz w:val="20"/>
        </w:rPr>
        <w:t xml:space="preserve">rungen an die </w:t>
      </w:r>
      <w:r w:rsidR="001A4D58">
        <w:rPr>
          <w:rFonts w:ascii="Helvetica" w:hAnsi="Helvetica" w:cs="Arial"/>
          <w:sz w:val="20"/>
        </w:rPr>
        <w:t>B</w:t>
      </w:r>
      <w:r w:rsidR="00525A58">
        <w:rPr>
          <w:rFonts w:ascii="Helvetica" w:hAnsi="Helvetica" w:cs="Arial"/>
          <w:sz w:val="20"/>
        </w:rPr>
        <w:t>erechtigungsvergabe abgebildet werden können.</w:t>
      </w:r>
    </w:p>
    <w:p w14:paraId="00C1E027" w14:textId="77777777" w:rsidR="00D227B1" w:rsidRPr="001D6950" w:rsidRDefault="00D227B1" w:rsidP="00200EC0">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7A2079" w:rsidRPr="00FA1DEE" w14:paraId="56254F63" w14:textId="77777777" w:rsidTr="00A91672">
        <w:tc>
          <w:tcPr>
            <w:tcW w:w="4361" w:type="dxa"/>
            <w:shd w:val="clear" w:color="auto" w:fill="auto"/>
          </w:tcPr>
          <w:p w14:paraId="695E9800"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CFA344E" w14:textId="4B0EF766"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sidR="00A91672">
              <w:rPr>
                <w:rFonts w:ascii="Arial" w:hAnsi="Arial" w:cs="Calibri"/>
                <w:sz w:val="16"/>
                <w:szCs w:val="26"/>
                <w:lang w:eastAsia="de-DE"/>
              </w:rPr>
              <w:t xml:space="preserve"> </w:t>
            </w:r>
          </w:p>
          <w:p w14:paraId="55B57B49" w14:textId="21490DA2" w:rsidR="007A2079" w:rsidRPr="00FA1DEE" w:rsidRDefault="007B5903"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Pr>
                <w:rFonts w:ascii="Arial" w:hAnsi="Arial" w:cs="Calibri"/>
                <w:sz w:val="16"/>
                <w:szCs w:val="26"/>
                <w:lang w:eastAsia="de-DE"/>
              </w:rPr>
              <w:t xml:space="preserve">Hörvelsinger Weg </w:t>
            </w:r>
            <w:r w:rsidR="007A2079" w:rsidRPr="00FA1DEE">
              <w:rPr>
                <w:rFonts w:ascii="Arial" w:hAnsi="Arial" w:cs="Calibri"/>
                <w:sz w:val="16"/>
                <w:szCs w:val="26"/>
                <w:lang w:eastAsia="de-DE"/>
              </w:rPr>
              <w:t>29</w:t>
            </w:r>
            <w:r w:rsidR="001E7005">
              <w:rPr>
                <w:rFonts w:ascii="Arial" w:hAnsi="Arial" w:cs="Calibri"/>
                <w:sz w:val="16"/>
                <w:szCs w:val="26"/>
                <w:lang w:eastAsia="de-DE"/>
              </w:rPr>
              <w:t>-31</w:t>
            </w:r>
            <w:r w:rsidR="007A2079" w:rsidRPr="00FA1DEE">
              <w:rPr>
                <w:rFonts w:ascii="Arial" w:hAnsi="Arial" w:cs="Calibri"/>
                <w:sz w:val="16"/>
                <w:szCs w:val="26"/>
                <w:lang w:eastAsia="de-DE"/>
              </w:rPr>
              <w:t xml:space="preserve"> </w:t>
            </w:r>
            <w:r w:rsidR="00455CEB" w:rsidRPr="00FA1DEE">
              <w:rPr>
                <w:rFonts w:ascii="Arial" w:hAnsi="Arial" w:cs="Calibri"/>
                <w:sz w:val="16"/>
                <w:szCs w:val="26"/>
                <w:lang w:eastAsia="de-DE"/>
              </w:rPr>
              <w:t>–</w:t>
            </w:r>
            <w:r w:rsidR="007A2079" w:rsidRPr="00FA1DEE">
              <w:rPr>
                <w:rFonts w:ascii="Arial" w:hAnsi="Arial" w:cs="Calibri"/>
                <w:sz w:val="16"/>
                <w:szCs w:val="26"/>
                <w:lang w:eastAsia="de-DE"/>
              </w:rPr>
              <w:t xml:space="preserve"> 89081 Ulm</w:t>
            </w:r>
            <w:r w:rsidR="007A2079" w:rsidRPr="00FA1DEE">
              <w:rPr>
                <w:rFonts w:ascii="Arial" w:hAnsi="Arial" w:cs="Calibri"/>
                <w:sz w:val="16"/>
                <w:szCs w:val="26"/>
                <w:lang w:eastAsia="de-DE"/>
              </w:rPr>
              <w:tab/>
            </w:r>
          </w:p>
          <w:p w14:paraId="2E478F8A" w14:textId="77777777" w:rsidR="007A2079" w:rsidRPr="00FA1DEE" w:rsidRDefault="007A2079" w:rsidP="00A91672">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sidR="00A91672">
              <w:rPr>
                <w:rFonts w:ascii="Arial" w:hAnsi="Arial" w:cs="Calibri"/>
                <w:sz w:val="16"/>
                <w:szCs w:val="26"/>
                <w:lang w:val="en-US" w:eastAsia="de-DE"/>
              </w:rPr>
              <w:t>267</w:t>
            </w:r>
            <w:r w:rsidRPr="00FA1DEE">
              <w:rPr>
                <w:rFonts w:ascii="Arial" w:hAnsi="Arial" w:cs="Calibri"/>
                <w:sz w:val="16"/>
                <w:szCs w:val="26"/>
                <w:lang w:val="en-US" w:eastAsia="de-DE"/>
              </w:rPr>
              <w:t xml:space="preserve">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+49 731 96 50-444</w:t>
            </w:r>
          </w:p>
          <w:p w14:paraId="0A5A69D1" w14:textId="77777777" w:rsidR="007A2079" w:rsidRPr="00FA1DEE" w:rsidRDefault="00FB2636"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499A31BF" w14:textId="77777777" w:rsidR="007A2079" w:rsidRPr="00FA1DEE" w:rsidRDefault="00FB2636" w:rsidP="008127F7">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0" w:history="1">
              <w:r w:rsidR="007B2752" w:rsidRPr="00FA1DEE">
                <w:rPr>
                  <w:rStyle w:val="Link"/>
                  <w:rFonts w:ascii="Arial" w:hAnsi="Arial" w:cs="Calibri"/>
                  <w:sz w:val="16"/>
                  <w:szCs w:val="26"/>
                  <w:lang w:val="en-US" w:eastAsia="de-DE"/>
                </w:rPr>
                <w:t>http://www.wilken.de</w:t>
              </w:r>
            </w:hyperlink>
          </w:p>
        </w:tc>
        <w:tc>
          <w:tcPr>
            <w:tcW w:w="4819" w:type="dxa"/>
            <w:shd w:val="clear" w:color="auto" w:fill="auto"/>
          </w:tcPr>
          <w:p w14:paraId="3B73366B"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DFB6C08" w14:textId="100B61F5" w:rsidR="007A2079" w:rsidRPr="00FA1DEE" w:rsidRDefault="00147A30"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w:t>
            </w:r>
          </w:p>
          <w:p w14:paraId="416C3B7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7032CFF2" w14:textId="6CC97685" w:rsidR="007A2079" w:rsidRPr="00FA1DEE" w:rsidRDefault="001E7005"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007A2079" w:rsidRPr="00FA1DEE">
              <w:rPr>
                <w:rFonts w:ascii="Arial" w:hAnsi="Arial" w:cs="Calibri"/>
                <w:sz w:val="16"/>
                <w:szCs w:val="26"/>
                <w:lang w:eastAsia="de-DE"/>
              </w:rPr>
              <w:t>89077 Ulm</w:t>
            </w:r>
          </w:p>
          <w:p w14:paraId="6860773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57C96B71" w14:textId="77777777" w:rsidR="007A2079" w:rsidRPr="00FA1DEE" w:rsidRDefault="00FB2636" w:rsidP="008127F7">
            <w:pPr>
              <w:widowControl w:val="0"/>
              <w:autoSpaceDE w:val="0"/>
              <w:autoSpaceDN w:val="0"/>
              <w:adjustRightInd w:val="0"/>
              <w:ind w:left="34" w:right="742"/>
              <w:rPr>
                <w:rFonts w:ascii="Arial" w:hAnsi="Arial" w:cs="Calibri"/>
                <w:sz w:val="16"/>
                <w:szCs w:val="26"/>
                <w:lang w:eastAsia="de-DE"/>
              </w:rPr>
            </w:pPr>
            <w:hyperlink r:id="rId11" w:history="1">
              <w:r w:rsidR="007A2079" w:rsidRPr="00FA1DEE">
                <w:rPr>
                  <w:rStyle w:val="Link"/>
                  <w:rFonts w:ascii="Arial" w:hAnsi="Arial" w:cs="Calibri"/>
                  <w:sz w:val="16"/>
                  <w:szCs w:val="26"/>
                  <w:lang w:eastAsia="de-DE"/>
                </w:rPr>
                <w:t>upa@press-n-relations.de</w:t>
              </w:r>
            </w:hyperlink>
          </w:p>
          <w:p w14:paraId="652BA351"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7063778E" w14:textId="77777777" w:rsidR="00A91672" w:rsidRDefault="00A91672" w:rsidP="008127F7">
      <w:pPr>
        <w:widowControl w:val="0"/>
        <w:autoSpaceDE w:val="0"/>
        <w:autoSpaceDN w:val="0"/>
        <w:adjustRightInd w:val="0"/>
        <w:rPr>
          <w:rFonts w:ascii="Arial" w:hAnsi="Arial" w:cs="Calibri"/>
          <w:b/>
          <w:bCs/>
          <w:sz w:val="16"/>
          <w:szCs w:val="26"/>
          <w:lang w:eastAsia="de-DE"/>
        </w:rPr>
      </w:pPr>
    </w:p>
    <w:p w14:paraId="068DF9B0" w14:textId="77777777" w:rsidR="00147A30" w:rsidRPr="00F8514B" w:rsidRDefault="00147A30" w:rsidP="00147A30">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Unternehmensgruppe</w:t>
      </w:r>
    </w:p>
    <w:p w14:paraId="0FB08F29" w14:textId="6AEA542C" w:rsidR="00147A30" w:rsidRPr="006B3BCE" w:rsidRDefault="00147A30" w:rsidP="00147A30">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sidR="00801888">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w:t>
      </w:r>
      <w:r w:rsidRPr="002F53FC">
        <w:rPr>
          <w:rFonts w:ascii="Arial" w:hAnsi="Arial" w:cs="Calibri"/>
          <w:sz w:val="16"/>
          <w:szCs w:val="26"/>
          <w:lang w:eastAsia="de-DE"/>
        </w:rPr>
        <w:t>z</w:t>
      </w:r>
      <w:r w:rsidRPr="002F53FC">
        <w:rPr>
          <w:rFonts w:ascii="Arial" w:hAnsi="Arial" w:cs="Calibri"/>
          <w:sz w:val="16"/>
          <w:szCs w:val="26"/>
          <w:lang w:eastAsia="de-DE"/>
        </w:rPr>
        <w:t xml:space="preserve">lich werden Wilken Branchenlösungen in der Energie-, Finanz- &amp; Versicherungs-, Sozial- und Tourismuswirtschaft eingesetzt. Zur Unternehmensgruppe gehören neben der Wilken GmbH (Ulm) die Wilken AG (Freidorf, Schweiz), die Wilken Neutrasoft GmbH (Greven), die Wilken Entire GmbH (Ulm), die Wilken Rechenzentrum GmbH (Ulm), </w:t>
      </w:r>
      <w:r>
        <w:rPr>
          <w:rFonts w:ascii="Arial" w:hAnsi="Arial" w:cs="Calibri"/>
          <w:sz w:val="16"/>
          <w:szCs w:val="26"/>
          <w:lang w:eastAsia="de-DE"/>
        </w:rPr>
        <w:t>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sidR="00801888">
        <w:rPr>
          <w:rFonts w:ascii="Arial" w:hAnsi="Arial" w:cs="Calibri"/>
          <w:sz w:val="16"/>
          <w:szCs w:val="26"/>
          <w:lang w:eastAsia="de-DE"/>
        </w:rPr>
        <w:t>3</w:t>
      </w:r>
      <w:r w:rsidRPr="002F53FC">
        <w:rPr>
          <w:rFonts w:ascii="Arial" w:hAnsi="Arial" w:cs="Calibri"/>
          <w:sz w:val="16"/>
          <w:szCs w:val="26"/>
          <w:lang w:eastAsia="de-DE"/>
        </w:rPr>
        <w:t xml:space="preserve"> einen Umsatz von 5</w:t>
      </w:r>
      <w:r w:rsidR="00801888">
        <w:rPr>
          <w:rFonts w:ascii="Arial" w:hAnsi="Arial" w:cs="Calibri"/>
          <w:sz w:val="16"/>
          <w:szCs w:val="26"/>
          <w:lang w:eastAsia="de-DE"/>
        </w:rPr>
        <w:t>6</w:t>
      </w:r>
      <w:r w:rsidRPr="002F53FC">
        <w:rPr>
          <w:rFonts w:ascii="Arial" w:hAnsi="Arial" w:cs="Calibri"/>
          <w:sz w:val="16"/>
          <w:szCs w:val="26"/>
          <w:lang w:eastAsia="de-DE"/>
        </w:rPr>
        <w:t xml:space="preserve"> Millionen Euro.</w:t>
      </w:r>
    </w:p>
    <w:p w14:paraId="03B1CA69" w14:textId="35833B7D" w:rsidR="00A91672" w:rsidRPr="00240B71" w:rsidRDefault="00A91672" w:rsidP="00147A30">
      <w:pPr>
        <w:widowControl w:val="0"/>
        <w:autoSpaceDE w:val="0"/>
        <w:autoSpaceDN w:val="0"/>
        <w:adjustRightInd w:val="0"/>
        <w:rPr>
          <w:rFonts w:ascii="Arial" w:hAnsi="Arial" w:cs="Calibri"/>
          <w:sz w:val="16"/>
          <w:szCs w:val="26"/>
          <w:lang w:eastAsia="de-DE"/>
        </w:rPr>
      </w:pPr>
    </w:p>
    <w:sectPr w:rsidR="00A91672" w:rsidRPr="00240B71" w:rsidSect="004D5D74">
      <w:headerReference w:type="default" r:id="rId12"/>
      <w:footerReference w:type="even" r:id="rId13"/>
      <w:footerReference w:type="default" r:id="rId14"/>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138EA" w14:textId="77777777" w:rsidR="00F24504" w:rsidRDefault="00F24504">
      <w:r>
        <w:separator/>
      </w:r>
    </w:p>
  </w:endnote>
  <w:endnote w:type="continuationSeparator" w:id="0">
    <w:p w14:paraId="608DCFDF" w14:textId="77777777" w:rsidR="00F24504" w:rsidRDefault="00F24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A3E3" w14:textId="77777777" w:rsidR="00F24504" w:rsidRDefault="00F24504"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F24504" w:rsidRDefault="00F24504"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B53D4" w14:textId="77777777" w:rsidR="00F24504" w:rsidRDefault="00F24504" w:rsidP="008D7186">
    <w:pPr>
      <w:pStyle w:val="Fuzeile"/>
      <w:ind w:right="-2269"/>
      <w:jc w:val="right"/>
    </w:pPr>
    <w:r>
      <w:rPr>
        <w:noProof/>
        <w:lang w:val="de-DE" w:eastAsia="de-DE"/>
      </w:rPr>
      <w:drawing>
        <wp:inline distT="0" distB="0" distL="0" distR="0" wp14:anchorId="5EA1363B" wp14:editId="69AA527E">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EC1A9" w14:textId="77777777" w:rsidR="00F24504" w:rsidRDefault="00F24504">
      <w:r>
        <w:separator/>
      </w:r>
    </w:p>
  </w:footnote>
  <w:footnote w:type="continuationSeparator" w:id="0">
    <w:p w14:paraId="35E46B01" w14:textId="77777777" w:rsidR="00F24504" w:rsidRDefault="00F245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68E7B" w14:textId="77777777" w:rsidR="00F24504" w:rsidRDefault="00F24504"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F24504" w:rsidRDefault="00F24504" w:rsidP="008F6169">
    <w:pPr>
      <w:pStyle w:val="Kopfzeile"/>
      <w:tabs>
        <w:tab w:val="clear" w:pos="9072"/>
        <w:tab w:val="right" w:pos="9639"/>
      </w:tabs>
      <w:ind w:right="-2"/>
      <w:jc w:val="right"/>
    </w:pPr>
  </w:p>
  <w:p w14:paraId="5D0023BE" w14:textId="77777777" w:rsidR="00F24504" w:rsidRPr="00C63EE6" w:rsidRDefault="00F24504"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BEA0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7DD9"/>
    <w:rsid w:val="000151DF"/>
    <w:rsid w:val="00021E47"/>
    <w:rsid w:val="00023C85"/>
    <w:rsid w:val="00024E18"/>
    <w:rsid w:val="000301B7"/>
    <w:rsid w:val="00035BBB"/>
    <w:rsid w:val="0005050F"/>
    <w:rsid w:val="000529BA"/>
    <w:rsid w:val="00060A92"/>
    <w:rsid w:val="000755F0"/>
    <w:rsid w:val="000756FD"/>
    <w:rsid w:val="00080678"/>
    <w:rsid w:val="0008270E"/>
    <w:rsid w:val="00093886"/>
    <w:rsid w:val="000978DF"/>
    <w:rsid w:val="000B4C04"/>
    <w:rsid w:val="000B5F5B"/>
    <w:rsid w:val="000C3159"/>
    <w:rsid w:val="000C4DA9"/>
    <w:rsid w:val="000C5EE3"/>
    <w:rsid w:val="000C678D"/>
    <w:rsid w:val="000D02AD"/>
    <w:rsid w:val="000D03AE"/>
    <w:rsid w:val="000D437D"/>
    <w:rsid w:val="000D50E4"/>
    <w:rsid w:val="000D7150"/>
    <w:rsid w:val="000E2521"/>
    <w:rsid w:val="000E28B4"/>
    <w:rsid w:val="000E7E25"/>
    <w:rsid w:val="000F3CE8"/>
    <w:rsid w:val="000F545D"/>
    <w:rsid w:val="000F563C"/>
    <w:rsid w:val="001025A4"/>
    <w:rsid w:val="00105AEF"/>
    <w:rsid w:val="00110052"/>
    <w:rsid w:val="00111B83"/>
    <w:rsid w:val="00115231"/>
    <w:rsid w:val="001154DA"/>
    <w:rsid w:val="0011591D"/>
    <w:rsid w:val="00120D39"/>
    <w:rsid w:val="001216FA"/>
    <w:rsid w:val="00125965"/>
    <w:rsid w:val="00126526"/>
    <w:rsid w:val="0012737B"/>
    <w:rsid w:val="001329D2"/>
    <w:rsid w:val="00140524"/>
    <w:rsid w:val="00141F7E"/>
    <w:rsid w:val="00143C0D"/>
    <w:rsid w:val="00144A2B"/>
    <w:rsid w:val="00147A30"/>
    <w:rsid w:val="001522AE"/>
    <w:rsid w:val="00155118"/>
    <w:rsid w:val="00155679"/>
    <w:rsid w:val="0018024C"/>
    <w:rsid w:val="001827EB"/>
    <w:rsid w:val="0018288A"/>
    <w:rsid w:val="001845B8"/>
    <w:rsid w:val="00191FCE"/>
    <w:rsid w:val="00193752"/>
    <w:rsid w:val="00195F31"/>
    <w:rsid w:val="001A2220"/>
    <w:rsid w:val="001A33CD"/>
    <w:rsid w:val="001A46A4"/>
    <w:rsid w:val="001A4D58"/>
    <w:rsid w:val="001B7CAD"/>
    <w:rsid w:val="001C08B6"/>
    <w:rsid w:val="001D0566"/>
    <w:rsid w:val="001D6950"/>
    <w:rsid w:val="001E7005"/>
    <w:rsid w:val="001F1033"/>
    <w:rsid w:val="001F3FBE"/>
    <w:rsid w:val="001F44B6"/>
    <w:rsid w:val="002005BE"/>
    <w:rsid w:val="00200EC0"/>
    <w:rsid w:val="00212966"/>
    <w:rsid w:val="00215632"/>
    <w:rsid w:val="00231BFE"/>
    <w:rsid w:val="00237A60"/>
    <w:rsid w:val="00240B71"/>
    <w:rsid w:val="00251466"/>
    <w:rsid w:val="00252A7B"/>
    <w:rsid w:val="002546CA"/>
    <w:rsid w:val="00261925"/>
    <w:rsid w:val="00283B28"/>
    <w:rsid w:val="00284296"/>
    <w:rsid w:val="00284902"/>
    <w:rsid w:val="00286EB8"/>
    <w:rsid w:val="00291967"/>
    <w:rsid w:val="00296CD4"/>
    <w:rsid w:val="00296E2C"/>
    <w:rsid w:val="002A7A07"/>
    <w:rsid w:val="002B0FCC"/>
    <w:rsid w:val="002B1DA5"/>
    <w:rsid w:val="002C44C0"/>
    <w:rsid w:val="002C5E20"/>
    <w:rsid w:val="002C648F"/>
    <w:rsid w:val="002D153C"/>
    <w:rsid w:val="002E7938"/>
    <w:rsid w:val="002F26CC"/>
    <w:rsid w:val="003045F9"/>
    <w:rsid w:val="0031101C"/>
    <w:rsid w:val="00321D3C"/>
    <w:rsid w:val="00323E61"/>
    <w:rsid w:val="00326B45"/>
    <w:rsid w:val="003274B8"/>
    <w:rsid w:val="00333EF5"/>
    <w:rsid w:val="00334420"/>
    <w:rsid w:val="00337273"/>
    <w:rsid w:val="003405AC"/>
    <w:rsid w:val="00346737"/>
    <w:rsid w:val="00362CAF"/>
    <w:rsid w:val="0037716B"/>
    <w:rsid w:val="00391B4B"/>
    <w:rsid w:val="00395156"/>
    <w:rsid w:val="003A3124"/>
    <w:rsid w:val="003A3A97"/>
    <w:rsid w:val="003B3AB7"/>
    <w:rsid w:val="003B44B8"/>
    <w:rsid w:val="003B5F4C"/>
    <w:rsid w:val="003B7DBE"/>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370E"/>
    <w:rsid w:val="004915D4"/>
    <w:rsid w:val="00495786"/>
    <w:rsid w:val="004B2A60"/>
    <w:rsid w:val="004B4E2A"/>
    <w:rsid w:val="004C221E"/>
    <w:rsid w:val="004C36F1"/>
    <w:rsid w:val="004C37F2"/>
    <w:rsid w:val="004C46B8"/>
    <w:rsid w:val="004C76FA"/>
    <w:rsid w:val="004D08EB"/>
    <w:rsid w:val="004D5D74"/>
    <w:rsid w:val="004E685C"/>
    <w:rsid w:val="004F13FD"/>
    <w:rsid w:val="004F14D3"/>
    <w:rsid w:val="004F7125"/>
    <w:rsid w:val="005020C0"/>
    <w:rsid w:val="0050420D"/>
    <w:rsid w:val="00513434"/>
    <w:rsid w:val="00514E14"/>
    <w:rsid w:val="00523125"/>
    <w:rsid w:val="00523766"/>
    <w:rsid w:val="00524728"/>
    <w:rsid w:val="00525496"/>
    <w:rsid w:val="00525A58"/>
    <w:rsid w:val="0052707D"/>
    <w:rsid w:val="0053101D"/>
    <w:rsid w:val="00532047"/>
    <w:rsid w:val="00532ACD"/>
    <w:rsid w:val="00535BC4"/>
    <w:rsid w:val="0053654D"/>
    <w:rsid w:val="0055673F"/>
    <w:rsid w:val="00566AFA"/>
    <w:rsid w:val="005676FA"/>
    <w:rsid w:val="00584DA6"/>
    <w:rsid w:val="00585A95"/>
    <w:rsid w:val="00590128"/>
    <w:rsid w:val="00595EC9"/>
    <w:rsid w:val="005B253B"/>
    <w:rsid w:val="005B4ABA"/>
    <w:rsid w:val="005B6135"/>
    <w:rsid w:val="005C05E2"/>
    <w:rsid w:val="005C7429"/>
    <w:rsid w:val="005D0F95"/>
    <w:rsid w:val="005D1713"/>
    <w:rsid w:val="005D2239"/>
    <w:rsid w:val="005D6A0D"/>
    <w:rsid w:val="005E4A93"/>
    <w:rsid w:val="005E6B29"/>
    <w:rsid w:val="005F6B18"/>
    <w:rsid w:val="00601455"/>
    <w:rsid w:val="00602658"/>
    <w:rsid w:val="00604B46"/>
    <w:rsid w:val="006051BB"/>
    <w:rsid w:val="006110F5"/>
    <w:rsid w:val="00616C28"/>
    <w:rsid w:val="00630507"/>
    <w:rsid w:val="006311D7"/>
    <w:rsid w:val="006401BD"/>
    <w:rsid w:val="00640533"/>
    <w:rsid w:val="006418F7"/>
    <w:rsid w:val="00642022"/>
    <w:rsid w:val="00652253"/>
    <w:rsid w:val="00652FDD"/>
    <w:rsid w:val="006566F9"/>
    <w:rsid w:val="00661BBC"/>
    <w:rsid w:val="00676AE1"/>
    <w:rsid w:val="00690A39"/>
    <w:rsid w:val="006911C7"/>
    <w:rsid w:val="00691D31"/>
    <w:rsid w:val="00693B71"/>
    <w:rsid w:val="006965E0"/>
    <w:rsid w:val="0069694A"/>
    <w:rsid w:val="006A1E60"/>
    <w:rsid w:val="006A21EC"/>
    <w:rsid w:val="006A5E31"/>
    <w:rsid w:val="006A663F"/>
    <w:rsid w:val="006B0AAC"/>
    <w:rsid w:val="006B2C3A"/>
    <w:rsid w:val="006B792C"/>
    <w:rsid w:val="006B7A8D"/>
    <w:rsid w:val="006C47D4"/>
    <w:rsid w:val="006D419C"/>
    <w:rsid w:val="006E14E0"/>
    <w:rsid w:val="006E15A8"/>
    <w:rsid w:val="006E1706"/>
    <w:rsid w:val="006E30D0"/>
    <w:rsid w:val="006F65A9"/>
    <w:rsid w:val="00707B47"/>
    <w:rsid w:val="00710EA4"/>
    <w:rsid w:val="00712F46"/>
    <w:rsid w:val="00713CE8"/>
    <w:rsid w:val="0072454D"/>
    <w:rsid w:val="007301D7"/>
    <w:rsid w:val="00731E2B"/>
    <w:rsid w:val="00742EEC"/>
    <w:rsid w:val="00747CC4"/>
    <w:rsid w:val="00750239"/>
    <w:rsid w:val="00750978"/>
    <w:rsid w:val="0075584F"/>
    <w:rsid w:val="00755F33"/>
    <w:rsid w:val="0075734A"/>
    <w:rsid w:val="00757A26"/>
    <w:rsid w:val="007651A0"/>
    <w:rsid w:val="00766D7E"/>
    <w:rsid w:val="00770F1F"/>
    <w:rsid w:val="007749BB"/>
    <w:rsid w:val="007838F6"/>
    <w:rsid w:val="007841E7"/>
    <w:rsid w:val="007914CC"/>
    <w:rsid w:val="00792905"/>
    <w:rsid w:val="00795D4E"/>
    <w:rsid w:val="007978EA"/>
    <w:rsid w:val="007A2079"/>
    <w:rsid w:val="007A6570"/>
    <w:rsid w:val="007B16A3"/>
    <w:rsid w:val="007B2752"/>
    <w:rsid w:val="007B5903"/>
    <w:rsid w:val="007C6827"/>
    <w:rsid w:val="007D0E2C"/>
    <w:rsid w:val="007D14D2"/>
    <w:rsid w:val="007D2D16"/>
    <w:rsid w:val="007E26E9"/>
    <w:rsid w:val="007F29F3"/>
    <w:rsid w:val="007F6865"/>
    <w:rsid w:val="00801888"/>
    <w:rsid w:val="008049B3"/>
    <w:rsid w:val="008127F7"/>
    <w:rsid w:val="00815D8E"/>
    <w:rsid w:val="0082561D"/>
    <w:rsid w:val="008261BC"/>
    <w:rsid w:val="0083045C"/>
    <w:rsid w:val="00842AFC"/>
    <w:rsid w:val="00844367"/>
    <w:rsid w:val="00847CB9"/>
    <w:rsid w:val="00853503"/>
    <w:rsid w:val="00861DA1"/>
    <w:rsid w:val="0086354C"/>
    <w:rsid w:val="008637C8"/>
    <w:rsid w:val="00865FC3"/>
    <w:rsid w:val="00877F57"/>
    <w:rsid w:val="00885212"/>
    <w:rsid w:val="00885405"/>
    <w:rsid w:val="0089063E"/>
    <w:rsid w:val="00890A7E"/>
    <w:rsid w:val="008911CF"/>
    <w:rsid w:val="00893529"/>
    <w:rsid w:val="00896159"/>
    <w:rsid w:val="008B2717"/>
    <w:rsid w:val="008B34F6"/>
    <w:rsid w:val="008B3950"/>
    <w:rsid w:val="008B3B85"/>
    <w:rsid w:val="008B48EB"/>
    <w:rsid w:val="008B5A66"/>
    <w:rsid w:val="008D61BB"/>
    <w:rsid w:val="008D6A4E"/>
    <w:rsid w:val="008D7186"/>
    <w:rsid w:val="008E7036"/>
    <w:rsid w:val="008F0229"/>
    <w:rsid w:val="008F19C8"/>
    <w:rsid w:val="008F328C"/>
    <w:rsid w:val="008F6169"/>
    <w:rsid w:val="008F6B9A"/>
    <w:rsid w:val="008F7152"/>
    <w:rsid w:val="008F7B2A"/>
    <w:rsid w:val="009017C7"/>
    <w:rsid w:val="00902551"/>
    <w:rsid w:val="009039D1"/>
    <w:rsid w:val="009056C6"/>
    <w:rsid w:val="00905EF2"/>
    <w:rsid w:val="009137DD"/>
    <w:rsid w:val="00924D0F"/>
    <w:rsid w:val="00925D37"/>
    <w:rsid w:val="00930751"/>
    <w:rsid w:val="00932154"/>
    <w:rsid w:val="00936202"/>
    <w:rsid w:val="00940152"/>
    <w:rsid w:val="009423E3"/>
    <w:rsid w:val="0094717F"/>
    <w:rsid w:val="00950112"/>
    <w:rsid w:val="0095219E"/>
    <w:rsid w:val="009523FA"/>
    <w:rsid w:val="00962CC3"/>
    <w:rsid w:val="00965EAC"/>
    <w:rsid w:val="00972F92"/>
    <w:rsid w:val="00973F38"/>
    <w:rsid w:val="009833BE"/>
    <w:rsid w:val="0098790F"/>
    <w:rsid w:val="009900EE"/>
    <w:rsid w:val="0099057D"/>
    <w:rsid w:val="00993792"/>
    <w:rsid w:val="009948C5"/>
    <w:rsid w:val="009963CD"/>
    <w:rsid w:val="009A5FBE"/>
    <w:rsid w:val="009B0DDD"/>
    <w:rsid w:val="009B1E4A"/>
    <w:rsid w:val="009C4514"/>
    <w:rsid w:val="009C66AB"/>
    <w:rsid w:val="009D65CD"/>
    <w:rsid w:val="009D6EF7"/>
    <w:rsid w:val="00A0063F"/>
    <w:rsid w:val="00A01353"/>
    <w:rsid w:val="00A06875"/>
    <w:rsid w:val="00A0711A"/>
    <w:rsid w:val="00A14743"/>
    <w:rsid w:val="00A15A0D"/>
    <w:rsid w:val="00A21F11"/>
    <w:rsid w:val="00A314CB"/>
    <w:rsid w:val="00A3391B"/>
    <w:rsid w:val="00A404B9"/>
    <w:rsid w:val="00A42350"/>
    <w:rsid w:val="00A46C68"/>
    <w:rsid w:val="00A76467"/>
    <w:rsid w:val="00A764BD"/>
    <w:rsid w:val="00A83281"/>
    <w:rsid w:val="00A832E7"/>
    <w:rsid w:val="00A83CB0"/>
    <w:rsid w:val="00A84F3B"/>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57DD"/>
    <w:rsid w:val="00B4069B"/>
    <w:rsid w:val="00B423FF"/>
    <w:rsid w:val="00B60A11"/>
    <w:rsid w:val="00B64885"/>
    <w:rsid w:val="00B65F9C"/>
    <w:rsid w:val="00B70801"/>
    <w:rsid w:val="00B813F2"/>
    <w:rsid w:val="00B84FCC"/>
    <w:rsid w:val="00B901AD"/>
    <w:rsid w:val="00B94DC1"/>
    <w:rsid w:val="00BA1F88"/>
    <w:rsid w:val="00BA45BF"/>
    <w:rsid w:val="00BA7CF7"/>
    <w:rsid w:val="00BB3083"/>
    <w:rsid w:val="00BB4218"/>
    <w:rsid w:val="00BD11D6"/>
    <w:rsid w:val="00BD42E5"/>
    <w:rsid w:val="00BE3F8E"/>
    <w:rsid w:val="00BE7034"/>
    <w:rsid w:val="00BF432E"/>
    <w:rsid w:val="00BF76A9"/>
    <w:rsid w:val="00C05C89"/>
    <w:rsid w:val="00C07723"/>
    <w:rsid w:val="00C10259"/>
    <w:rsid w:val="00C10DF8"/>
    <w:rsid w:val="00C13EA3"/>
    <w:rsid w:val="00C204A6"/>
    <w:rsid w:val="00C2474F"/>
    <w:rsid w:val="00C300C2"/>
    <w:rsid w:val="00C34CA2"/>
    <w:rsid w:val="00C35321"/>
    <w:rsid w:val="00C40CD7"/>
    <w:rsid w:val="00C4666D"/>
    <w:rsid w:val="00C50C51"/>
    <w:rsid w:val="00C601EA"/>
    <w:rsid w:val="00C62288"/>
    <w:rsid w:val="00C678DF"/>
    <w:rsid w:val="00C7078A"/>
    <w:rsid w:val="00C70EEC"/>
    <w:rsid w:val="00C7101C"/>
    <w:rsid w:val="00C71AD7"/>
    <w:rsid w:val="00C77568"/>
    <w:rsid w:val="00C77DA4"/>
    <w:rsid w:val="00C80BDC"/>
    <w:rsid w:val="00C85998"/>
    <w:rsid w:val="00C97219"/>
    <w:rsid w:val="00CA1C64"/>
    <w:rsid w:val="00CA7CF3"/>
    <w:rsid w:val="00CB0158"/>
    <w:rsid w:val="00CB689C"/>
    <w:rsid w:val="00CC10B8"/>
    <w:rsid w:val="00CC474C"/>
    <w:rsid w:val="00CC4BEE"/>
    <w:rsid w:val="00CC5857"/>
    <w:rsid w:val="00CC6AB8"/>
    <w:rsid w:val="00CE223A"/>
    <w:rsid w:val="00CE4F29"/>
    <w:rsid w:val="00CF10C4"/>
    <w:rsid w:val="00CF23CD"/>
    <w:rsid w:val="00CF3CC3"/>
    <w:rsid w:val="00D00457"/>
    <w:rsid w:val="00D11594"/>
    <w:rsid w:val="00D1173B"/>
    <w:rsid w:val="00D17B54"/>
    <w:rsid w:val="00D17FBD"/>
    <w:rsid w:val="00D21861"/>
    <w:rsid w:val="00D227B1"/>
    <w:rsid w:val="00D24210"/>
    <w:rsid w:val="00D251B6"/>
    <w:rsid w:val="00D31548"/>
    <w:rsid w:val="00D320FE"/>
    <w:rsid w:val="00D3323D"/>
    <w:rsid w:val="00D34BDE"/>
    <w:rsid w:val="00D3629E"/>
    <w:rsid w:val="00D411C9"/>
    <w:rsid w:val="00D638C4"/>
    <w:rsid w:val="00D66FB6"/>
    <w:rsid w:val="00D67BA1"/>
    <w:rsid w:val="00D72C79"/>
    <w:rsid w:val="00D72F75"/>
    <w:rsid w:val="00D85984"/>
    <w:rsid w:val="00D90093"/>
    <w:rsid w:val="00DA797C"/>
    <w:rsid w:val="00DB51B9"/>
    <w:rsid w:val="00DB63A2"/>
    <w:rsid w:val="00DC1E00"/>
    <w:rsid w:val="00DC76E0"/>
    <w:rsid w:val="00DD176D"/>
    <w:rsid w:val="00DD1F0F"/>
    <w:rsid w:val="00DD2DB6"/>
    <w:rsid w:val="00DD4E28"/>
    <w:rsid w:val="00DD51EE"/>
    <w:rsid w:val="00DD53B7"/>
    <w:rsid w:val="00DD63C9"/>
    <w:rsid w:val="00DF4CF0"/>
    <w:rsid w:val="00E038FE"/>
    <w:rsid w:val="00E05A3C"/>
    <w:rsid w:val="00E0740C"/>
    <w:rsid w:val="00E108EE"/>
    <w:rsid w:val="00E1415C"/>
    <w:rsid w:val="00E20AD0"/>
    <w:rsid w:val="00E24445"/>
    <w:rsid w:val="00E26F03"/>
    <w:rsid w:val="00E2769C"/>
    <w:rsid w:val="00E3223C"/>
    <w:rsid w:val="00E404B9"/>
    <w:rsid w:val="00E41208"/>
    <w:rsid w:val="00E41F81"/>
    <w:rsid w:val="00E513C8"/>
    <w:rsid w:val="00E51840"/>
    <w:rsid w:val="00E53D34"/>
    <w:rsid w:val="00E80D7B"/>
    <w:rsid w:val="00E958B7"/>
    <w:rsid w:val="00E973B9"/>
    <w:rsid w:val="00EA4272"/>
    <w:rsid w:val="00EB2698"/>
    <w:rsid w:val="00EB48EC"/>
    <w:rsid w:val="00ED20DC"/>
    <w:rsid w:val="00ED53FA"/>
    <w:rsid w:val="00ED547F"/>
    <w:rsid w:val="00ED5AC9"/>
    <w:rsid w:val="00EF1774"/>
    <w:rsid w:val="00EF7146"/>
    <w:rsid w:val="00F0401A"/>
    <w:rsid w:val="00F12279"/>
    <w:rsid w:val="00F16729"/>
    <w:rsid w:val="00F24504"/>
    <w:rsid w:val="00F32DE5"/>
    <w:rsid w:val="00F33257"/>
    <w:rsid w:val="00F35A78"/>
    <w:rsid w:val="00F40A81"/>
    <w:rsid w:val="00F455DE"/>
    <w:rsid w:val="00F52554"/>
    <w:rsid w:val="00F56B5B"/>
    <w:rsid w:val="00F60C8D"/>
    <w:rsid w:val="00F6235F"/>
    <w:rsid w:val="00F63CD6"/>
    <w:rsid w:val="00F63F2A"/>
    <w:rsid w:val="00F64502"/>
    <w:rsid w:val="00F67B16"/>
    <w:rsid w:val="00F67C38"/>
    <w:rsid w:val="00F7239D"/>
    <w:rsid w:val="00F73155"/>
    <w:rsid w:val="00F81CFD"/>
    <w:rsid w:val="00F85792"/>
    <w:rsid w:val="00F95A22"/>
    <w:rsid w:val="00FA1DEE"/>
    <w:rsid w:val="00FB2636"/>
    <w:rsid w:val="00FB7370"/>
    <w:rsid w:val="00FC6123"/>
    <w:rsid w:val="00FD0F9A"/>
    <w:rsid w:val="00FD1B10"/>
    <w:rsid w:val="00FD7F16"/>
    <w:rsid w:val="00FE0030"/>
    <w:rsid w:val="00FF22D9"/>
    <w:rsid w:val="00FF421F"/>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22142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http://www.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FFB37-5EB9-B749-9364-343A48FA3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4069</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4705</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Uwe Pagel</cp:lastModifiedBy>
  <cp:revision>7</cp:revision>
  <cp:lastPrinted>2014-01-27T15:07:00Z</cp:lastPrinted>
  <dcterms:created xsi:type="dcterms:W3CDTF">2014-01-29T08:11:00Z</dcterms:created>
  <dcterms:modified xsi:type="dcterms:W3CDTF">2014-01-30T07:27:00Z</dcterms:modified>
</cp:coreProperties>
</file>