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D03BD4" w14:textId="77B66F17" w:rsidR="00C51C55" w:rsidRPr="00B2745D" w:rsidRDefault="00C51C55" w:rsidP="00C51C55">
      <w:pPr>
        <w:ind w:right="-709"/>
        <w:outlineLvl w:val="0"/>
        <w:rPr>
          <w:b/>
        </w:rPr>
      </w:pPr>
      <w:r w:rsidRPr="00B2745D">
        <w:rPr>
          <w:b/>
        </w:rPr>
        <w:t xml:space="preserve">PRESSEINFORMATION </w:t>
      </w:r>
    </w:p>
    <w:p w14:paraId="333A9BD1" w14:textId="143A1C7B" w:rsidR="00970937" w:rsidRPr="00B2745D" w:rsidRDefault="00C51C55" w:rsidP="00064DC6">
      <w:pPr>
        <w:ind w:right="-709"/>
        <w:outlineLvl w:val="0"/>
        <w:rPr>
          <w:sz w:val="20"/>
        </w:rPr>
      </w:pPr>
      <w:r w:rsidRPr="00B2745D">
        <w:rPr>
          <w:sz w:val="20"/>
        </w:rPr>
        <w:t xml:space="preserve">Ulm, </w:t>
      </w:r>
      <w:r w:rsidR="00412DCF">
        <w:rPr>
          <w:sz w:val="20"/>
        </w:rPr>
        <w:t>17</w:t>
      </w:r>
      <w:r w:rsidR="008B69E2" w:rsidRPr="00B2745D">
        <w:rPr>
          <w:sz w:val="20"/>
        </w:rPr>
        <w:t xml:space="preserve">. </w:t>
      </w:r>
      <w:r w:rsidR="00412DCF">
        <w:rPr>
          <w:sz w:val="20"/>
        </w:rPr>
        <w:t>Febr</w:t>
      </w:r>
      <w:r w:rsidR="000C08EF">
        <w:rPr>
          <w:sz w:val="20"/>
        </w:rPr>
        <w:t>uar</w:t>
      </w:r>
      <w:r w:rsidRPr="00B2745D">
        <w:rPr>
          <w:sz w:val="20"/>
        </w:rPr>
        <w:t xml:space="preserve"> 201</w:t>
      </w:r>
      <w:r w:rsidR="000C08EF">
        <w:rPr>
          <w:sz w:val="20"/>
        </w:rPr>
        <w:t>6</w:t>
      </w:r>
    </w:p>
    <w:p w14:paraId="67E2BA79" w14:textId="6FD0FC3B" w:rsidR="007E1E5C" w:rsidRPr="00B2745D" w:rsidRDefault="00412DCF" w:rsidP="00064DC6">
      <w:pPr>
        <w:ind w:right="-1560"/>
        <w:rPr>
          <w:b/>
          <w:bCs/>
          <w:sz w:val="28"/>
          <w:szCs w:val="28"/>
        </w:rPr>
      </w:pPr>
      <w:proofErr w:type="spellStart"/>
      <w:r>
        <w:rPr>
          <w:b/>
          <w:bCs/>
          <w:sz w:val="28"/>
          <w:szCs w:val="28"/>
        </w:rPr>
        <w:t>Factur</w:t>
      </w:r>
      <w:proofErr w:type="spellEnd"/>
      <w:r>
        <w:rPr>
          <w:b/>
          <w:bCs/>
          <w:sz w:val="28"/>
          <w:szCs w:val="28"/>
        </w:rPr>
        <w:t xml:space="preserve"> und Wilken gründen </w:t>
      </w:r>
      <w:proofErr w:type="spellStart"/>
      <w:r w:rsidR="002E537B">
        <w:rPr>
          <w:b/>
          <w:bCs/>
          <w:sz w:val="28"/>
          <w:szCs w:val="28"/>
        </w:rPr>
        <w:t>Full</w:t>
      </w:r>
      <w:proofErr w:type="spellEnd"/>
      <w:r w:rsidR="002E537B">
        <w:rPr>
          <w:b/>
          <w:bCs/>
          <w:sz w:val="28"/>
          <w:szCs w:val="28"/>
        </w:rPr>
        <w:t>-Service-</w:t>
      </w:r>
      <w:r>
        <w:rPr>
          <w:b/>
          <w:bCs/>
          <w:sz w:val="28"/>
          <w:szCs w:val="28"/>
        </w:rPr>
        <w:t xml:space="preserve">Prozessdienstleister </w:t>
      </w:r>
      <w:r w:rsidR="00064DC6" w:rsidRPr="00B2745D">
        <w:rPr>
          <w:b/>
          <w:bCs/>
          <w:sz w:val="28"/>
          <w:szCs w:val="28"/>
        </w:rPr>
        <w:br/>
      </w:r>
      <w:r w:rsidR="00A76205">
        <w:rPr>
          <w:rFonts w:cs="Arial"/>
          <w:b/>
          <w:bCs/>
          <w:szCs w:val="22"/>
        </w:rPr>
        <w:t>Neue</w:t>
      </w:r>
      <w:r>
        <w:rPr>
          <w:rFonts w:cs="Arial"/>
          <w:b/>
          <w:bCs/>
          <w:szCs w:val="22"/>
        </w:rPr>
        <w:t xml:space="preserve"> Wilken PRO GmbH </w:t>
      </w:r>
      <w:r w:rsidR="00A76205">
        <w:rPr>
          <w:rFonts w:cs="Arial"/>
          <w:b/>
          <w:bCs/>
          <w:szCs w:val="22"/>
        </w:rPr>
        <w:t xml:space="preserve">geht am 1. März 2016 an den Start </w:t>
      </w:r>
    </w:p>
    <w:p w14:paraId="4E4A1DE9" w14:textId="53E59263" w:rsidR="00D01EAB" w:rsidRDefault="009E7911" w:rsidP="007B47B7">
      <w:pPr>
        <w:spacing w:line="312" w:lineRule="auto"/>
        <w:rPr>
          <w:rFonts w:cs="Helvetica"/>
          <w:b/>
          <w:bCs/>
          <w:sz w:val="20"/>
        </w:rPr>
      </w:pPr>
      <w:r>
        <w:rPr>
          <w:rFonts w:cs="Helvetica"/>
          <w:b/>
          <w:bCs/>
          <w:sz w:val="20"/>
        </w:rPr>
        <w:t>Im vergangenen Sommer</w:t>
      </w:r>
      <w:r w:rsidR="00A76205">
        <w:rPr>
          <w:rFonts w:cs="Helvetica"/>
          <w:b/>
          <w:bCs/>
          <w:sz w:val="20"/>
        </w:rPr>
        <w:t xml:space="preserve"> haben </w:t>
      </w:r>
      <w:proofErr w:type="spellStart"/>
      <w:r w:rsidR="00A76205">
        <w:rPr>
          <w:rFonts w:cs="Helvetica"/>
          <w:b/>
          <w:bCs/>
          <w:sz w:val="20"/>
        </w:rPr>
        <w:t>Factur</w:t>
      </w:r>
      <w:proofErr w:type="spellEnd"/>
      <w:r w:rsidR="00A76205">
        <w:rPr>
          <w:rFonts w:cs="Helvetica"/>
          <w:b/>
          <w:bCs/>
          <w:sz w:val="20"/>
        </w:rPr>
        <w:t xml:space="preserve"> und Wilken bekanntgegeben, dass sie enger zusammenarbeiten </w:t>
      </w:r>
      <w:r>
        <w:rPr>
          <w:rFonts w:cs="Helvetica"/>
          <w:b/>
          <w:bCs/>
          <w:sz w:val="20"/>
        </w:rPr>
        <w:t>werden</w:t>
      </w:r>
      <w:r w:rsidR="009F76B0">
        <w:rPr>
          <w:rFonts w:cs="Helvetica"/>
          <w:b/>
          <w:bCs/>
          <w:sz w:val="20"/>
        </w:rPr>
        <w:t>.</w:t>
      </w:r>
      <w:r w:rsidR="00A76205">
        <w:rPr>
          <w:rFonts w:cs="Helvetica"/>
          <w:b/>
          <w:bCs/>
          <w:sz w:val="20"/>
        </w:rPr>
        <w:t xml:space="preserve"> </w:t>
      </w:r>
      <w:r w:rsidR="009F76B0">
        <w:rPr>
          <w:rFonts w:cs="Helvetica"/>
          <w:b/>
          <w:bCs/>
          <w:sz w:val="20"/>
        </w:rPr>
        <w:t>J</w:t>
      </w:r>
      <w:r w:rsidR="00A76205">
        <w:rPr>
          <w:rFonts w:cs="Helvetica"/>
          <w:b/>
          <w:bCs/>
          <w:sz w:val="20"/>
        </w:rPr>
        <w:t xml:space="preserve">etzt gießen sie diese Zusammenarbeit in ein eigenes Unternehmen. Als gleichberechtigte Gesellschafter wollen </w:t>
      </w:r>
      <w:proofErr w:type="spellStart"/>
      <w:r w:rsidR="00387015">
        <w:rPr>
          <w:rFonts w:cs="Helvetica"/>
          <w:b/>
          <w:bCs/>
          <w:sz w:val="20"/>
        </w:rPr>
        <w:t>Factur</w:t>
      </w:r>
      <w:proofErr w:type="spellEnd"/>
      <w:r w:rsidR="00387015">
        <w:rPr>
          <w:rFonts w:cs="Helvetica"/>
          <w:b/>
          <w:bCs/>
          <w:sz w:val="20"/>
        </w:rPr>
        <w:t xml:space="preserve"> und die Wilken Holding GmbH</w:t>
      </w:r>
      <w:r w:rsidR="00A76205">
        <w:rPr>
          <w:rFonts w:cs="Helvetica"/>
          <w:b/>
          <w:bCs/>
          <w:sz w:val="20"/>
        </w:rPr>
        <w:t xml:space="preserve"> mit de</w:t>
      </w:r>
      <w:r w:rsidR="006A0953">
        <w:rPr>
          <w:rFonts w:cs="Helvetica"/>
          <w:b/>
          <w:bCs/>
          <w:sz w:val="20"/>
        </w:rPr>
        <w:t>m</w:t>
      </w:r>
      <w:r w:rsidR="00A76205">
        <w:rPr>
          <w:rFonts w:cs="Helvetica"/>
          <w:b/>
          <w:bCs/>
          <w:sz w:val="20"/>
        </w:rPr>
        <w:t xml:space="preserve"> neuen </w:t>
      </w:r>
      <w:proofErr w:type="spellStart"/>
      <w:r w:rsidR="006A0953">
        <w:rPr>
          <w:rFonts w:cs="Helvetica"/>
          <w:b/>
          <w:bCs/>
          <w:sz w:val="20"/>
        </w:rPr>
        <w:t>Full</w:t>
      </w:r>
      <w:proofErr w:type="spellEnd"/>
      <w:r w:rsidR="006A0953">
        <w:rPr>
          <w:rFonts w:cs="Helvetica"/>
          <w:b/>
          <w:bCs/>
          <w:sz w:val="20"/>
        </w:rPr>
        <w:t xml:space="preserve">-Service-Anbieter </w:t>
      </w:r>
      <w:r w:rsidR="00A76205">
        <w:rPr>
          <w:rFonts w:cs="Helvetica"/>
          <w:b/>
          <w:bCs/>
          <w:sz w:val="20"/>
        </w:rPr>
        <w:t xml:space="preserve">Wilken PRO GmbH im Markt </w:t>
      </w:r>
      <w:r w:rsidR="00154EA7">
        <w:rPr>
          <w:rFonts w:cs="Helvetica"/>
          <w:b/>
          <w:bCs/>
          <w:sz w:val="20"/>
        </w:rPr>
        <w:t>der</w:t>
      </w:r>
      <w:r w:rsidR="00A76205">
        <w:rPr>
          <w:rFonts w:cs="Helvetica"/>
          <w:b/>
          <w:bCs/>
          <w:sz w:val="20"/>
        </w:rPr>
        <w:t xml:space="preserve"> Prozessdienstleistungen</w:t>
      </w:r>
      <w:r w:rsidR="00154EA7">
        <w:rPr>
          <w:rFonts w:cs="Helvetica"/>
          <w:b/>
          <w:bCs/>
          <w:sz w:val="20"/>
        </w:rPr>
        <w:t xml:space="preserve"> für die Versorgungswirtschaft</w:t>
      </w:r>
      <w:r w:rsidR="00A76205">
        <w:rPr>
          <w:rFonts w:cs="Helvetica"/>
          <w:b/>
          <w:bCs/>
          <w:sz w:val="20"/>
        </w:rPr>
        <w:t xml:space="preserve"> schnell wachsen</w:t>
      </w:r>
      <w:r w:rsidR="00B35C2F">
        <w:rPr>
          <w:rFonts w:cs="Helvetica"/>
          <w:b/>
          <w:bCs/>
          <w:sz w:val="20"/>
        </w:rPr>
        <w:t xml:space="preserve">. Noch in diesem Jahr soll deswegen neben dem Standort Ulm auch eine Niederlassung in Berlin </w:t>
      </w:r>
      <w:r w:rsidR="005155AD">
        <w:rPr>
          <w:rFonts w:cs="Helvetica"/>
          <w:b/>
          <w:bCs/>
          <w:sz w:val="20"/>
        </w:rPr>
        <w:t>eröffnet</w:t>
      </w:r>
      <w:r w:rsidR="00B35C2F">
        <w:rPr>
          <w:rFonts w:cs="Helvetica"/>
          <w:b/>
          <w:bCs/>
          <w:sz w:val="20"/>
        </w:rPr>
        <w:t xml:space="preserve"> werden</w:t>
      </w:r>
      <w:r w:rsidR="00A76205">
        <w:rPr>
          <w:rFonts w:cs="Helvetica"/>
          <w:b/>
          <w:bCs/>
          <w:sz w:val="20"/>
        </w:rPr>
        <w:t xml:space="preserve">. </w:t>
      </w:r>
      <w:r w:rsidR="00387015">
        <w:rPr>
          <w:rFonts w:cs="Helvetica"/>
          <w:b/>
          <w:bCs/>
          <w:sz w:val="20"/>
        </w:rPr>
        <w:t>Das b</w:t>
      </w:r>
      <w:r w:rsidR="00A76205">
        <w:rPr>
          <w:rFonts w:cs="Helvetica"/>
          <w:b/>
          <w:bCs/>
          <w:sz w:val="20"/>
        </w:rPr>
        <w:t xml:space="preserve">isherige </w:t>
      </w:r>
      <w:r w:rsidR="00387015">
        <w:rPr>
          <w:rFonts w:cs="Helvetica"/>
          <w:b/>
          <w:bCs/>
          <w:sz w:val="20"/>
        </w:rPr>
        <w:t xml:space="preserve">Geschäftsfeld </w:t>
      </w:r>
      <w:proofErr w:type="spellStart"/>
      <w:r w:rsidR="00387015">
        <w:rPr>
          <w:rFonts w:cs="Helvetica"/>
          <w:b/>
          <w:bCs/>
          <w:sz w:val="20"/>
        </w:rPr>
        <w:t>Full</w:t>
      </w:r>
      <w:proofErr w:type="spellEnd"/>
      <w:r w:rsidR="00387015">
        <w:rPr>
          <w:rFonts w:cs="Helvetica"/>
          <w:b/>
          <w:bCs/>
          <w:sz w:val="20"/>
        </w:rPr>
        <w:t>-Service der Wilken Prozessmanagement GmbH wird auf das neue</w:t>
      </w:r>
      <w:r w:rsidR="00A76205">
        <w:rPr>
          <w:rFonts w:cs="Helvetica"/>
          <w:b/>
          <w:bCs/>
          <w:sz w:val="20"/>
        </w:rPr>
        <w:t xml:space="preserve"> Unternehmen </w:t>
      </w:r>
      <w:r w:rsidR="00387015">
        <w:rPr>
          <w:rFonts w:cs="Helvetica"/>
          <w:b/>
          <w:bCs/>
          <w:sz w:val="20"/>
        </w:rPr>
        <w:t>übertragen werden</w:t>
      </w:r>
      <w:r w:rsidR="00A76205">
        <w:rPr>
          <w:rFonts w:cs="Helvetica"/>
          <w:b/>
          <w:bCs/>
          <w:sz w:val="20"/>
        </w:rPr>
        <w:t xml:space="preserve">. </w:t>
      </w:r>
      <w:proofErr w:type="spellStart"/>
      <w:r w:rsidR="00A76205">
        <w:rPr>
          <w:rFonts w:cs="Helvetica"/>
          <w:b/>
          <w:bCs/>
          <w:sz w:val="20"/>
        </w:rPr>
        <w:t>Factur</w:t>
      </w:r>
      <w:proofErr w:type="spellEnd"/>
      <w:r w:rsidR="00A76205">
        <w:rPr>
          <w:rFonts w:cs="Helvetica"/>
          <w:b/>
          <w:bCs/>
          <w:sz w:val="20"/>
        </w:rPr>
        <w:t xml:space="preserve"> steuert sein umfangreiches Prozess-Know-how in Bereichen wie </w:t>
      </w:r>
      <w:r w:rsidR="00A76205" w:rsidRPr="00A76205">
        <w:rPr>
          <w:rFonts w:cs="Helvetica"/>
          <w:b/>
          <w:bCs/>
          <w:sz w:val="20"/>
        </w:rPr>
        <w:t xml:space="preserve">Kundenservice, </w:t>
      </w:r>
      <w:r w:rsidR="00A76205">
        <w:rPr>
          <w:rFonts w:cs="Helvetica"/>
          <w:b/>
          <w:bCs/>
          <w:sz w:val="20"/>
        </w:rPr>
        <w:t>Ablesung</w:t>
      </w:r>
      <w:r w:rsidR="00851E83">
        <w:rPr>
          <w:rFonts w:cs="Helvetica"/>
          <w:b/>
          <w:bCs/>
          <w:sz w:val="20"/>
        </w:rPr>
        <w:t xml:space="preserve"> und</w:t>
      </w:r>
      <w:r w:rsidR="00A76205">
        <w:rPr>
          <w:rFonts w:cs="Helvetica"/>
          <w:b/>
          <w:bCs/>
          <w:sz w:val="20"/>
        </w:rPr>
        <w:t xml:space="preserve"> </w:t>
      </w:r>
      <w:r w:rsidR="00A76205" w:rsidRPr="00A76205">
        <w:rPr>
          <w:rFonts w:cs="Helvetica"/>
          <w:b/>
          <w:bCs/>
          <w:sz w:val="20"/>
        </w:rPr>
        <w:t>Abrechnung</w:t>
      </w:r>
      <w:r w:rsidR="00851E83">
        <w:rPr>
          <w:rFonts w:cs="Helvetica"/>
          <w:b/>
          <w:bCs/>
          <w:sz w:val="20"/>
        </w:rPr>
        <w:t xml:space="preserve"> sowie</w:t>
      </w:r>
      <w:r w:rsidR="00A76205" w:rsidRPr="00A76205">
        <w:rPr>
          <w:rFonts w:cs="Helvetica"/>
          <w:b/>
          <w:bCs/>
          <w:sz w:val="20"/>
        </w:rPr>
        <w:t xml:space="preserve"> </w:t>
      </w:r>
      <w:r w:rsidR="00A76205">
        <w:rPr>
          <w:rFonts w:cs="Helvetica"/>
          <w:b/>
          <w:bCs/>
          <w:sz w:val="20"/>
        </w:rPr>
        <w:t>im</w:t>
      </w:r>
      <w:r w:rsidR="00A76205" w:rsidRPr="00A76205">
        <w:rPr>
          <w:rFonts w:cs="Helvetica"/>
          <w:b/>
          <w:bCs/>
          <w:sz w:val="20"/>
        </w:rPr>
        <w:t xml:space="preserve"> Zahlungs- und Forderungsmanagement</w:t>
      </w:r>
      <w:r w:rsidR="00A76205">
        <w:rPr>
          <w:rFonts w:cs="Helvetica"/>
          <w:b/>
          <w:bCs/>
          <w:sz w:val="20"/>
        </w:rPr>
        <w:t xml:space="preserve"> bei.</w:t>
      </w:r>
      <w:r w:rsidR="00DC20DD">
        <w:rPr>
          <w:rFonts w:cs="Helvetica"/>
          <w:b/>
          <w:bCs/>
          <w:sz w:val="20"/>
        </w:rPr>
        <w:t xml:space="preserve"> </w:t>
      </w:r>
      <w:r w:rsidR="00FA639E" w:rsidRPr="00FA639E">
        <w:rPr>
          <w:rFonts w:cs="Helvetica"/>
          <w:b/>
          <w:bCs/>
          <w:sz w:val="20"/>
        </w:rPr>
        <w:t>Darüber hinaus wird die gesamte Thematik rund um intelligente Messsysteme bis hin zur Gateway</w:t>
      </w:r>
      <w:r w:rsidR="00FA639E">
        <w:rPr>
          <w:rFonts w:cs="Helvetica"/>
          <w:b/>
          <w:bCs/>
          <w:sz w:val="20"/>
        </w:rPr>
        <w:t>-A</w:t>
      </w:r>
      <w:r w:rsidR="00FA639E" w:rsidRPr="00FA639E">
        <w:rPr>
          <w:rFonts w:cs="Helvetica"/>
          <w:b/>
          <w:bCs/>
          <w:sz w:val="20"/>
        </w:rPr>
        <w:t xml:space="preserve">dministration eine zentrale Rolle in der Gesellschaft einnehmen. </w:t>
      </w:r>
      <w:r w:rsidR="001907C4">
        <w:rPr>
          <w:rFonts w:cs="Helvetica"/>
          <w:b/>
          <w:bCs/>
          <w:sz w:val="20"/>
        </w:rPr>
        <w:t xml:space="preserve">Im Rahmen der Zusammenarbeit zwischen Wilken und </w:t>
      </w:r>
      <w:proofErr w:type="spellStart"/>
      <w:r w:rsidR="001907C4">
        <w:rPr>
          <w:rFonts w:cs="Helvetica"/>
          <w:b/>
          <w:bCs/>
          <w:sz w:val="20"/>
        </w:rPr>
        <w:t>Factur</w:t>
      </w:r>
      <w:proofErr w:type="spellEnd"/>
      <w:r w:rsidR="001907C4">
        <w:rPr>
          <w:rFonts w:cs="Helvetica"/>
          <w:b/>
          <w:bCs/>
          <w:sz w:val="20"/>
        </w:rPr>
        <w:t xml:space="preserve"> </w:t>
      </w:r>
      <w:r w:rsidR="00FD1D72">
        <w:rPr>
          <w:rFonts w:cs="Helvetica"/>
          <w:b/>
          <w:bCs/>
          <w:sz w:val="20"/>
        </w:rPr>
        <w:t>werden</w:t>
      </w:r>
      <w:r w:rsidR="001907C4">
        <w:rPr>
          <w:rFonts w:cs="Helvetica"/>
          <w:b/>
          <w:bCs/>
          <w:sz w:val="20"/>
        </w:rPr>
        <w:t xml:space="preserve"> künftig auch verstärkt </w:t>
      </w:r>
      <w:r w:rsidR="00214D32">
        <w:rPr>
          <w:rFonts w:cs="Helvetica"/>
          <w:b/>
          <w:bCs/>
          <w:sz w:val="20"/>
        </w:rPr>
        <w:t>SAP-Anwender angesprochen</w:t>
      </w:r>
      <w:r w:rsidR="001907C4">
        <w:rPr>
          <w:rFonts w:cs="Helvetica"/>
          <w:b/>
          <w:bCs/>
          <w:sz w:val="20"/>
        </w:rPr>
        <w:t>, die die gemeinsame Expertise nutzen wollen</w:t>
      </w:r>
      <w:r w:rsidR="00D01EAB">
        <w:rPr>
          <w:rFonts w:cs="Helvetica"/>
          <w:b/>
          <w:bCs/>
          <w:sz w:val="20"/>
        </w:rPr>
        <w:t xml:space="preserve">, </w:t>
      </w:r>
      <w:r w:rsidR="001907C4">
        <w:rPr>
          <w:rFonts w:cs="Helvetica"/>
          <w:b/>
          <w:bCs/>
          <w:sz w:val="20"/>
        </w:rPr>
        <w:t>um</w:t>
      </w:r>
      <w:r w:rsidR="00D01EAB">
        <w:rPr>
          <w:rFonts w:cs="Helvetica"/>
          <w:b/>
          <w:bCs/>
          <w:sz w:val="20"/>
        </w:rPr>
        <w:t xml:space="preserve"> </w:t>
      </w:r>
      <w:r w:rsidR="001907C4">
        <w:rPr>
          <w:rFonts w:cs="Helvetica"/>
          <w:b/>
          <w:bCs/>
          <w:sz w:val="20"/>
        </w:rPr>
        <w:t xml:space="preserve">einfach </w:t>
      </w:r>
      <w:r w:rsidR="00D01EAB">
        <w:rPr>
          <w:rFonts w:cs="Helvetica"/>
          <w:b/>
          <w:bCs/>
          <w:sz w:val="20"/>
        </w:rPr>
        <w:t xml:space="preserve">von SAP in die Wilken-Welt </w:t>
      </w:r>
      <w:r w:rsidR="001907C4">
        <w:rPr>
          <w:rFonts w:cs="Helvetica"/>
          <w:b/>
          <w:bCs/>
          <w:sz w:val="20"/>
        </w:rPr>
        <w:t xml:space="preserve">zu </w:t>
      </w:r>
      <w:r w:rsidR="00D01EAB">
        <w:rPr>
          <w:rFonts w:cs="Helvetica"/>
          <w:b/>
          <w:bCs/>
          <w:sz w:val="20"/>
        </w:rPr>
        <w:t>migrieren.</w:t>
      </w:r>
    </w:p>
    <w:p w14:paraId="320FEB94" w14:textId="065F884E" w:rsidR="0050632B" w:rsidRPr="00851E83" w:rsidRDefault="00DC20DD" w:rsidP="007B47B7">
      <w:pPr>
        <w:spacing w:line="312" w:lineRule="auto"/>
        <w:rPr>
          <w:rFonts w:cs="Helvetica"/>
          <w:bCs/>
          <w:sz w:val="20"/>
        </w:rPr>
      </w:pPr>
      <w:r w:rsidRPr="00851E83">
        <w:rPr>
          <w:rFonts w:cs="Helvetica"/>
          <w:bCs/>
          <w:sz w:val="20"/>
        </w:rPr>
        <w:t xml:space="preserve">„Gerade die Kombination aus </w:t>
      </w:r>
      <w:r w:rsidR="00851E83">
        <w:rPr>
          <w:rFonts w:cs="Helvetica"/>
          <w:bCs/>
          <w:sz w:val="20"/>
        </w:rPr>
        <w:t xml:space="preserve">einem tiefgehenden </w:t>
      </w:r>
      <w:r w:rsidRPr="00851E83">
        <w:rPr>
          <w:rFonts w:cs="Helvetica"/>
          <w:bCs/>
          <w:sz w:val="20"/>
        </w:rPr>
        <w:t>Software- und Prozess-Know-how</w:t>
      </w:r>
      <w:r w:rsidR="00154EA7">
        <w:rPr>
          <w:rFonts w:cs="Helvetica"/>
          <w:bCs/>
          <w:sz w:val="20"/>
        </w:rPr>
        <w:t xml:space="preserve">, das </w:t>
      </w:r>
      <w:proofErr w:type="spellStart"/>
      <w:r w:rsidR="00154EA7">
        <w:rPr>
          <w:rFonts w:cs="Helvetica"/>
          <w:bCs/>
          <w:sz w:val="20"/>
        </w:rPr>
        <w:t>Factur</w:t>
      </w:r>
      <w:proofErr w:type="spellEnd"/>
      <w:r w:rsidR="00154EA7">
        <w:rPr>
          <w:rFonts w:cs="Helvetica"/>
          <w:bCs/>
          <w:sz w:val="20"/>
        </w:rPr>
        <w:t xml:space="preserve"> und Wilken auszeichnet,</w:t>
      </w:r>
      <w:r w:rsidRPr="00851E83">
        <w:rPr>
          <w:rFonts w:cs="Helvetica"/>
          <w:bCs/>
          <w:sz w:val="20"/>
        </w:rPr>
        <w:t xml:space="preserve"> unterscheidet uns von den anderen Anbietern, die in diesem </w:t>
      </w:r>
      <w:r w:rsidR="00B35C2F" w:rsidRPr="00851E83">
        <w:rPr>
          <w:rFonts w:cs="Helvetica"/>
          <w:bCs/>
          <w:sz w:val="20"/>
        </w:rPr>
        <w:t>Umf</w:t>
      </w:r>
      <w:r w:rsidRPr="00851E83">
        <w:rPr>
          <w:rFonts w:cs="Helvetica"/>
          <w:bCs/>
          <w:sz w:val="20"/>
        </w:rPr>
        <w:t>eld aktiv sind. Deswegen haben wir diesen Schritt gemacht und erstmals ein Joint-Venture mit einem anderen Unternehmen gegründet“, beschreibt Folkert Wilken, Geschäftsführer der Wilken Corporate Group, den Ansatz.</w:t>
      </w:r>
      <w:r w:rsidR="00B35C2F" w:rsidRPr="00851E83">
        <w:rPr>
          <w:rFonts w:cs="Helvetica"/>
          <w:bCs/>
          <w:sz w:val="20"/>
        </w:rPr>
        <w:t xml:space="preserve"> „Für uns bietet sich mit Wilken PRO die Chance, auch außerhalb unseres klassischen SAP-Geschäfts zu wachsen</w:t>
      </w:r>
      <w:r w:rsidR="009E7911" w:rsidRPr="00851E83">
        <w:rPr>
          <w:rFonts w:cs="Helvetica"/>
          <w:bCs/>
          <w:sz w:val="20"/>
        </w:rPr>
        <w:t xml:space="preserve"> und beide Zielgruppen ganz gezielt und separat zu bedienen</w:t>
      </w:r>
      <w:r w:rsidR="00851E83" w:rsidRPr="00851E83">
        <w:rPr>
          <w:rFonts w:cs="Helvetica"/>
          <w:bCs/>
          <w:sz w:val="20"/>
        </w:rPr>
        <w:t>. Die Nachfrage nach diesem Angebot besteht und wir rechnen damit, kurzfristig die ersten Neukunden für Wilken PRO abschließen zu können</w:t>
      </w:r>
      <w:r w:rsidR="009E7911" w:rsidRPr="00851E83">
        <w:rPr>
          <w:rFonts w:cs="Helvetica"/>
          <w:bCs/>
          <w:sz w:val="20"/>
        </w:rPr>
        <w:t>“, erklärt Karl-Heinz Hatzig, Geschäftsführer der</w:t>
      </w:r>
      <w:r w:rsidR="005155AD">
        <w:rPr>
          <w:rFonts w:cs="Helvetica"/>
          <w:bCs/>
          <w:sz w:val="20"/>
        </w:rPr>
        <w:t xml:space="preserve"> Aachener</w:t>
      </w:r>
      <w:r w:rsidR="009E7911" w:rsidRPr="00851E83">
        <w:rPr>
          <w:rFonts w:cs="Helvetica"/>
          <w:bCs/>
          <w:sz w:val="20"/>
        </w:rPr>
        <w:t xml:space="preserve"> FACTUR </w:t>
      </w:r>
      <w:proofErr w:type="spellStart"/>
      <w:r w:rsidR="009E7911" w:rsidRPr="00851E83">
        <w:rPr>
          <w:rFonts w:cs="Helvetica"/>
          <w:bCs/>
          <w:sz w:val="20"/>
        </w:rPr>
        <w:t>Billing</w:t>
      </w:r>
      <w:proofErr w:type="spellEnd"/>
      <w:r w:rsidR="009E7911" w:rsidRPr="00851E83">
        <w:rPr>
          <w:rFonts w:cs="Helvetica"/>
          <w:bCs/>
          <w:sz w:val="20"/>
        </w:rPr>
        <w:t xml:space="preserve"> Solutions GmbH.</w:t>
      </w:r>
    </w:p>
    <w:p w14:paraId="3CE6FA60" w14:textId="3FD36BC7" w:rsidR="00DA3F70" w:rsidRDefault="009E7911" w:rsidP="007B47B7">
      <w:pPr>
        <w:spacing w:line="312" w:lineRule="auto"/>
        <w:rPr>
          <w:rFonts w:cs="Helvetica"/>
          <w:bCs/>
          <w:sz w:val="20"/>
        </w:rPr>
      </w:pPr>
      <w:r>
        <w:rPr>
          <w:rFonts w:cs="Helvetica"/>
          <w:bCs/>
          <w:sz w:val="20"/>
        </w:rPr>
        <w:t xml:space="preserve">Die Wilken PRO GmbH startet mit zunächst </w:t>
      </w:r>
      <w:r w:rsidR="00D01EAB">
        <w:rPr>
          <w:rFonts w:cs="Helvetica"/>
          <w:bCs/>
          <w:sz w:val="20"/>
        </w:rPr>
        <w:t>30</w:t>
      </w:r>
      <w:r>
        <w:rPr>
          <w:rFonts w:cs="Helvetica"/>
          <w:bCs/>
          <w:sz w:val="20"/>
        </w:rPr>
        <w:t xml:space="preserve"> Mitarbeiterinnen und Mitarbeitern in Ulm und Greven</w:t>
      </w:r>
      <w:r w:rsidR="00D01EAB">
        <w:rPr>
          <w:rFonts w:cs="Helvetica"/>
          <w:bCs/>
          <w:sz w:val="20"/>
        </w:rPr>
        <w:t xml:space="preserve">, die bei Bedarf </w:t>
      </w:r>
      <w:r w:rsidR="007B47B7">
        <w:rPr>
          <w:rFonts w:cs="Helvetica"/>
          <w:bCs/>
          <w:sz w:val="20"/>
        </w:rPr>
        <w:t xml:space="preserve">jederzeit </w:t>
      </w:r>
      <w:r w:rsidR="00D01EAB">
        <w:rPr>
          <w:rFonts w:cs="Helvetica"/>
          <w:bCs/>
          <w:sz w:val="20"/>
        </w:rPr>
        <w:t>auf weitere Ressourcen so</w:t>
      </w:r>
      <w:r w:rsidR="00D01EAB">
        <w:rPr>
          <w:rFonts w:cs="Helvetica"/>
          <w:bCs/>
          <w:sz w:val="20"/>
        </w:rPr>
        <w:lastRenderedPageBreak/>
        <w:t xml:space="preserve">wohl bei Wilken als auch bei </w:t>
      </w:r>
      <w:proofErr w:type="spellStart"/>
      <w:r w:rsidR="00D01EAB">
        <w:rPr>
          <w:rFonts w:cs="Helvetica"/>
          <w:bCs/>
          <w:sz w:val="20"/>
        </w:rPr>
        <w:t>Factur</w:t>
      </w:r>
      <w:proofErr w:type="spellEnd"/>
      <w:r w:rsidR="00D01EAB">
        <w:rPr>
          <w:rFonts w:cs="Helvetica"/>
          <w:bCs/>
          <w:sz w:val="20"/>
        </w:rPr>
        <w:t xml:space="preserve"> zugreifen können</w:t>
      </w:r>
      <w:r>
        <w:rPr>
          <w:rFonts w:cs="Helvetica"/>
          <w:bCs/>
          <w:sz w:val="20"/>
        </w:rPr>
        <w:t xml:space="preserve">. </w:t>
      </w:r>
      <w:r w:rsidR="00D01EAB">
        <w:rPr>
          <w:rFonts w:cs="Helvetica"/>
          <w:bCs/>
          <w:sz w:val="20"/>
        </w:rPr>
        <w:t xml:space="preserve">Dabei adressiert sie in erster Linie Anwender von Wilken ENER:GY als auch der </w:t>
      </w:r>
      <w:proofErr w:type="spellStart"/>
      <w:r w:rsidR="00D01EAB">
        <w:rPr>
          <w:rFonts w:cs="Helvetica"/>
          <w:bCs/>
          <w:sz w:val="20"/>
        </w:rPr>
        <w:t>NTS.suite</w:t>
      </w:r>
      <w:proofErr w:type="spellEnd"/>
      <w:r w:rsidR="00D01EAB">
        <w:rPr>
          <w:rFonts w:cs="Helvetica"/>
          <w:bCs/>
          <w:sz w:val="20"/>
        </w:rPr>
        <w:t xml:space="preserve"> von Wilken </w:t>
      </w:r>
      <w:proofErr w:type="spellStart"/>
      <w:r w:rsidR="00D01EAB">
        <w:rPr>
          <w:rFonts w:cs="Helvetica"/>
          <w:bCs/>
          <w:sz w:val="20"/>
        </w:rPr>
        <w:t>Neutrasoft</w:t>
      </w:r>
      <w:proofErr w:type="spellEnd"/>
      <w:r w:rsidR="00D01EAB">
        <w:rPr>
          <w:rFonts w:cs="Helvetica"/>
          <w:bCs/>
          <w:sz w:val="20"/>
        </w:rPr>
        <w:t xml:space="preserve">. Ziel ist es, Unternehmen der Versorgungswirtschaft </w:t>
      </w:r>
      <w:r w:rsidR="007B47B7">
        <w:rPr>
          <w:rFonts w:cs="Helvetica"/>
          <w:bCs/>
          <w:sz w:val="20"/>
        </w:rPr>
        <w:t xml:space="preserve">flexibel </w:t>
      </w:r>
      <w:r w:rsidR="00D01EAB">
        <w:rPr>
          <w:rFonts w:cs="Helvetica"/>
          <w:bCs/>
          <w:sz w:val="20"/>
        </w:rPr>
        <w:t>bei ihren Aufgaben zu unterstützen. „</w:t>
      </w:r>
      <w:r w:rsidR="007B47B7">
        <w:rPr>
          <w:rFonts w:cs="Helvetica"/>
          <w:bCs/>
          <w:sz w:val="20"/>
        </w:rPr>
        <w:t>Unsere Kunden</w:t>
      </w:r>
      <w:r w:rsidR="00D01EAB" w:rsidRPr="00680298">
        <w:rPr>
          <w:rFonts w:cs="Helvetica"/>
          <w:bCs/>
          <w:sz w:val="20"/>
        </w:rPr>
        <w:t xml:space="preserve"> können sich so </w:t>
      </w:r>
      <w:r w:rsidR="00D01EAB">
        <w:rPr>
          <w:rFonts w:cs="Helvetica"/>
          <w:bCs/>
          <w:sz w:val="20"/>
        </w:rPr>
        <w:t>etwa auf</w:t>
      </w:r>
      <w:r w:rsidR="00D01EAB" w:rsidRPr="00680298">
        <w:rPr>
          <w:rFonts w:cs="Helvetica"/>
          <w:bCs/>
          <w:sz w:val="20"/>
        </w:rPr>
        <w:t xml:space="preserve"> den Verkauf von </w:t>
      </w:r>
      <w:r w:rsidR="00D01EAB">
        <w:rPr>
          <w:rFonts w:cs="Helvetica"/>
          <w:bCs/>
          <w:sz w:val="20"/>
        </w:rPr>
        <w:t xml:space="preserve">ihren </w:t>
      </w:r>
      <w:r w:rsidR="00D01EAB" w:rsidRPr="00680298">
        <w:rPr>
          <w:rFonts w:cs="Helvetica"/>
          <w:bCs/>
          <w:sz w:val="20"/>
        </w:rPr>
        <w:t>Energie</w:t>
      </w:r>
      <w:r w:rsidR="00D01EAB">
        <w:rPr>
          <w:rFonts w:cs="Helvetica"/>
          <w:bCs/>
          <w:sz w:val="20"/>
        </w:rPr>
        <w:t>produkten</w:t>
      </w:r>
      <w:r w:rsidR="007B47B7">
        <w:rPr>
          <w:rFonts w:cs="Helvetica"/>
          <w:bCs/>
          <w:sz w:val="20"/>
        </w:rPr>
        <w:t>,</w:t>
      </w:r>
      <w:r w:rsidR="00D01EAB" w:rsidRPr="00680298">
        <w:rPr>
          <w:rFonts w:cs="Helvetica"/>
          <w:bCs/>
          <w:sz w:val="20"/>
        </w:rPr>
        <w:t xml:space="preserve"> die Sicherstellung der Versorgung </w:t>
      </w:r>
      <w:r w:rsidR="00D01EAB">
        <w:rPr>
          <w:rFonts w:cs="Helvetica"/>
          <w:bCs/>
          <w:sz w:val="20"/>
        </w:rPr>
        <w:t>oder</w:t>
      </w:r>
      <w:r w:rsidR="00D01EAB" w:rsidRPr="00680298">
        <w:rPr>
          <w:rFonts w:cs="Helvetica"/>
          <w:bCs/>
          <w:sz w:val="20"/>
        </w:rPr>
        <w:t xml:space="preserve"> den b</w:t>
      </w:r>
      <w:r w:rsidR="00D01EAB">
        <w:rPr>
          <w:rFonts w:cs="Helvetica"/>
          <w:bCs/>
          <w:sz w:val="20"/>
        </w:rPr>
        <w:t>eratenden Kontakt zu</w:t>
      </w:r>
      <w:r w:rsidR="007B47B7">
        <w:rPr>
          <w:rFonts w:cs="Helvetica"/>
          <w:bCs/>
          <w:sz w:val="20"/>
        </w:rPr>
        <w:t xml:space="preserve"> ihren</w:t>
      </w:r>
      <w:r w:rsidR="00D01EAB">
        <w:rPr>
          <w:rFonts w:cs="Helvetica"/>
          <w:bCs/>
          <w:sz w:val="20"/>
        </w:rPr>
        <w:t xml:space="preserve"> Kunden </w:t>
      </w:r>
      <w:r w:rsidR="00D01EAB" w:rsidRPr="00680298">
        <w:rPr>
          <w:rFonts w:cs="Helvetica"/>
          <w:bCs/>
          <w:sz w:val="20"/>
        </w:rPr>
        <w:t>konzentrieren</w:t>
      </w:r>
      <w:r w:rsidR="007B47B7">
        <w:rPr>
          <w:rFonts w:cs="Helvetica"/>
          <w:bCs/>
          <w:sz w:val="20"/>
        </w:rPr>
        <w:t>. W</w:t>
      </w:r>
      <w:r w:rsidR="00D01EAB">
        <w:rPr>
          <w:rFonts w:cs="Helvetica"/>
          <w:bCs/>
          <w:sz w:val="20"/>
        </w:rPr>
        <w:t xml:space="preserve">ir kümmern uns </w:t>
      </w:r>
      <w:r w:rsidR="007B47B7">
        <w:rPr>
          <w:rFonts w:cs="Helvetica"/>
          <w:bCs/>
          <w:sz w:val="20"/>
        </w:rPr>
        <w:t xml:space="preserve">dann </w:t>
      </w:r>
      <w:r w:rsidR="00D01EAB">
        <w:rPr>
          <w:rFonts w:cs="Helvetica"/>
          <w:bCs/>
          <w:sz w:val="20"/>
        </w:rPr>
        <w:t>um alles andere. So</w:t>
      </w:r>
      <w:r w:rsidR="00D01EAB" w:rsidRPr="00680298">
        <w:rPr>
          <w:rFonts w:cs="Helvetica"/>
          <w:bCs/>
          <w:sz w:val="20"/>
        </w:rPr>
        <w:t xml:space="preserve"> müssen</w:t>
      </w:r>
      <w:r w:rsidR="00D01EAB">
        <w:rPr>
          <w:rFonts w:cs="Helvetica"/>
          <w:bCs/>
          <w:sz w:val="20"/>
        </w:rPr>
        <w:t xml:space="preserve"> sie</w:t>
      </w:r>
      <w:r w:rsidR="00D01EAB" w:rsidRPr="00680298">
        <w:rPr>
          <w:rFonts w:cs="Helvetica"/>
          <w:bCs/>
          <w:sz w:val="20"/>
        </w:rPr>
        <w:t xml:space="preserve"> sich nicht </w:t>
      </w:r>
      <w:r w:rsidR="00D01EAB">
        <w:rPr>
          <w:rFonts w:cs="Helvetica"/>
          <w:bCs/>
          <w:sz w:val="20"/>
        </w:rPr>
        <w:t xml:space="preserve">auf </w:t>
      </w:r>
      <w:r w:rsidR="00D01EAB" w:rsidRPr="00680298">
        <w:rPr>
          <w:rFonts w:cs="Helvetica"/>
          <w:bCs/>
          <w:sz w:val="20"/>
        </w:rPr>
        <w:t xml:space="preserve">Abläufe </w:t>
      </w:r>
      <w:r w:rsidR="00D01EAB">
        <w:rPr>
          <w:rFonts w:cs="Helvetica"/>
          <w:bCs/>
          <w:sz w:val="20"/>
        </w:rPr>
        <w:t>fokussieren</w:t>
      </w:r>
      <w:r w:rsidR="00D01EAB" w:rsidRPr="00680298">
        <w:rPr>
          <w:rFonts w:cs="Helvetica"/>
          <w:bCs/>
          <w:sz w:val="20"/>
        </w:rPr>
        <w:t>, die nur Kosten erzeugen, aber keine Erträge bringen</w:t>
      </w:r>
      <w:r w:rsidR="00D01EAB">
        <w:rPr>
          <w:rFonts w:cs="Helvetica"/>
          <w:bCs/>
          <w:sz w:val="20"/>
        </w:rPr>
        <w:t xml:space="preserve">“, erläutert Daniel </w:t>
      </w:r>
      <w:proofErr w:type="spellStart"/>
      <w:r w:rsidR="00D01EAB">
        <w:rPr>
          <w:rFonts w:cs="Helvetica"/>
          <w:bCs/>
          <w:sz w:val="20"/>
        </w:rPr>
        <w:t>Samatin</w:t>
      </w:r>
      <w:proofErr w:type="spellEnd"/>
      <w:r w:rsidR="00D01EAB">
        <w:rPr>
          <w:rFonts w:cs="Helvetica"/>
          <w:bCs/>
          <w:sz w:val="20"/>
        </w:rPr>
        <w:t xml:space="preserve">, Geschäftsführer der Wilken PRO GmbH. </w:t>
      </w:r>
      <w:r w:rsidR="008B7035">
        <w:rPr>
          <w:rFonts w:cs="Helvetica"/>
          <w:bCs/>
          <w:sz w:val="20"/>
        </w:rPr>
        <w:t>Daneben</w:t>
      </w:r>
      <w:r w:rsidR="00D01EAB">
        <w:rPr>
          <w:rFonts w:cs="Helvetica"/>
          <w:bCs/>
          <w:sz w:val="20"/>
        </w:rPr>
        <w:t xml:space="preserve"> können Kunden aber auch Teilaufgaben auslagern. Das Spektrum reicht hier </w:t>
      </w:r>
      <w:r w:rsidR="00D01EAB" w:rsidRPr="009E7911">
        <w:rPr>
          <w:rFonts w:cs="Helvetica"/>
          <w:bCs/>
          <w:sz w:val="20"/>
        </w:rPr>
        <w:t>von der befristeten Unters</w:t>
      </w:r>
      <w:r w:rsidR="00D01EAB">
        <w:rPr>
          <w:rFonts w:cs="Helvetica"/>
          <w:bCs/>
          <w:sz w:val="20"/>
        </w:rPr>
        <w:t>tützung beim Abarbeiten lie</w:t>
      </w:r>
      <w:r w:rsidR="00D01EAB" w:rsidRPr="009E7911">
        <w:rPr>
          <w:rFonts w:cs="Helvetica"/>
          <w:bCs/>
          <w:sz w:val="20"/>
        </w:rPr>
        <w:t xml:space="preserve">gengebliebener </w:t>
      </w:r>
      <w:r w:rsidR="00D01EAB">
        <w:rPr>
          <w:rFonts w:cs="Helvetica"/>
          <w:bCs/>
          <w:sz w:val="20"/>
        </w:rPr>
        <w:t>Arbeiten</w:t>
      </w:r>
      <w:r w:rsidR="00D01EAB" w:rsidRPr="009E7911">
        <w:rPr>
          <w:rFonts w:cs="Helvetica"/>
          <w:bCs/>
          <w:sz w:val="20"/>
        </w:rPr>
        <w:t xml:space="preserve"> </w:t>
      </w:r>
      <w:r w:rsidR="00D01EAB">
        <w:rPr>
          <w:rFonts w:cs="Helvetica"/>
          <w:bCs/>
          <w:sz w:val="20"/>
        </w:rPr>
        <w:t>über die</w:t>
      </w:r>
      <w:r w:rsidR="00D01EAB" w:rsidRPr="009E7911">
        <w:rPr>
          <w:rFonts w:cs="Helvetica"/>
          <w:bCs/>
          <w:sz w:val="20"/>
        </w:rPr>
        <w:t xml:space="preserve"> Marktkommunikation </w:t>
      </w:r>
      <w:r w:rsidR="007B47B7">
        <w:rPr>
          <w:rFonts w:cs="Helvetica"/>
          <w:bCs/>
          <w:sz w:val="20"/>
        </w:rPr>
        <w:t>oder</w:t>
      </w:r>
      <w:r w:rsidR="00D01EAB">
        <w:rPr>
          <w:rFonts w:cs="Helvetica"/>
          <w:bCs/>
          <w:sz w:val="20"/>
        </w:rPr>
        <w:t xml:space="preserve"> die</w:t>
      </w:r>
      <w:r w:rsidR="00D01EAB" w:rsidRPr="009E7911">
        <w:rPr>
          <w:rFonts w:cs="Helvetica"/>
          <w:bCs/>
          <w:sz w:val="20"/>
        </w:rPr>
        <w:t xml:space="preserve"> Abrechnung</w:t>
      </w:r>
      <w:r w:rsidR="00D01EAB">
        <w:rPr>
          <w:rFonts w:cs="Helvetica"/>
          <w:bCs/>
          <w:sz w:val="20"/>
        </w:rPr>
        <w:t xml:space="preserve"> bis hin zur Systembereitstellung und dem Betrieb im Rechenzentrum</w:t>
      </w:r>
      <w:r w:rsidR="00D01EAB" w:rsidRPr="009E7911">
        <w:rPr>
          <w:rFonts w:cs="Helvetica"/>
          <w:bCs/>
          <w:sz w:val="20"/>
        </w:rPr>
        <w:t>.</w:t>
      </w:r>
      <w:r w:rsidR="00D01EAB">
        <w:rPr>
          <w:rFonts w:cs="Helvetica"/>
          <w:bCs/>
          <w:sz w:val="20"/>
        </w:rPr>
        <w:t xml:space="preserve"> </w:t>
      </w:r>
      <w:r>
        <w:rPr>
          <w:rFonts w:cs="Helvetica"/>
          <w:bCs/>
          <w:sz w:val="20"/>
        </w:rPr>
        <w:t>„</w:t>
      </w:r>
      <w:r w:rsidR="007B47B7">
        <w:rPr>
          <w:rFonts w:cs="Helvetica"/>
          <w:bCs/>
          <w:sz w:val="20"/>
        </w:rPr>
        <w:t xml:space="preserve">Mit dem Know-how von Wilken und </w:t>
      </w:r>
      <w:proofErr w:type="spellStart"/>
      <w:r w:rsidR="007B47B7">
        <w:rPr>
          <w:rFonts w:cs="Helvetica"/>
          <w:bCs/>
          <w:sz w:val="20"/>
        </w:rPr>
        <w:t>Factur</w:t>
      </w:r>
      <w:proofErr w:type="spellEnd"/>
      <w:r w:rsidR="007B47B7">
        <w:rPr>
          <w:rFonts w:cs="Helvetica"/>
          <w:bCs/>
          <w:sz w:val="20"/>
        </w:rPr>
        <w:t xml:space="preserve"> im Rücken können wir schnell Lösungen liefern, vor allem bei neuen Anforderungen. Der Kunde kann so direkt auf </w:t>
      </w:r>
      <w:r w:rsidR="008B7035">
        <w:rPr>
          <w:rFonts w:cs="Helvetica"/>
          <w:bCs/>
          <w:sz w:val="20"/>
        </w:rPr>
        <w:t xml:space="preserve">zusätzliches </w:t>
      </w:r>
      <w:r w:rsidR="007B47B7">
        <w:rPr>
          <w:rFonts w:cs="Helvetica"/>
          <w:bCs/>
          <w:sz w:val="20"/>
        </w:rPr>
        <w:t>Expertenwissen zugreifen und muss diese Kompetenzen nicht selbst aufbauen, etwa beim Aufbau von Mieterstrommodellen oder bei der Direktvermarktung</w:t>
      </w:r>
      <w:r w:rsidR="006A0953">
        <w:rPr>
          <w:rFonts w:cs="Helvetica"/>
          <w:bCs/>
          <w:sz w:val="20"/>
        </w:rPr>
        <w:t xml:space="preserve">“, </w:t>
      </w:r>
      <w:r w:rsidR="00680298">
        <w:rPr>
          <w:rFonts w:cs="Helvetica"/>
          <w:bCs/>
          <w:sz w:val="20"/>
        </w:rPr>
        <w:t>so</w:t>
      </w:r>
      <w:r w:rsidR="006A0953">
        <w:rPr>
          <w:rFonts w:cs="Helvetica"/>
          <w:bCs/>
          <w:sz w:val="20"/>
        </w:rPr>
        <w:t xml:space="preserve"> Daniel </w:t>
      </w:r>
      <w:proofErr w:type="spellStart"/>
      <w:r w:rsidR="006A0953">
        <w:rPr>
          <w:rFonts w:cs="Helvetica"/>
          <w:bCs/>
          <w:sz w:val="20"/>
        </w:rPr>
        <w:t>Samatin</w:t>
      </w:r>
      <w:proofErr w:type="spellEnd"/>
      <w:r w:rsidR="006A0953">
        <w:rPr>
          <w:rFonts w:cs="Helvetica"/>
          <w:bCs/>
          <w:sz w:val="20"/>
        </w:rPr>
        <w:t xml:space="preserve"> </w:t>
      </w:r>
      <w:r w:rsidR="007B47B7">
        <w:rPr>
          <w:rFonts w:cs="Helvetica"/>
          <w:bCs/>
          <w:sz w:val="20"/>
        </w:rPr>
        <w:t>weiter</w:t>
      </w:r>
      <w:r w:rsidR="006A0953">
        <w:rPr>
          <w:rFonts w:cs="Helvetica"/>
          <w:bCs/>
          <w:sz w:val="20"/>
        </w:rPr>
        <w:t>.</w:t>
      </w:r>
    </w:p>
    <w:p w14:paraId="04060DCA" w14:textId="2CBCA490" w:rsidR="00FA639E" w:rsidRPr="00B2745D" w:rsidRDefault="00FA639E" w:rsidP="007B47B7">
      <w:pPr>
        <w:spacing w:line="312" w:lineRule="auto"/>
        <w:rPr>
          <w:rFonts w:cs="Helvetica"/>
          <w:bCs/>
          <w:sz w:val="20"/>
        </w:rPr>
      </w:pPr>
      <w:r>
        <w:rPr>
          <w:rFonts w:cs="Helvetica"/>
          <w:bCs/>
          <w:sz w:val="20"/>
        </w:rPr>
        <w:t xml:space="preserve">Die Gründung der Gesellschaft steht noch unter dem Vorbehalt der Zustimmung der Bezirksregierung in Köln. </w:t>
      </w:r>
      <w:bookmarkStart w:id="0" w:name="_GoBack"/>
      <w:bookmarkEnd w:id="0"/>
    </w:p>
    <w:tbl>
      <w:tblPr>
        <w:tblW w:w="9180" w:type="dxa"/>
        <w:tblLook w:val="04A0" w:firstRow="1" w:lastRow="0" w:firstColumn="1" w:lastColumn="0" w:noHBand="0" w:noVBand="1"/>
      </w:tblPr>
      <w:tblGrid>
        <w:gridCol w:w="4361"/>
        <w:gridCol w:w="4819"/>
      </w:tblGrid>
      <w:tr w:rsidR="00535049" w:rsidRPr="00680298" w14:paraId="7819D4A6" w14:textId="77777777" w:rsidTr="00E6418B">
        <w:tc>
          <w:tcPr>
            <w:tcW w:w="4361" w:type="dxa"/>
            <w:shd w:val="clear" w:color="auto" w:fill="auto"/>
          </w:tcPr>
          <w:p w14:paraId="7B751548" w14:textId="77777777" w:rsidR="00680298" w:rsidRPr="00680298" w:rsidRDefault="00851E83" w:rsidP="00680298">
            <w:pPr>
              <w:spacing w:line="240" w:lineRule="auto"/>
              <w:ind w:right="-2127"/>
              <w:outlineLvl w:val="0"/>
              <w:rPr>
                <w:rFonts w:cs="Calibri"/>
                <w:sz w:val="16"/>
                <w:szCs w:val="26"/>
                <w:lang w:eastAsia="de-DE"/>
              </w:rPr>
            </w:pPr>
            <w:r w:rsidRPr="00680298">
              <w:rPr>
                <w:rFonts w:cs="Calibri"/>
                <w:b/>
                <w:sz w:val="16"/>
                <w:szCs w:val="26"/>
                <w:lang w:eastAsia="de-DE"/>
              </w:rPr>
              <w:t>Kontaktdaten:</w:t>
            </w:r>
            <w:r w:rsidR="00680298" w:rsidRPr="00680298">
              <w:rPr>
                <w:rFonts w:cs="Calibri"/>
                <w:b/>
                <w:sz w:val="16"/>
                <w:szCs w:val="26"/>
                <w:lang w:eastAsia="de-DE"/>
              </w:rPr>
              <w:br/>
            </w:r>
            <w:r w:rsidR="00680298" w:rsidRPr="00680298">
              <w:rPr>
                <w:rFonts w:cs="Calibri"/>
                <w:bCs/>
                <w:sz w:val="16"/>
                <w:szCs w:val="26"/>
                <w:lang w:eastAsia="de-DE"/>
              </w:rPr>
              <w:t xml:space="preserve">FACTUR </w:t>
            </w:r>
            <w:proofErr w:type="spellStart"/>
            <w:r w:rsidR="00680298" w:rsidRPr="00680298">
              <w:rPr>
                <w:rFonts w:cs="Calibri"/>
                <w:bCs/>
                <w:sz w:val="16"/>
                <w:szCs w:val="26"/>
                <w:lang w:eastAsia="de-DE"/>
              </w:rPr>
              <w:t>Billing</w:t>
            </w:r>
            <w:proofErr w:type="spellEnd"/>
            <w:r w:rsidR="00680298" w:rsidRPr="00680298">
              <w:rPr>
                <w:rFonts w:cs="Calibri"/>
                <w:bCs/>
                <w:sz w:val="16"/>
                <w:szCs w:val="26"/>
                <w:lang w:eastAsia="de-DE"/>
              </w:rPr>
              <w:t xml:space="preserve"> Solutions GmbH</w:t>
            </w:r>
            <w:r w:rsidR="00680298" w:rsidRPr="00680298">
              <w:rPr>
                <w:rFonts w:cs="Calibri"/>
                <w:b/>
                <w:bCs/>
                <w:sz w:val="16"/>
                <w:szCs w:val="26"/>
                <w:lang w:eastAsia="de-DE"/>
              </w:rPr>
              <w:br/>
            </w:r>
            <w:r w:rsidR="00680298" w:rsidRPr="00680298">
              <w:rPr>
                <w:rFonts w:cs="Calibri"/>
                <w:bCs/>
                <w:sz w:val="16"/>
                <w:szCs w:val="26"/>
                <w:lang w:eastAsia="de-DE"/>
              </w:rPr>
              <w:t xml:space="preserve">Axel </w:t>
            </w:r>
            <w:proofErr w:type="spellStart"/>
            <w:r w:rsidR="00680298" w:rsidRPr="00680298">
              <w:rPr>
                <w:rFonts w:cs="Calibri"/>
                <w:bCs/>
                <w:sz w:val="16"/>
                <w:szCs w:val="26"/>
                <w:lang w:eastAsia="de-DE"/>
              </w:rPr>
              <w:t>Hüllenkremer</w:t>
            </w:r>
            <w:proofErr w:type="spellEnd"/>
            <w:r w:rsidR="00680298" w:rsidRPr="00680298">
              <w:rPr>
                <w:rFonts w:cs="Calibri"/>
                <w:bCs/>
                <w:sz w:val="16"/>
                <w:szCs w:val="26"/>
                <w:lang w:eastAsia="de-DE"/>
              </w:rPr>
              <w:t xml:space="preserve"> – Vertrieb</w:t>
            </w:r>
            <w:r w:rsidR="00680298" w:rsidRPr="00680298">
              <w:rPr>
                <w:rFonts w:cs="Calibri"/>
                <w:b/>
                <w:bCs/>
                <w:sz w:val="16"/>
                <w:szCs w:val="26"/>
                <w:lang w:eastAsia="de-DE"/>
              </w:rPr>
              <w:br/>
            </w:r>
            <w:proofErr w:type="spellStart"/>
            <w:r w:rsidR="00680298" w:rsidRPr="00680298">
              <w:rPr>
                <w:rFonts w:cs="Calibri"/>
                <w:bCs/>
                <w:sz w:val="16"/>
                <w:szCs w:val="26"/>
                <w:lang w:eastAsia="de-DE"/>
              </w:rPr>
              <w:t>Lombardenstr</w:t>
            </w:r>
            <w:proofErr w:type="spellEnd"/>
            <w:r w:rsidR="00680298" w:rsidRPr="00680298">
              <w:rPr>
                <w:rFonts w:cs="Calibri"/>
                <w:bCs/>
                <w:sz w:val="16"/>
                <w:szCs w:val="26"/>
                <w:lang w:eastAsia="de-DE"/>
              </w:rPr>
              <w:t>. 28 – 52070 Aachen</w:t>
            </w:r>
            <w:r w:rsidR="00680298" w:rsidRPr="00680298">
              <w:rPr>
                <w:rFonts w:cs="Calibri"/>
                <w:b/>
                <w:bCs/>
                <w:sz w:val="16"/>
                <w:szCs w:val="26"/>
                <w:lang w:eastAsia="de-DE"/>
              </w:rPr>
              <w:br/>
            </w:r>
            <w:r w:rsidR="00680298" w:rsidRPr="00680298">
              <w:rPr>
                <w:rFonts w:cs="Calibri"/>
                <w:bCs/>
                <w:sz w:val="16"/>
                <w:szCs w:val="26"/>
                <w:lang w:val="en-US" w:eastAsia="de-DE"/>
              </w:rPr>
              <w:t>Tel.: +49 241 413 66-6666 – Fax: +49 241413 66-6129</w:t>
            </w:r>
            <w:r w:rsidR="00680298" w:rsidRPr="00680298">
              <w:rPr>
                <w:rFonts w:cs="Calibri"/>
                <w:b/>
                <w:bCs/>
                <w:sz w:val="16"/>
                <w:szCs w:val="26"/>
                <w:lang w:eastAsia="de-DE"/>
              </w:rPr>
              <w:br/>
            </w:r>
            <w:hyperlink r:id="rId7" w:history="1">
              <w:r w:rsidR="00680298" w:rsidRPr="00680298">
                <w:rPr>
                  <w:rStyle w:val="Link"/>
                  <w:rFonts w:cs="Calibri"/>
                  <w:bCs/>
                  <w:sz w:val="16"/>
                  <w:szCs w:val="26"/>
                  <w:lang w:val="en-US" w:eastAsia="de-DE"/>
                </w:rPr>
                <w:t>info@factur.de</w:t>
              </w:r>
            </w:hyperlink>
            <w:r w:rsidR="00680298" w:rsidRPr="00680298">
              <w:rPr>
                <w:rFonts w:cs="Calibri"/>
                <w:bCs/>
                <w:sz w:val="16"/>
                <w:szCs w:val="26"/>
                <w:lang w:val="en-US" w:eastAsia="de-DE"/>
              </w:rPr>
              <w:t xml:space="preserve"> – </w:t>
            </w:r>
            <w:hyperlink r:id="rId8" w:history="1">
              <w:r w:rsidR="00680298" w:rsidRPr="00680298">
                <w:rPr>
                  <w:rStyle w:val="Link"/>
                  <w:rFonts w:cs="Calibri"/>
                  <w:bCs/>
                  <w:sz w:val="16"/>
                  <w:szCs w:val="26"/>
                  <w:lang w:val="en-US" w:eastAsia="de-DE"/>
                </w:rPr>
                <w:t>www.factur.de</w:t>
              </w:r>
            </w:hyperlink>
          </w:p>
          <w:p w14:paraId="487E7706" w14:textId="30E111A8" w:rsidR="00680298" w:rsidRPr="00680298" w:rsidRDefault="00680298" w:rsidP="00680298">
            <w:pPr>
              <w:spacing w:line="240" w:lineRule="auto"/>
              <w:ind w:right="-2127"/>
              <w:outlineLvl w:val="0"/>
              <w:rPr>
                <w:rFonts w:cs="Calibri"/>
                <w:sz w:val="16"/>
                <w:szCs w:val="26"/>
                <w:lang w:eastAsia="de-DE"/>
              </w:rPr>
            </w:pPr>
            <w:r w:rsidRPr="00680298">
              <w:rPr>
                <w:rFonts w:cs="Calibri"/>
                <w:sz w:val="16"/>
                <w:szCs w:val="26"/>
                <w:lang w:eastAsia="de-DE"/>
              </w:rPr>
              <w:t>Wilken PRO GmbH – Da</w:t>
            </w:r>
            <w:r w:rsidR="00067562">
              <w:rPr>
                <w:rFonts w:cs="Calibri"/>
                <w:sz w:val="16"/>
                <w:szCs w:val="26"/>
                <w:lang w:eastAsia="de-DE"/>
              </w:rPr>
              <w:t xml:space="preserve">niel </w:t>
            </w:r>
            <w:proofErr w:type="spellStart"/>
            <w:r w:rsidR="00067562">
              <w:rPr>
                <w:rFonts w:cs="Calibri"/>
                <w:sz w:val="16"/>
                <w:szCs w:val="26"/>
                <w:lang w:eastAsia="de-DE"/>
              </w:rPr>
              <w:t>Samatin</w:t>
            </w:r>
            <w:proofErr w:type="spellEnd"/>
            <w:r w:rsidR="00067562">
              <w:rPr>
                <w:rFonts w:cs="Calibri"/>
                <w:sz w:val="16"/>
                <w:szCs w:val="26"/>
                <w:lang w:eastAsia="de-DE"/>
              </w:rPr>
              <w:br/>
            </w:r>
            <w:proofErr w:type="spellStart"/>
            <w:r w:rsidR="00067562">
              <w:rPr>
                <w:rFonts w:cs="Calibri"/>
                <w:sz w:val="16"/>
                <w:szCs w:val="26"/>
                <w:lang w:eastAsia="de-DE"/>
              </w:rPr>
              <w:t>Hörvelsinger</w:t>
            </w:r>
            <w:proofErr w:type="spellEnd"/>
            <w:r w:rsidR="00067562">
              <w:rPr>
                <w:rFonts w:cs="Calibri"/>
                <w:sz w:val="16"/>
                <w:szCs w:val="26"/>
                <w:lang w:eastAsia="de-DE"/>
              </w:rPr>
              <w:t xml:space="preserve"> Weg 29</w:t>
            </w:r>
            <w:r w:rsidRPr="00680298">
              <w:rPr>
                <w:rFonts w:cs="Calibri"/>
                <w:sz w:val="16"/>
                <w:szCs w:val="26"/>
                <w:lang w:eastAsia="de-DE"/>
              </w:rPr>
              <w:t>-31 – D-89081 Ulm</w:t>
            </w:r>
            <w:r w:rsidRPr="00680298">
              <w:rPr>
                <w:rFonts w:cs="Calibri"/>
                <w:sz w:val="16"/>
                <w:szCs w:val="26"/>
                <w:lang w:eastAsia="de-DE"/>
              </w:rPr>
              <w:tab/>
            </w:r>
            <w:r w:rsidRPr="00680298">
              <w:rPr>
                <w:rFonts w:cs="Calibri"/>
                <w:sz w:val="16"/>
                <w:szCs w:val="26"/>
                <w:lang w:eastAsia="de-DE"/>
              </w:rPr>
              <w:br/>
            </w:r>
            <w:r w:rsidRPr="00680298">
              <w:rPr>
                <w:rFonts w:cs="Calibri"/>
                <w:sz w:val="16"/>
                <w:szCs w:val="26"/>
                <w:lang w:val="en-US" w:eastAsia="de-DE"/>
              </w:rPr>
              <w:t>Tel.: +49 731 96 50-0 – Fax: +49 731 96 50-444</w:t>
            </w:r>
            <w:r w:rsidRPr="00680298">
              <w:rPr>
                <w:rFonts w:cs="Calibri"/>
                <w:sz w:val="16"/>
                <w:szCs w:val="26"/>
                <w:lang w:eastAsia="de-DE"/>
              </w:rPr>
              <w:br/>
            </w:r>
            <w:hyperlink r:id="rId9" w:history="1">
              <w:r w:rsidRPr="00680298">
                <w:rPr>
                  <w:rStyle w:val="Link"/>
                  <w:rFonts w:cs="Calibri"/>
                  <w:sz w:val="16"/>
                  <w:szCs w:val="26"/>
                  <w:lang w:val="en-US" w:eastAsia="de-DE"/>
                </w:rPr>
                <w:t>presse@wilken.de</w:t>
              </w:r>
            </w:hyperlink>
            <w:r w:rsidRPr="00680298">
              <w:rPr>
                <w:rFonts w:cs="Calibri"/>
                <w:sz w:val="16"/>
                <w:szCs w:val="26"/>
                <w:lang w:eastAsia="de-DE"/>
              </w:rPr>
              <w:t xml:space="preserve"> – </w:t>
            </w:r>
            <w:hyperlink r:id="rId10" w:history="1">
              <w:r w:rsidRPr="00680298">
                <w:rPr>
                  <w:rStyle w:val="Link"/>
                  <w:rFonts w:cs="Calibri"/>
                  <w:sz w:val="16"/>
                  <w:szCs w:val="26"/>
                  <w:lang w:val="en-US" w:eastAsia="de-DE"/>
                </w:rPr>
                <w:t>http://www.wilken.de</w:t>
              </w:r>
            </w:hyperlink>
          </w:p>
          <w:p w14:paraId="5A8CA3F3" w14:textId="2CC64708" w:rsidR="00680298" w:rsidRPr="00680298" w:rsidRDefault="00680298" w:rsidP="00732EF8">
            <w:pPr>
              <w:widowControl w:val="0"/>
              <w:tabs>
                <w:tab w:val="left" w:pos="3969"/>
              </w:tabs>
              <w:autoSpaceDE w:val="0"/>
              <w:autoSpaceDN w:val="0"/>
              <w:adjustRightInd w:val="0"/>
              <w:spacing w:line="240" w:lineRule="auto"/>
              <w:ind w:right="176"/>
              <w:rPr>
                <w:rFonts w:cs="Calibri"/>
                <w:b/>
                <w:sz w:val="16"/>
                <w:szCs w:val="26"/>
                <w:lang w:eastAsia="de-DE"/>
              </w:rPr>
            </w:pPr>
            <w:r w:rsidRPr="00680298">
              <w:rPr>
                <w:rFonts w:cs="Calibri"/>
                <w:sz w:val="16"/>
                <w:szCs w:val="26"/>
                <w:lang w:eastAsia="de-DE"/>
              </w:rPr>
              <w:t xml:space="preserve">Wilken </w:t>
            </w:r>
            <w:r w:rsidR="00732EF8">
              <w:rPr>
                <w:rFonts w:cs="Calibri"/>
                <w:sz w:val="16"/>
                <w:szCs w:val="26"/>
                <w:lang w:eastAsia="de-DE"/>
              </w:rPr>
              <w:t xml:space="preserve">Holding </w:t>
            </w:r>
            <w:r w:rsidRPr="00680298">
              <w:rPr>
                <w:rFonts w:cs="Calibri"/>
                <w:sz w:val="16"/>
                <w:szCs w:val="26"/>
                <w:lang w:eastAsia="de-DE"/>
              </w:rPr>
              <w:t xml:space="preserve">GmbH – </w:t>
            </w:r>
            <w:r w:rsidR="00732EF8">
              <w:rPr>
                <w:rFonts w:cs="Calibri"/>
                <w:sz w:val="16"/>
                <w:szCs w:val="26"/>
                <w:lang w:eastAsia="de-DE"/>
              </w:rPr>
              <w:t>Folkert Wilken</w:t>
            </w:r>
            <w:r w:rsidRPr="00680298">
              <w:rPr>
                <w:rFonts w:cs="Calibri"/>
                <w:b/>
                <w:sz w:val="16"/>
                <w:szCs w:val="26"/>
                <w:lang w:eastAsia="de-DE"/>
              </w:rPr>
              <w:br/>
            </w:r>
            <w:proofErr w:type="spellStart"/>
            <w:r w:rsidRPr="00680298">
              <w:rPr>
                <w:rFonts w:cs="Calibri"/>
                <w:sz w:val="16"/>
                <w:szCs w:val="26"/>
                <w:lang w:eastAsia="de-DE"/>
              </w:rPr>
              <w:t>Hörvelsinger</w:t>
            </w:r>
            <w:proofErr w:type="spellEnd"/>
            <w:r w:rsidRPr="00680298">
              <w:rPr>
                <w:rFonts w:cs="Calibri"/>
                <w:sz w:val="16"/>
                <w:szCs w:val="26"/>
                <w:lang w:eastAsia="de-DE"/>
              </w:rPr>
              <w:t xml:space="preserve"> Weg 29-31 – 89081 Ulm</w:t>
            </w:r>
            <w:r w:rsidRPr="00680298">
              <w:rPr>
                <w:rFonts w:cs="Calibri"/>
                <w:sz w:val="16"/>
                <w:szCs w:val="26"/>
                <w:lang w:eastAsia="de-DE"/>
              </w:rPr>
              <w:tab/>
            </w:r>
            <w:r w:rsidRPr="00680298">
              <w:rPr>
                <w:rFonts w:cs="Calibri"/>
                <w:b/>
                <w:sz w:val="16"/>
                <w:szCs w:val="26"/>
                <w:lang w:eastAsia="de-DE"/>
              </w:rPr>
              <w:br/>
            </w:r>
            <w:r w:rsidRPr="00680298">
              <w:rPr>
                <w:rFonts w:cs="Calibri"/>
                <w:sz w:val="16"/>
                <w:szCs w:val="26"/>
                <w:lang w:eastAsia="de-DE"/>
              </w:rPr>
              <w:t xml:space="preserve">Tel.: +49 731 96 50-0 </w:t>
            </w:r>
            <w:r w:rsidRPr="00680298">
              <w:rPr>
                <w:rFonts w:cs="Calibri"/>
                <w:b/>
                <w:sz w:val="16"/>
                <w:szCs w:val="26"/>
                <w:lang w:eastAsia="de-DE"/>
              </w:rPr>
              <w:br/>
            </w:r>
            <w:hyperlink r:id="rId11" w:history="1">
              <w:r w:rsidRPr="00680298">
                <w:rPr>
                  <w:rStyle w:val="Link"/>
                  <w:rFonts w:cs="Calibri"/>
                  <w:sz w:val="16"/>
                  <w:szCs w:val="26"/>
                  <w:lang w:eastAsia="de-DE"/>
                </w:rPr>
                <w:t>presse@wilken.de</w:t>
              </w:r>
            </w:hyperlink>
            <w:r w:rsidRPr="00680298">
              <w:rPr>
                <w:rFonts w:cs="Calibri"/>
                <w:sz w:val="16"/>
                <w:szCs w:val="26"/>
                <w:lang w:eastAsia="de-DE"/>
              </w:rPr>
              <w:t xml:space="preserve"> – </w:t>
            </w:r>
            <w:hyperlink r:id="rId12" w:history="1">
              <w:r w:rsidRPr="00680298">
                <w:rPr>
                  <w:rStyle w:val="Link"/>
                  <w:rFonts w:cs="Calibri"/>
                  <w:sz w:val="16"/>
                  <w:szCs w:val="26"/>
                  <w:lang w:eastAsia="de-DE"/>
                </w:rPr>
                <w:t>www.wilken.de</w:t>
              </w:r>
            </w:hyperlink>
          </w:p>
        </w:tc>
        <w:tc>
          <w:tcPr>
            <w:tcW w:w="4819" w:type="dxa"/>
            <w:shd w:val="clear" w:color="auto" w:fill="auto"/>
          </w:tcPr>
          <w:p w14:paraId="3ACD7BF9" w14:textId="6A8C9EE4" w:rsidR="00B2745D" w:rsidRPr="00680298" w:rsidRDefault="00535049" w:rsidP="00B2745D">
            <w:pPr>
              <w:widowControl w:val="0"/>
              <w:autoSpaceDE w:val="0"/>
              <w:autoSpaceDN w:val="0"/>
              <w:adjustRightInd w:val="0"/>
              <w:spacing w:line="240" w:lineRule="auto"/>
              <w:ind w:right="175"/>
              <w:rPr>
                <w:rFonts w:cs="Calibri"/>
                <w:sz w:val="16"/>
                <w:szCs w:val="26"/>
                <w:lang w:eastAsia="de-DE"/>
              </w:rPr>
            </w:pPr>
            <w:r w:rsidRPr="00680298">
              <w:rPr>
                <w:rFonts w:cs="Calibri"/>
                <w:b/>
                <w:sz w:val="16"/>
                <w:szCs w:val="26"/>
                <w:lang w:eastAsia="de-DE"/>
              </w:rPr>
              <w:t>Presse- und Öffentlichkeitsarbeit:</w:t>
            </w:r>
            <w:r w:rsidR="00B2745D" w:rsidRPr="00680298">
              <w:rPr>
                <w:rFonts w:cs="Calibri"/>
                <w:b/>
                <w:sz w:val="16"/>
                <w:szCs w:val="26"/>
                <w:lang w:eastAsia="de-DE"/>
              </w:rPr>
              <w:br/>
            </w:r>
            <w:r w:rsidRPr="00680298">
              <w:rPr>
                <w:rFonts w:cs="Calibri"/>
                <w:sz w:val="16"/>
                <w:szCs w:val="26"/>
                <w:lang w:eastAsia="de-DE"/>
              </w:rPr>
              <w:t>Press’n’Relations GmbH</w:t>
            </w:r>
            <w:r w:rsidR="00B2745D" w:rsidRPr="00680298">
              <w:rPr>
                <w:rFonts w:cs="Calibri"/>
                <w:sz w:val="16"/>
                <w:szCs w:val="26"/>
                <w:lang w:eastAsia="de-DE"/>
              </w:rPr>
              <w:t xml:space="preserve"> – Uwe Pagel</w:t>
            </w:r>
            <w:r w:rsidR="00B2745D" w:rsidRPr="00680298">
              <w:rPr>
                <w:rFonts w:cs="Calibri"/>
                <w:b/>
                <w:sz w:val="16"/>
                <w:szCs w:val="26"/>
                <w:lang w:eastAsia="de-DE"/>
              </w:rPr>
              <w:br/>
            </w:r>
            <w:r w:rsidRPr="00680298">
              <w:rPr>
                <w:rFonts w:cs="Calibri"/>
                <w:sz w:val="16"/>
                <w:szCs w:val="26"/>
                <w:lang w:eastAsia="de-DE"/>
              </w:rPr>
              <w:t>Magirusstraße 33 – 89077 Ul</w:t>
            </w:r>
            <w:r w:rsidR="00B2745D" w:rsidRPr="00680298">
              <w:rPr>
                <w:rFonts w:cs="Calibri"/>
                <w:sz w:val="16"/>
                <w:szCs w:val="26"/>
                <w:lang w:eastAsia="de-DE"/>
              </w:rPr>
              <w:t>m</w:t>
            </w:r>
            <w:r w:rsidR="00B2745D" w:rsidRPr="00680298">
              <w:rPr>
                <w:rFonts w:cs="Calibri"/>
                <w:sz w:val="16"/>
                <w:szCs w:val="26"/>
                <w:lang w:eastAsia="de-DE"/>
              </w:rPr>
              <w:br/>
            </w:r>
            <w:r w:rsidRPr="00680298">
              <w:rPr>
                <w:rFonts w:cs="Calibri"/>
                <w:sz w:val="16"/>
                <w:szCs w:val="26"/>
                <w:lang w:eastAsia="de-DE"/>
              </w:rPr>
              <w:t xml:space="preserve">Tel.: +49 731 962 87-29 </w:t>
            </w:r>
            <w:r w:rsidR="00B2745D" w:rsidRPr="00680298">
              <w:rPr>
                <w:rFonts w:cs="Calibri"/>
                <w:b/>
                <w:sz w:val="16"/>
                <w:szCs w:val="26"/>
                <w:lang w:eastAsia="de-DE"/>
              </w:rPr>
              <w:br/>
            </w:r>
            <w:hyperlink r:id="rId13" w:history="1">
              <w:r w:rsidRPr="00680298">
                <w:rPr>
                  <w:rStyle w:val="Link"/>
                  <w:rFonts w:cs="Calibri"/>
                  <w:sz w:val="16"/>
                  <w:szCs w:val="26"/>
                  <w:lang w:eastAsia="de-DE"/>
                </w:rPr>
                <w:t>upa@press-n-relations.de</w:t>
              </w:r>
            </w:hyperlink>
            <w:r w:rsidR="00B2745D" w:rsidRPr="00680298">
              <w:rPr>
                <w:rFonts w:cs="Calibri"/>
                <w:b/>
                <w:sz w:val="16"/>
                <w:szCs w:val="26"/>
                <w:lang w:eastAsia="de-DE"/>
              </w:rPr>
              <w:t xml:space="preserve"> – </w:t>
            </w:r>
            <w:hyperlink r:id="rId14" w:history="1">
              <w:r w:rsidR="00B2745D" w:rsidRPr="00680298">
                <w:rPr>
                  <w:rStyle w:val="Link"/>
                  <w:rFonts w:cs="Calibri"/>
                  <w:sz w:val="16"/>
                  <w:szCs w:val="26"/>
                  <w:lang w:eastAsia="de-DE"/>
                </w:rPr>
                <w:t>www.press-n-relations.com</w:t>
              </w:r>
            </w:hyperlink>
          </w:p>
        </w:tc>
      </w:tr>
    </w:tbl>
    <w:p w14:paraId="41FA16AB" w14:textId="21E5A44D" w:rsidR="00851E83" w:rsidRPr="00680298" w:rsidRDefault="00851E83" w:rsidP="00B2745D">
      <w:pPr>
        <w:spacing w:line="240" w:lineRule="auto"/>
        <w:ind w:right="-2127"/>
        <w:outlineLvl w:val="0"/>
        <w:rPr>
          <w:rFonts w:cs="Calibri"/>
          <w:b/>
          <w:bCs/>
          <w:sz w:val="16"/>
          <w:szCs w:val="26"/>
          <w:lang w:eastAsia="de-DE"/>
        </w:rPr>
      </w:pPr>
      <w:r w:rsidRPr="00680298">
        <w:rPr>
          <w:rFonts w:cs="Calibri"/>
          <w:b/>
          <w:bCs/>
          <w:sz w:val="16"/>
          <w:szCs w:val="26"/>
          <w:lang w:eastAsia="de-DE"/>
        </w:rPr>
        <w:t xml:space="preserve">Über die FACTUR </w:t>
      </w:r>
      <w:proofErr w:type="spellStart"/>
      <w:r w:rsidRPr="00680298">
        <w:rPr>
          <w:rFonts w:cs="Calibri"/>
          <w:b/>
          <w:bCs/>
          <w:sz w:val="16"/>
          <w:szCs w:val="26"/>
          <w:lang w:eastAsia="de-DE"/>
        </w:rPr>
        <w:t>Billing</w:t>
      </w:r>
      <w:proofErr w:type="spellEnd"/>
      <w:r w:rsidRPr="00680298">
        <w:rPr>
          <w:rFonts w:cs="Calibri"/>
          <w:b/>
          <w:bCs/>
          <w:sz w:val="16"/>
          <w:szCs w:val="26"/>
          <w:lang w:eastAsia="de-DE"/>
        </w:rPr>
        <w:t xml:space="preserve"> Solutions GmbH</w:t>
      </w:r>
      <w:r w:rsidR="00680298" w:rsidRPr="00680298">
        <w:rPr>
          <w:rFonts w:cs="Calibri"/>
          <w:b/>
          <w:bCs/>
          <w:sz w:val="16"/>
          <w:szCs w:val="26"/>
          <w:lang w:eastAsia="de-DE"/>
        </w:rPr>
        <w:br/>
      </w:r>
      <w:r w:rsidRPr="00680298">
        <w:rPr>
          <w:rFonts w:cs="Calibri"/>
          <w:bCs/>
          <w:sz w:val="16"/>
          <w:szCs w:val="26"/>
          <w:lang w:eastAsia="de-DE"/>
        </w:rPr>
        <w:t>FACTUR erbringt mit rund 190 Mitarbeiter/Innen seit 2003 hochwertige Prozessdienstleistungen für Netzbetreiber, Stadtwerke und Energielieferanten in den Bereichen Kundenservice, Verbrauchsdatenerfassung, Verbrauchsabrechnung, Zahlungs- und Forderungsmanagement, Netznutzungsmanagement sowie Bilanzierung und Energiedatenmanagement. Die vollumfängliche Prozessdienstleistung bildet dabei Kernleistung der FACTUR. Projektdurchführung, Beratung und Applikations-Management ergänzen als unverzichtbare Unterstützungsleistungen das Leistungsspektrum. Um ein ideales Zusammenspiel zwischen Prozess, Mitarbeiter und IT zu ermöglichen, betreut FACTUR ihre Applikationslandschaften, bzw. die der Kunden, selber und entwickelt diese permanent weiter. Auf Grund der hohen Prozessnähe sind die mit diesen Aufgaben betreuten Berater und Entwickler mit einer guten Kombination aus Prozess- und Anwendungs-Know-how ausgestattet.</w:t>
      </w:r>
    </w:p>
    <w:p w14:paraId="615863D1" w14:textId="02170BEA" w:rsidR="00FE48A6" w:rsidRPr="00154EA7" w:rsidRDefault="00535049" w:rsidP="00154EA7">
      <w:pPr>
        <w:spacing w:line="240" w:lineRule="auto"/>
        <w:ind w:right="-2127"/>
        <w:outlineLvl w:val="0"/>
        <w:rPr>
          <w:rFonts w:cs="Calibri"/>
          <w:b/>
          <w:sz w:val="16"/>
          <w:szCs w:val="26"/>
          <w:lang w:eastAsia="de-DE"/>
        </w:rPr>
      </w:pPr>
      <w:r w:rsidRPr="00680298">
        <w:rPr>
          <w:rFonts w:cs="Calibri"/>
          <w:b/>
          <w:sz w:val="16"/>
          <w:szCs w:val="26"/>
          <w:lang w:eastAsia="de-DE"/>
        </w:rPr>
        <w:t>Über die Wilken Corporate Group</w:t>
      </w:r>
      <w:r w:rsidR="00B2745D" w:rsidRPr="00680298">
        <w:rPr>
          <w:rFonts w:cs="Calibri"/>
          <w:b/>
          <w:sz w:val="16"/>
          <w:szCs w:val="26"/>
          <w:lang w:eastAsia="de-DE"/>
        </w:rPr>
        <w:br/>
      </w:r>
      <w:r w:rsidRPr="00680298">
        <w:rPr>
          <w:rFonts w:cs="Calibri"/>
          <w:sz w:val="16"/>
          <w:szCs w:val="26"/>
          <w:lang w:eastAsia="de-DE"/>
        </w:rPr>
        <w:t>Seit 1977 entwickelt Wilken eigene ERP-Standard-Softwarelösungen. Mit mehr als 550 Mitarbeitern an fünf Standorten in Deutschland und der Schweiz hat sich die Unternehmensgruppe als unabhängiger Hersteller, Anbieter und Integrator von Anwendungen für das Finanz- und Rechnungswesen, die Materialwirtschaft sowie die Unternehmenssteuerung etabliert. Zusätzlich werden Wilken Branchenlösungen in der Energie-, Finanz- &amp; Versicherungs-, Sozial- und Tourismuswirtschaft eingesetzt. Zur Unternehmensgruppe gehören neben der Wilken</w:t>
      </w:r>
      <w:r w:rsidR="00732EF8">
        <w:rPr>
          <w:rFonts w:cs="Calibri"/>
          <w:sz w:val="16"/>
          <w:szCs w:val="26"/>
          <w:lang w:eastAsia="de-DE"/>
        </w:rPr>
        <w:t xml:space="preserve"> Holding</w:t>
      </w:r>
      <w:r w:rsidRPr="00680298">
        <w:rPr>
          <w:rFonts w:cs="Calibri"/>
          <w:sz w:val="16"/>
          <w:szCs w:val="26"/>
          <w:lang w:eastAsia="de-DE"/>
        </w:rPr>
        <w:t xml:space="preserve"> GmbH</w:t>
      </w:r>
      <w:r w:rsidR="00732EF8">
        <w:rPr>
          <w:rFonts w:cs="Calibri"/>
          <w:sz w:val="16"/>
          <w:szCs w:val="26"/>
          <w:lang w:eastAsia="de-DE"/>
        </w:rPr>
        <w:t xml:space="preserve"> die Wilken GmbH</w:t>
      </w:r>
      <w:r w:rsidRPr="00680298">
        <w:rPr>
          <w:rFonts w:cs="Calibri"/>
          <w:sz w:val="16"/>
          <w:szCs w:val="26"/>
          <w:lang w:eastAsia="de-DE"/>
        </w:rPr>
        <w:t xml:space="preserve"> (Ulm)</w:t>
      </w:r>
      <w:r w:rsidR="00732EF8">
        <w:rPr>
          <w:rFonts w:cs="Calibri"/>
          <w:sz w:val="16"/>
          <w:szCs w:val="26"/>
          <w:lang w:eastAsia="de-DE"/>
        </w:rPr>
        <w:t>,</w:t>
      </w:r>
      <w:r w:rsidRPr="00680298">
        <w:rPr>
          <w:rFonts w:cs="Calibri"/>
          <w:sz w:val="16"/>
          <w:szCs w:val="26"/>
          <w:lang w:eastAsia="de-DE"/>
        </w:rPr>
        <w:t xml:space="preserve"> die Wilken AG (Arbon, Schweiz), die Wilken </w:t>
      </w:r>
      <w:proofErr w:type="spellStart"/>
      <w:r w:rsidRPr="00680298">
        <w:rPr>
          <w:rFonts w:cs="Calibri"/>
          <w:sz w:val="16"/>
          <w:szCs w:val="26"/>
          <w:lang w:eastAsia="de-DE"/>
        </w:rPr>
        <w:t>Neutrasoft</w:t>
      </w:r>
      <w:proofErr w:type="spellEnd"/>
      <w:r w:rsidRPr="00680298">
        <w:rPr>
          <w:rFonts w:cs="Calibri"/>
          <w:sz w:val="16"/>
          <w:szCs w:val="26"/>
          <w:lang w:eastAsia="de-DE"/>
        </w:rPr>
        <w:t xml:space="preserve"> GmbH (Greven), die Wilken </w:t>
      </w:r>
      <w:proofErr w:type="spellStart"/>
      <w:r w:rsidRPr="00680298">
        <w:rPr>
          <w:rFonts w:cs="Calibri"/>
          <w:sz w:val="16"/>
          <w:szCs w:val="26"/>
          <w:lang w:eastAsia="de-DE"/>
        </w:rPr>
        <w:t>Entire</w:t>
      </w:r>
      <w:proofErr w:type="spellEnd"/>
      <w:r w:rsidRPr="00680298">
        <w:rPr>
          <w:rFonts w:cs="Calibri"/>
          <w:sz w:val="16"/>
          <w:szCs w:val="26"/>
          <w:lang w:eastAsia="de-DE"/>
        </w:rPr>
        <w:t xml:space="preserve"> GmbH (Ulm), die Wilken Rechenzentrum GmbH (Ulm), die Wilken Akademie GmbH (Ulm), die Wilken </w:t>
      </w:r>
      <w:proofErr w:type="spellStart"/>
      <w:r w:rsidRPr="00680298">
        <w:rPr>
          <w:rFonts w:cs="Calibri"/>
          <w:sz w:val="16"/>
          <w:szCs w:val="26"/>
          <w:lang w:eastAsia="de-DE"/>
        </w:rPr>
        <w:t>Ciwi</w:t>
      </w:r>
      <w:proofErr w:type="spellEnd"/>
      <w:r w:rsidRPr="00680298">
        <w:rPr>
          <w:rFonts w:cs="Calibri"/>
          <w:sz w:val="16"/>
          <w:szCs w:val="26"/>
          <w:lang w:eastAsia="de-DE"/>
        </w:rPr>
        <w:t xml:space="preserve"> GmbH (Ulm), die Wilken Informationsmanagement GmbH (München) sowie die Wilken Prozessmanagement GmbH (Ulm, Greven, </w:t>
      </w:r>
      <w:proofErr w:type="spellStart"/>
      <w:r w:rsidRPr="00680298">
        <w:rPr>
          <w:rFonts w:cs="Calibri"/>
          <w:sz w:val="16"/>
          <w:szCs w:val="26"/>
          <w:lang w:eastAsia="de-DE"/>
        </w:rPr>
        <w:t>Sierksdorf</w:t>
      </w:r>
      <w:proofErr w:type="spellEnd"/>
      <w:r w:rsidRPr="00680298">
        <w:rPr>
          <w:rFonts w:cs="Calibri"/>
          <w:sz w:val="16"/>
          <w:szCs w:val="26"/>
          <w:lang w:eastAsia="de-DE"/>
        </w:rPr>
        <w:t>). Die Unternehmensgruppe erzielte 201</w:t>
      </w:r>
      <w:r w:rsidR="00732EF8">
        <w:rPr>
          <w:rFonts w:cs="Calibri"/>
          <w:sz w:val="16"/>
          <w:szCs w:val="26"/>
          <w:lang w:eastAsia="de-DE"/>
        </w:rPr>
        <w:t>5</w:t>
      </w:r>
      <w:r w:rsidRPr="00680298">
        <w:rPr>
          <w:rFonts w:cs="Calibri"/>
          <w:sz w:val="16"/>
          <w:szCs w:val="26"/>
          <w:lang w:eastAsia="de-DE"/>
        </w:rPr>
        <w:t xml:space="preserve"> einen Umsatz von </w:t>
      </w:r>
      <w:r w:rsidR="00732EF8">
        <w:rPr>
          <w:rFonts w:cs="Calibri"/>
          <w:sz w:val="16"/>
          <w:szCs w:val="26"/>
          <w:lang w:eastAsia="de-DE"/>
        </w:rPr>
        <w:t>knapp 60</w:t>
      </w:r>
      <w:r w:rsidRPr="00680298">
        <w:rPr>
          <w:rFonts w:cs="Calibri"/>
          <w:sz w:val="16"/>
          <w:szCs w:val="26"/>
          <w:lang w:eastAsia="de-DE"/>
        </w:rPr>
        <w:t xml:space="preserve"> Millionen Euro.</w:t>
      </w:r>
    </w:p>
    <w:sectPr w:rsidR="00FE48A6" w:rsidRPr="00154EA7" w:rsidSect="00A76205">
      <w:headerReference w:type="even" r:id="rId15"/>
      <w:headerReference w:type="default" r:id="rId16"/>
      <w:footerReference w:type="even" r:id="rId17"/>
      <w:footerReference w:type="default" r:id="rId18"/>
      <w:headerReference w:type="first" r:id="rId19"/>
      <w:footerReference w:type="first" r:id="rId20"/>
      <w:pgSz w:w="11906" w:h="16838"/>
      <w:pgMar w:top="1843" w:right="3542"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F0E08E" w14:textId="77777777" w:rsidR="00860F38" w:rsidRDefault="00860F38">
      <w:r>
        <w:separator/>
      </w:r>
    </w:p>
  </w:endnote>
  <w:endnote w:type="continuationSeparator" w:id="0">
    <w:p w14:paraId="41985C61" w14:textId="77777777" w:rsidR="00860F38" w:rsidRDefault="00860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59F3F" w14:textId="77777777" w:rsidR="003A43A2" w:rsidRDefault="003A43A2" w:rsidP="00FE48A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0DB2E79" w14:textId="77777777" w:rsidR="003A43A2" w:rsidRDefault="003A43A2" w:rsidP="00FE48A6">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D6821" w14:textId="2EE742F6" w:rsidR="003A43A2" w:rsidRDefault="003A43A2" w:rsidP="00FE48A6">
    <w:pPr>
      <w:pStyle w:val="Fuzeile"/>
      <w:ind w:right="-2269"/>
      <w:jc w:val="right"/>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19A19F" w14:textId="77777777" w:rsidR="003B634E" w:rsidRDefault="003B634E">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2BCDEC" w14:textId="77777777" w:rsidR="00860F38" w:rsidRDefault="00860F38">
      <w:r>
        <w:separator/>
      </w:r>
    </w:p>
  </w:footnote>
  <w:footnote w:type="continuationSeparator" w:id="0">
    <w:p w14:paraId="2A335101" w14:textId="77777777" w:rsidR="00860F38" w:rsidRDefault="00860F3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4D6CB" w14:textId="77777777" w:rsidR="003B634E" w:rsidRDefault="003B634E">
    <w:pPr>
      <w:pStyle w:val="Kopfzeil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BBE6D" w14:textId="55EE2AE2" w:rsidR="003A43A2" w:rsidRDefault="003B634E" w:rsidP="00064AF8">
    <w:pPr>
      <w:pStyle w:val="Kopfzeile"/>
      <w:tabs>
        <w:tab w:val="clear" w:pos="9072"/>
        <w:tab w:val="right" w:pos="9639"/>
      </w:tabs>
      <w:ind w:right="-2268"/>
    </w:pPr>
    <w:r>
      <w:rPr>
        <w:noProof/>
        <w:lang w:eastAsia="de-DE"/>
      </w:rPr>
      <w:drawing>
        <wp:inline distT="0" distB="0" distL="0" distR="0" wp14:anchorId="1252AAD2" wp14:editId="473DDB09">
          <wp:extent cx="1591180" cy="583005"/>
          <wp:effectExtent l="0" t="0" r="9525" b="127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CTUR_logo_mit claim_4C.eps"/>
                  <pic:cNvPicPr/>
                </pic:nvPicPr>
                <pic:blipFill>
                  <a:blip r:embed="rId1">
                    <a:extLst>
                      <a:ext uri="{28A0092B-C50C-407E-A947-70E740481C1C}">
                        <a14:useLocalDpi xmlns:a14="http://schemas.microsoft.com/office/drawing/2010/main" val="0"/>
                      </a:ext>
                    </a:extLst>
                  </a:blip>
                  <a:stretch>
                    <a:fillRect/>
                  </a:stretch>
                </pic:blipFill>
                <pic:spPr>
                  <a:xfrm>
                    <a:off x="0" y="0"/>
                    <a:ext cx="1708717" cy="626070"/>
                  </a:xfrm>
                  <a:prstGeom prst="rect">
                    <a:avLst/>
                  </a:prstGeom>
                </pic:spPr>
              </pic:pic>
            </a:graphicData>
          </a:graphic>
        </wp:inline>
      </w:drawing>
    </w:r>
    <w:r w:rsidR="00064AF8">
      <w:tab/>
    </w:r>
    <w:r w:rsidR="00064AF8">
      <w:tab/>
    </w:r>
    <w:r w:rsidR="003A43A2">
      <w:rPr>
        <w:noProof/>
        <w:lang w:eastAsia="de-DE"/>
      </w:rPr>
      <w:drawing>
        <wp:inline distT="0" distB="0" distL="0" distR="0" wp14:anchorId="7B387850" wp14:editId="406C82E8">
          <wp:extent cx="1515745" cy="541655"/>
          <wp:effectExtent l="0" t="0" r="8255" b="0"/>
          <wp:docPr id="1"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5745" cy="541655"/>
                  </a:xfrm>
                  <a:prstGeom prst="rect">
                    <a:avLst/>
                  </a:prstGeom>
                  <a:noFill/>
                  <a:ln>
                    <a:noFill/>
                  </a:ln>
                </pic:spPr>
              </pic:pic>
            </a:graphicData>
          </a:graphic>
        </wp:inline>
      </w:drawing>
    </w:r>
  </w:p>
  <w:p w14:paraId="6A9E6452" w14:textId="77777777" w:rsidR="003A43A2" w:rsidRPr="00C63EE6" w:rsidRDefault="003A43A2" w:rsidP="00FE48A6">
    <w:pPr>
      <w:pStyle w:val="Kopfzeil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01D9F" w14:textId="77777777" w:rsidR="003B634E" w:rsidRDefault="003B634E">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4BAE2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12"/>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476"/>
    <w:rsid w:val="000017B9"/>
    <w:rsid w:val="0000454B"/>
    <w:rsid w:val="00011F67"/>
    <w:rsid w:val="0002498B"/>
    <w:rsid w:val="00032F50"/>
    <w:rsid w:val="00036B01"/>
    <w:rsid w:val="00040D86"/>
    <w:rsid w:val="00045258"/>
    <w:rsid w:val="0005086D"/>
    <w:rsid w:val="00051FB3"/>
    <w:rsid w:val="00064AF8"/>
    <w:rsid w:val="00064DC6"/>
    <w:rsid w:val="00067562"/>
    <w:rsid w:val="000734D1"/>
    <w:rsid w:val="00073D60"/>
    <w:rsid w:val="000809E7"/>
    <w:rsid w:val="00093AA5"/>
    <w:rsid w:val="00097330"/>
    <w:rsid w:val="000A6D42"/>
    <w:rsid w:val="000B2038"/>
    <w:rsid w:val="000B5AD9"/>
    <w:rsid w:val="000C0569"/>
    <w:rsid w:val="000C08EF"/>
    <w:rsid w:val="000D5FE9"/>
    <w:rsid w:val="000E5D79"/>
    <w:rsid w:val="000F6D38"/>
    <w:rsid w:val="00106410"/>
    <w:rsid w:val="00107620"/>
    <w:rsid w:val="00114CE3"/>
    <w:rsid w:val="00122695"/>
    <w:rsid w:val="00122B29"/>
    <w:rsid w:val="00122F47"/>
    <w:rsid w:val="0012491E"/>
    <w:rsid w:val="00135DEE"/>
    <w:rsid w:val="00152D07"/>
    <w:rsid w:val="00154EA7"/>
    <w:rsid w:val="00165471"/>
    <w:rsid w:val="00172559"/>
    <w:rsid w:val="00175745"/>
    <w:rsid w:val="001858F8"/>
    <w:rsid w:val="001907C4"/>
    <w:rsid w:val="00194E4F"/>
    <w:rsid w:val="001A2076"/>
    <w:rsid w:val="001B1862"/>
    <w:rsid w:val="001C58AF"/>
    <w:rsid w:val="001C6862"/>
    <w:rsid w:val="001D12AA"/>
    <w:rsid w:val="001E0FCA"/>
    <w:rsid w:val="001E200F"/>
    <w:rsid w:val="00214D32"/>
    <w:rsid w:val="002653C1"/>
    <w:rsid w:val="00272362"/>
    <w:rsid w:val="00275197"/>
    <w:rsid w:val="002A28CE"/>
    <w:rsid w:val="002B275A"/>
    <w:rsid w:val="002C201B"/>
    <w:rsid w:val="002D0338"/>
    <w:rsid w:val="002D19F2"/>
    <w:rsid w:val="002D1F28"/>
    <w:rsid w:val="002D28F5"/>
    <w:rsid w:val="002E1BC0"/>
    <w:rsid w:val="002E537B"/>
    <w:rsid w:val="003210E3"/>
    <w:rsid w:val="00324F5C"/>
    <w:rsid w:val="003467EA"/>
    <w:rsid w:val="00366E84"/>
    <w:rsid w:val="0037633E"/>
    <w:rsid w:val="00376B33"/>
    <w:rsid w:val="00383355"/>
    <w:rsid w:val="0038387B"/>
    <w:rsid w:val="00387015"/>
    <w:rsid w:val="003A1A5E"/>
    <w:rsid w:val="003A43A2"/>
    <w:rsid w:val="003A775C"/>
    <w:rsid w:val="003B634E"/>
    <w:rsid w:val="003C2165"/>
    <w:rsid w:val="003D55A3"/>
    <w:rsid w:val="003D7800"/>
    <w:rsid w:val="003E10C2"/>
    <w:rsid w:val="003E189B"/>
    <w:rsid w:val="003E1CF6"/>
    <w:rsid w:val="003F3403"/>
    <w:rsid w:val="003F55EF"/>
    <w:rsid w:val="004043AF"/>
    <w:rsid w:val="00406D81"/>
    <w:rsid w:val="004110F6"/>
    <w:rsid w:val="00412DCF"/>
    <w:rsid w:val="004208BA"/>
    <w:rsid w:val="00425A22"/>
    <w:rsid w:val="00425E5F"/>
    <w:rsid w:val="00432E47"/>
    <w:rsid w:val="00457490"/>
    <w:rsid w:val="00470089"/>
    <w:rsid w:val="004712B6"/>
    <w:rsid w:val="00477E0F"/>
    <w:rsid w:val="0048658B"/>
    <w:rsid w:val="004A2502"/>
    <w:rsid w:val="004A32B5"/>
    <w:rsid w:val="004A76DC"/>
    <w:rsid w:val="004C38CC"/>
    <w:rsid w:val="004E2379"/>
    <w:rsid w:val="0050632B"/>
    <w:rsid w:val="00513A25"/>
    <w:rsid w:val="005155AD"/>
    <w:rsid w:val="00517604"/>
    <w:rsid w:val="00521E09"/>
    <w:rsid w:val="005246FF"/>
    <w:rsid w:val="00535049"/>
    <w:rsid w:val="00535FC2"/>
    <w:rsid w:val="005519C2"/>
    <w:rsid w:val="005639AD"/>
    <w:rsid w:val="00574C52"/>
    <w:rsid w:val="00575F36"/>
    <w:rsid w:val="00576B32"/>
    <w:rsid w:val="00583BF7"/>
    <w:rsid w:val="0058795D"/>
    <w:rsid w:val="0059648C"/>
    <w:rsid w:val="005C5495"/>
    <w:rsid w:val="005E006B"/>
    <w:rsid w:val="005F2C2F"/>
    <w:rsid w:val="005F375D"/>
    <w:rsid w:val="005F3918"/>
    <w:rsid w:val="0060646D"/>
    <w:rsid w:val="00614428"/>
    <w:rsid w:val="006205F9"/>
    <w:rsid w:val="006279BA"/>
    <w:rsid w:val="00632098"/>
    <w:rsid w:val="00645730"/>
    <w:rsid w:val="006568C1"/>
    <w:rsid w:val="00667CBE"/>
    <w:rsid w:val="006745ED"/>
    <w:rsid w:val="00680298"/>
    <w:rsid w:val="00693603"/>
    <w:rsid w:val="006963F7"/>
    <w:rsid w:val="006A0673"/>
    <w:rsid w:val="006A0953"/>
    <w:rsid w:val="006B0312"/>
    <w:rsid w:val="006B72FA"/>
    <w:rsid w:val="006E468B"/>
    <w:rsid w:val="006E5937"/>
    <w:rsid w:val="006F6C95"/>
    <w:rsid w:val="00732EF8"/>
    <w:rsid w:val="00733F48"/>
    <w:rsid w:val="0073656F"/>
    <w:rsid w:val="007367F7"/>
    <w:rsid w:val="00737E3A"/>
    <w:rsid w:val="00741F98"/>
    <w:rsid w:val="00746812"/>
    <w:rsid w:val="00752F6B"/>
    <w:rsid w:val="00757073"/>
    <w:rsid w:val="00764A09"/>
    <w:rsid w:val="00770008"/>
    <w:rsid w:val="007706D1"/>
    <w:rsid w:val="00772476"/>
    <w:rsid w:val="00774940"/>
    <w:rsid w:val="00783CEE"/>
    <w:rsid w:val="00793AB8"/>
    <w:rsid w:val="007B47B7"/>
    <w:rsid w:val="007C3EFB"/>
    <w:rsid w:val="007C5A78"/>
    <w:rsid w:val="007E1E5C"/>
    <w:rsid w:val="007E37CB"/>
    <w:rsid w:val="007F56A9"/>
    <w:rsid w:val="007F7D4A"/>
    <w:rsid w:val="00803D59"/>
    <w:rsid w:val="00811D53"/>
    <w:rsid w:val="0081245E"/>
    <w:rsid w:val="00823A31"/>
    <w:rsid w:val="008331D8"/>
    <w:rsid w:val="0083770B"/>
    <w:rsid w:val="0084392B"/>
    <w:rsid w:val="008474DE"/>
    <w:rsid w:val="00851E83"/>
    <w:rsid w:val="00853823"/>
    <w:rsid w:val="00860F38"/>
    <w:rsid w:val="00863D68"/>
    <w:rsid w:val="0088157B"/>
    <w:rsid w:val="008825F3"/>
    <w:rsid w:val="0088514D"/>
    <w:rsid w:val="00894092"/>
    <w:rsid w:val="00894BE0"/>
    <w:rsid w:val="008A57BB"/>
    <w:rsid w:val="008B4462"/>
    <w:rsid w:val="008B5B1E"/>
    <w:rsid w:val="008B69E2"/>
    <w:rsid w:val="008B7035"/>
    <w:rsid w:val="008D3090"/>
    <w:rsid w:val="008E6C77"/>
    <w:rsid w:val="008F2D96"/>
    <w:rsid w:val="008F68EF"/>
    <w:rsid w:val="00903A51"/>
    <w:rsid w:val="009043EE"/>
    <w:rsid w:val="00926D22"/>
    <w:rsid w:val="0093086E"/>
    <w:rsid w:val="009333FD"/>
    <w:rsid w:val="009378C5"/>
    <w:rsid w:val="00943667"/>
    <w:rsid w:val="00947BDC"/>
    <w:rsid w:val="009520FE"/>
    <w:rsid w:val="009668A5"/>
    <w:rsid w:val="00970937"/>
    <w:rsid w:val="00973837"/>
    <w:rsid w:val="00980D69"/>
    <w:rsid w:val="00984451"/>
    <w:rsid w:val="00984EEC"/>
    <w:rsid w:val="009873C5"/>
    <w:rsid w:val="009A7A52"/>
    <w:rsid w:val="009B0EFC"/>
    <w:rsid w:val="009B1B65"/>
    <w:rsid w:val="009C6A33"/>
    <w:rsid w:val="009C7BF7"/>
    <w:rsid w:val="009D20BB"/>
    <w:rsid w:val="009E7911"/>
    <w:rsid w:val="009F1031"/>
    <w:rsid w:val="009F76B0"/>
    <w:rsid w:val="00A0122C"/>
    <w:rsid w:val="00A0763D"/>
    <w:rsid w:val="00A12E20"/>
    <w:rsid w:val="00A14223"/>
    <w:rsid w:val="00A31345"/>
    <w:rsid w:val="00A3451E"/>
    <w:rsid w:val="00A363D4"/>
    <w:rsid w:val="00A547C9"/>
    <w:rsid w:val="00A56D07"/>
    <w:rsid w:val="00A604E8"/>
    <w:rsid w:val="00A65506"/>
    <w:rsid w:val="00A6600D"/>
    <w:rsid w:val="00A73AC3"/>
    <w:rsid w:val="00A76205"/>
    <w:rsid w:val="00A77BBC"/>
    <w:rsid w:val="00A85E92"/>
    <w:rsid w:val="00AA2FE1"/>
    <w:rsid w:val="00AB7591"/>
    <w:rsid w:val="00AD4107"/>
    <w:rsid w:val="00AF10D6"/>
    <w:rsid w:val="00AF1D9E"/>
    <w:rsid w:val="00B1628C"/>
    <w:rsid w:val="00B2745D"/>
    <w:rsid w:val="00B35C2F"/>
    <w:rsid w:val="00B62065"/>
    <w:rsid w:val="00B86EC2"/>
    <w:rsid w:val="00B87471"/>
    <w:rsid w:val="00BA5FB0"/>
    <w:rsid w:val="00BA7303"/>
    <w:rsid w:val="00BB487D"/>
    <w:rsid w:val="00BC2F70"/>
    <w:rsid w:val="00BC5768"/>
    <w:rsid w:val="00BE053E"/>
    <w:rsid w:val="00BE0C61"/>
    <w:rsid w:val="00BE1471"/>
    <w:rsid w:val="00BE5B4A"/>
    <w:rsid w:val="00BF00B8"/>
    <w:rsid w:val="00BF70C0"/>
    <w:rsid w:val="00C00270"/>
    <w:rsid w:val="00C0359B"/>
    <w:rsid w:val="00C11718"/>
    <w:rsid w:val="00C124D1"/>
    <w:rsid w:val="00C25852"/>
    <w:rsid w:val="00C51C55"/>
    <w:rsid w:val="00C6146F"/>
    <w:rsid w:val="00C6183F"/>
    <w:rsid w:val="00C62E40"/>
    <w:rsid w:val="00C73CA9"/>
    <w:rsid w:val="00C83E25"/>
    <w:rsid w:val="00CA2704"/>
    <w:rsid w:val="00CD395A"/>
    <w:rsid w:val="00CE4B1C"/>
    <w:rsid w:val="00CF4E1F"/>
    <w:rsid w:val="00D01EAB"/>
    <w:rsid w:val="00D13CB5"/>
    <w:rsid w:val="00D20DFE"/>
    <w:rsid w:val="00D26FA2"/>
    <w:rsid w:val="00D35749"/>
    <w:rsid w:val="00D500C9"/>
    <w:rsid w:val="00D5304C"/>
    <w:rsid w:val="00D923CC"/>
    <w:rsid w:val="00D95B01"/>
    <w:rsid w:val="00DA2579"/>
    <w:rsid w:val="00DA3F70"/>
    <w:rsid w:val="00DA4F82"/>
    <w:rsid w:val="00DC20DD"/>
    <w:rsid w:val="00DC7643"/>
    <w:rsid w:val="00DE1531"/>
    <w:rsid w:val="00DE2EB6"/>
    <w:rsid w:val="00DF68C5"/>
    <w:rsid w:val="00E02730"/>
    <w:rsid w:val="00E409DF"/>
    <w:rsid w:val="00E44ACB"/>
    <w:rsid w:val="00E62903"/>
    <w:rsid w:val="00E83A83"/>
    <w:rsid w:val="00E915CC"/>
    <w:rsid w:val="00EA0E6E"/>
    <w:rsid w:val="00EA5520"/>
    <w:rsid w:val="00EA755D"/>
    <w:rsid w:val="00EB77F7"/>
    <w:rsid w:val="00EC14F0"/>
    <w:rsid w:val="00ED247E"/>
    <w:rsid w:val="00EE15AD"/>
    <w:rsid w:val="00EF1E53"/>
    <w:rsid w:val="00F122B4"/>
    <w:rsid w:val="00F23177"/>
    <w:rsid w:val="00F23364"/>
    <w:rsid w:val="00F24B57"/>
    <w:rsid w:val="00F254C3"/>
    <w:rsid w:val="00F42BC2"/>
    <w:rsid w:val="00F44C5C"/>
    <w:rsid w:val="00F47247"/>
    <w:rsid w:val="00F50498"/>
    <w:rsid w:val="00F61560"/>
    <w:rsid w:val="00F717EB"/>
    <w:rsid w:val="00F771FF"/>
    <w:rsid w:val="00F9031E"/>
    <w:rsid w:val="00F96E98"/>
    <w:rsid w:val="00FA13E1"/>
    <w:rsid w:val="00FA639E"/>
    <w:rsid w:val="00FB0927"/>
    <w:rsid w:val="00FB3528"/>
    <w:rsid w:val="00FC0BB2"/>
    <w:rsid w:val="00FC18FD"/>
    <w:rsid w:val="00FD1D72"/>
    <w:rsid w:val="00FD7591"/>
    <w:rsid w:val="00FE48A6"/>
    <w:rsid w:val="00FF3351"/>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330A3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4DC6"/>
    <w:pPr>
      <w:spacing w:before="100" w:beforeAutospacing="1" w:after="100" w:afterAutospacing="1" w:line="360" w:lineRule="auto"/>
    </w:pPr>
    <w:rPr>
      <w:rFonts w:ascii="Helvetica" w:eastAsia="Cambria" w:hAnsi="Helvetica" w:cs="Times New Roman"/>
      <w:sz w:val="22"/>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772476"/>
  </w:style>
  <w:style w:type="paragraph" w:styleId="Sprechblasentext">
    <w:name w:val="Balloon Text"/>
    <w:basedOn w:val="Standard"/>
    <w:link w:val="SprechblasentextZchn"/>
    <w:semiHidden/>
    <w:rsid w:val="00772476"/>
    <w:rPr>
      <w:rFonts w:ascii="Lucida Grande" w:hAnsi="Lucida Grande"/>
      <w:sz w:val="18"/>
      <w:szCs w:val="18"/>
    </w:rPr>
  </w:style>
  <w:style w:type="character" w:customStyle="1" w:styleId="SprechblasentextZchn">
    <w:name w:val="Sprechblasentext Zch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chn"/>
    <w:uiPriority w:val="99"/>
    <w:unhideWhenUsed/>
    <w:rsid w:val="00772476"/>
    <w:pPr>
      <w:tabs>
        <w:tab w:val="center" w:pos="4536"/>
        <w:tab w:val="right" w:pos="9072"/>
      </w:tabs>
    </w:pPr>
  </w:style>
  <w:style w:type="character" w:customStyle="1" w:styleId="KopfzeileZchn">
    <w:name w:val="Kopfzeile Zch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chn"/>
    <w:uiPriority w:val="99"/>
    <w:unhideWhenUsed/>
    <w:rsid w:val="00772476"/>
    <w:pPr>
      <w:tabs>
        <w:tab w:val="center" w:pos="4536"/>
        <w:tab w:val="right" w:pos="9072"/>
      </w:tabs>
    </w:pPr>
  </w:style>
  <w:style w:type="character" w:customStyle="1" w:styleId="FuzeileZchn">
    <w:name w:val="Fußzeile Zch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Besuch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chn"/>
    <w:uiPriority w:val="99"/>
    <w:semiHidden/>
    <w:unhideWhenUsed/>
    <w:rsid w:val="00772476"/>
    <w:rPr>
      <w:sz w:val="20"/>
    </w:rPr>
  </w:style>
  <w:style w:type="character" w:customStyle="1" w:styleId="KommentartextZchn">
    <w:name w:val="Kommentartext Zch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chn"/>
    <w:uiPriority w:val="99"/>
    <w:semiHidden/>
    <w:unhideWhenUsed/>
    <w:rsid w:val="00772476"/>
    <w:rPr>
      <w:b/>
      <w:bCs/>
    </w:rPr>
  </w:style>
  <w:style w:type="character" w:customStyle="1" w:styleId="KommentarthemaZchn">
    <w:name w:val="Kommentarthema Zchn"/>
    <w:basedOn w:val="KommentartextZch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presse@wilken.de" TargetMode="External"/><Relationship Id="rId20" Type="http://schemas.openxmlformats.org/officeDocument/2006/relationships/footer" Target="footer3.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yperlink" Target="http://www.wilken.de" TargetMode="External"/><Relationship Id="rId11" Type="http://schemas.openxmlformats.org/officeDocument/2006/relationships/hyperlink" Target="mailto:presse@wilken.de" TargetMode="External"/><Relationship Id="rId12" Type="http://schemas.openxmlformats.org/officeDocument/2006/relationships/hyperlink" Target="http://www.wilken.de" TargetMode="External"/><Relationship Id="rId13" Type="http://schemas.openxmlformats.org/officeDocument/2006/relationships/hyperlink" Target="mailto:upa@press-n-relations.de" TargetMode="External"/><Relationship Id="rId14" Type="http://schemas.openxmlformats.org/officeDocument/2006/relationships/hyperlink" Target="http://www.press-n-relations.com" TargetMode="External"/><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header" Target="header3.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o:%20info@factur.de" TargetMode="External"/><Relationship Id="rId8" Type="http://schemas.openxmlformats.org/officeDocument/2006/relationships/hyperlink" Target="http://www.factur.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 Id="rId2" Type="http://schemas.openxmlformats.org/officeDocument/2006/relationships/image" Target="media/image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890</Words>
  <Characters>5613</Characters>
  <Application>Microsoft Macintosh Word</Application>
  <DocSecurity>0</DocSecurity>
  <Lines>46</Lines>
  <Paragraphs>12</Paragraphs>
  <ScaleCrop>false</ScaleCrop>
  <HeadingPairs>
    <vt:vector size="4" baseType="variant">
      <vt:variant>
        <vt:lpstr>Titel</vt:lpstr>
      </vt:variant>
      <vt:variant>
        <vt:i4>1</vt:i4>
      </vt:variant>
      <vt:variant>
        <vt:lpstr>Headings</vt:lpstr>
      </vt:variant>
      <vt:variant>
        <vt:i4>4</vt:i4>
      </vt:variant>
    </vt:vector>
  </HeadingPairs>
  <TitlesOfParts>
    <vt:vector size="5" baseType="lpstr">
      <vt:lpstr/>
      <vt:lpstr>PRESSEINFORMATION </vt:lpstr>
      <vt:lpstr>Ulm, 17. Februar 2016</vt:lpstr>
      <vt:lpstr>Über die FACTUR Billing Solutions GmbH FACTUR erbringt mit rund 190 Mitarbeiter/</vt:lpstr>
      <vt:lpstr>Über die Wilken Corporate Group Seit 1977 entwickelt Wilken eigene ERP-Standard-</vt:lpstr>
    </vt:vector>
  </TitlesOfParts>
  <Company>Press'n'Relations </Company>
  <LinksUpToDate>false</LinksUpToDate>
  <CharactersWithSpaces>6491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Uwe Pagel</cp:lastModifiedBy>
  <cp:revision>2</cp:revision>
  <cp:lastPrinted>2016-01-28T10:20:00Z</cp:lastPrinted>
  <dcterms:created xsi:type="dcterms:W3CDTF">2016-02-02T10:39:00Z</dcterms:created>
  <dcterms:modified xsi:type="dcterms:W3CDTF">2016-02-02T10:39:00Z</dcterms:modified>
</cp:coreProperties>
</file>