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98344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bookmarkStart w:id="0" w:name="_GoBack"/>
      <w:bookmarkEnd w:id="0"/>
      <w:r w:rsidRPr="001D6950">
        <w:rPr>
          <w:rFonts w:ascii="Helvetica" w:hAnsi="Helvetica"/>
          <w:b/>
        </w:rPr>
        <w:t xml:space="preserve">PRESSEINFORMATION </w:t>
      </w:r>
    </w:p>
    <w:p w14:paraId="52FDA477" w14:textId="77777777" w:rsidR="004D5D74" w:rsidRDefault="004D5D74" w:rsidP="001845B8">
      <w:pPr>
        <w:ind w:right="-709"/>
        <w:outlineLvl w:val="0"/>
        <w:rPr>
          <w:rFonts w:ascii="Helvetica" w:hAnsi="Helvetica"/>
          <w:b/>
        </w:rPr>
      </w:pPr>
    </w:p>
    <w:p w14:paraId="679B3E1F" w14:textId="670F6B2F" w:rsidR="001845B8" w:rsidRPr="00755F33" w:rsidRDefault="001845B8" w:rsidP="001845B8">
      <w:pPr>
        <w:ind w:right="-709"/>
        <w:outlineLvl w:val="0"/>
        <w:rPr>
          <w:rFonts w:ascii="Helvetica" w:hAnsi="Helvetica"/>
          <w:b/>
          <w:sz w:val="20"/>
        </w:rPr>
      </w:pPr>
      <w:r w:rsidRPr="00755F33">
        <w:rPr>
          <w:rFonts w:ascii="Helvetica" w:hAnsi="Helvetica"/>
          <w:b/>
          <w:sz w:val="20"/>
        </w:rPr>
        <w:t>Ulm</w:t>
      </w:r>
      <w:r w:rsidR="005E0864">
        <w:rPr>
          <w:rFonts w:ascii="Helvetica" w:hAnsi="Helvetica"/>
          <w:b/>
          <w:sz w:val="20"/>
        </w:rPr>
        <w:t xml:space="preserve"> / </w:t>
      </w:r>
      <w:r w:rsidR="00A62C0C">
        <w:rPr>
          <w:rFonts w:ascii="Helvetica" w:hAnsi="Helvetica"/>
          <w:b/>
          <w:sz w:val="20"/>
        </w:rPr>
        <w:t>Landau</w:t>
      </w:r>
      <w:r w:rsidRPr="00755F33">
        <w:rPr>
          <w:rFonts w:ascii="Helvetica" w:hAnsi="Helvetica"/>
          <w:b/>
          <w:sz w:val="20"/>
        </w:rPr>
        <w:t xml:space="preserve">, </w:t>
      </w:r>
      <w:r w:rsidR="00942AC5">
        <w:rPr>
          <w:rFonts w:ascii="Helvetica" w:hAnsi="Helvetica"/>
          <w:b/>
          <w:sz w:val="20"/>
        </w:rPr>
        <w:t>4</w:t>
      </w:r>
      <w:r w:rsidRPr="009F5784">
        <w:rPr>
          <w:rFonts w:ascii="Helvetica" w:hAnsi="Helvetica"/>
          <w:b/>
          <w:sz w:val="20"/>
        </w:rPr>
        <w:t>.</w:t>
      </w:r>
      <w:r w:rsidRPr="00755F33">
        <w:rPr>
          <w:rFonts w:ascii="Helvetica" w:hAnsi="Helvetica"/>
          <w:b/>
          <w:sz w:val="20"/>
        </w:rPr>
        <w:t xml:space="preserve"> </w:t>
      </w:r>
      <w:r w:rsidR="00CF54E4">
        <w:rPr>
          <w:rFonts w:ascii="Helvetica" w:hAnsi="Helvetica"/>
          <w:b/>
          <w:sz w:val="20"/>
        </w:rPr>
        <w:t>August</w:t>
      </w:r>
      <w:r w:rsidR="00AE295D" w:rsidRPr="00755F33">
        <w:rPr>
          <w:rFonts w:ascii="Helvetica" w:hAnsi="Helvetica"/>
          <w:b/>
          <w:sz w:val="20"/>
        </w:rPr>
        <w:t xml:space="preserve"> 201</w:t>
      </w:r>
      <w:r w:rsidR="005E0864">
        <w:rPr>
          <w:rFonts w:ascii="Helvetica" w:hAnsi="Helvetica"/>
          <w:b/>
          <w:sz w:val="20"/>
        </w:rPr>
        <w:t>4</w:t>
      </w:r>
    </w:p>
    <w:p w14:paraId="49AB23BF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45873339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7762BFA" w14:textId="68A1BCBB" w:rsidR="00CF54E4" w:rsidRDefault="00CF54E4" w:rsidP="00CF54E4">
      <w:pPr>
        <w:ind w:right="-2268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Wilken </w:t>
      </w:r>
      <w:proofErr w:type="spellStart"/>
      <w:r>
        <w:rPr>
          <w:rFonts w:ascii="Helvetica" w:hAnsi="Helvetica"/>
          <w:b/>
          <w:bCs/>
          <w:sz w:val="28"/>
          <w:szCs w:val="28"/>
        </w:rPr>
        <w:t>Entire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 jetzt mit </w:t>
      </w:r>
      <w:r w:rsidR="00174BE2">
        <w:rPr>
          <w:rFonts w:ascii="Helvetica" w:hAnsi="Helvetica"/>
          <w:b/>
          <w:bCs/>
          <w:sz w:val="28"/>
          <w:szCs w:val="28"/>
        </w:rPr>
        <w:t>Komplettlösung</w:t>
      </w:r>
      <w:r>
        <w:rPr>
          <w:rFonts w:ascii="Helvetica" w:hAnsi="Helvetica"/>
          <w:b/>
          <w:bCs/>
          <w:sz w:val="28"/>
          <w:szCs w:val="28"/>
        </w:rPr>
        <w:t xml:space="preserve"> </w:t>
      </w:r>
    </w:p>
    <w:p w14:paraId="6EC4ED91" w14:textId="1707CDE6" w:rsidR="005E0864" w:rsidRPr="005E0864" w:rsidRDefault="00CF54E4" w:rsidP="00A809E3">
      <w:pPr>
        <w:spacing w:line="360" w:lineRule="auto"/>
        <w:ind w:right="-2268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für die Altenhilfe </w:t>
      </w:r>
      <w:r w:rsidR="00174BE2">
        <w:rPr>
          <w:rFonts w:ascii="Helvetica" w:hAnsi="Helvetica"/>
          <w:b/>
          <w:bCs/>
          <w:sz w:val="28"/>
          <w:szCs w:val="28"/>
        </w:rPr>
        <w:t xml:space="preserve">und </w:t>
      </w:r>
      <w:r>
        <w:rPr>
          <w:rFonts w:ascii="Helvetica" w:hAnsi="Helvetica"/>
          <w:b/>
          <w:bCs/>
          <w:sz w:val="28"/>
          <w:szCs w:val="28"/>
        </w:rPr>
        <w:t xml:space="preserve">-pflege </w:t>
      </w:r>
      <w:r w:rsidR="00174BE2">
        <w:rPr>
          <w:rFonts w:ascii="Helvetica" w:hAnsi="Helvetica"/>
          <w:b/>
          <w:bCs/>
          <w:sz w:val="28"/>
          <w:szCs w:val="28"/>
        </w:rPr>
        <w:t>sowie</w:t>
      </w:r>
      <w:r w:rsidR="00A62C0C">
        <w:rPr>
          <w:rFonts w:ascii="Helvetica" w:hAnsi="Helvetica"/>
          <w:b/>
          <w:bCs/>
          <w:sz w:val="28"/>
          <w:szCs w:val="28"/>
        </w:rPr>
        <w:t xml:space="preserve"> weitere Hilfearten</w:t>
      </w:r>
    </w:p>
    <w:p w14:paraId="4B3904EB" w14:textId="03A21723" w:rsidR="008B5A66" w:rsidRPr="00CF54E4" w:rsidRDefault="00CF54E4" w:rsidP="00A809E3">
      <w:pPr>
        <w:spacing w:line="360" w:lineRule="auto"/>
        <w:ind w:right="-1843"/>
        <w:rPr>
          <w:rFonts w:ascii="Helvetica" w:hAnsi="Helvetica" w:cs="Arial"/>
          <w:bCs/>
          <w:sz w:val="22"/>
          <w:szCs w:val="22"/>
        </w:rPr>
      </w:pPr>
      <w:r w:rsidRPr="00CF54E4">
        <w:rPr>
          <w:rFonts w:ascii="Helvetica" w:hAnsi="Helvetica" w:cs="Arial"/>
          <w:bCs/>
          <w:sz w:val="22"/>
          <w:szCs w:val="22"/>
        </w:rPr>
        <w:t>Operatives Geschäft der Gebrüder Jung Informationssysteme übernommen</w:t>
      </w:r>
    </w:p>
    <w:p w14:paraId="657E8AAE" w14:textId="77777777" w:rsidR="005E0864" w:rsidRDefault="005E0864" w:rsidP="00C35321">
      <w:pPr>
        <w:spacing w:line="360" w:lineRule="auto"/>
        <w:rPr>
          <w:rFonts w:ascii="Helvetica" w:hAnsi="Helvetica" w:cs="Arial"/>
          <w:b/>
          <w:sz w:val="20"/>
        </w:rPr>
      </w:pPr>
    </w:p>
    <w:p w14:paraId="1503BCDE" w14:textId="006A5CFF" w:rsidR="003220D1" w:rsidRDefault="00CF54E4" w:rsidP="003220D1">
      <w:pPr>
        <w:spacing w:line="360" w:lineRule="auto"/>
        <w:rPr>
          <w:rFonts w:ascii="Arial" w:eastAsia="Times New Roman" w:hAnsi="Arial"/>
          <w:b/>
          <w:bCs/>
          <w:sz w:val="20"/>
          <w:lang w:eastAsia="de-DE"/>
        </w:rPr>
      </w:pPr>
      <w:r>
        <w:rPr>
          <w:rFonts w:ascii="Arial" w:eastAsia="Times New Roman" w:hAnsi="Arial"/>
          <w:b/>
          <w:bCs/>
          <w:sz w:val="20"/>
          <w:lang w:eastAsia="de-DE"/>
        </w:rPr>
        <w:t xml:space="preserve">Mit der Übernahme des operativen Geschäfts der </w:t>
      </w:r>
      <w:r w:rsidRPr="00CF54E4">
        <w:rPr>
          <w:rFonts w:ascii="Arial" w:eastAsia="Times New Roman" w:hAnsi="Arial"/>
          <w:b/>
          <w:bCs/>
          <w:sz w:val="20"/>
          <w:lang w:eastAsia="de-DE"/>
        </w:rPr>
        <w:t>Gebrüder Jung Info</w:t>
      </w:r>
      <w:r w:rsidRPr="00CF54E4">
        <w:rPr>
          <w:rFonts w:ascii="Arial" w:eastAsia="Times New Roman" w:hAnsi="Arial"/>
          <w:b/>
          <w:bCs/>
          <w:sz w:val="20"/>
          <w:lang w:eastAsia="de-DE"/>
        </w:rPr>
        <w:t>r</w:t>
      </w:r>
      <w:r w:rsidRPr="00CF54E4">
        <w:rPr>
          <w:rFonts w:ascii="Arial" w:eastAsia="Times New Roman" w:hAnsi="Arial"/>
          <w:b/>
          <w:bCs/>
          <w:sz w:val="20"/>
          <w:lang w:eastAsia="de-DE"/>
        </w:rPr>
        <w:t>mationssysteme</w:t>
      </w:r>
      <w:r>
        <w:rPr>
          <w:rFonts w:ascii="Arial" w:eastAsia="Times New Roman" w:hAnsi="Arial"/>
          <w:b/>
          <w:bCs/>
          <w:sz w:val="20"/>
          <w:lang w:eastAsia="de-DE"/>
        </w:rPr>
        <w:t xml:space="preserve"> GmbH, Landau</w:t>
      </w:r>
      <w:r w:rsidR="003220D1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3220D1">
        <w:rPr>
          <w:rFonts w:ascii="Arial" w:eastAsia="Times New Roman" w:hAnsi="Arial"/>
          <w:b/>
          <w:bCs/>
          <w:sz w:val="20"/>
          <w:lang w:eastAsia="de-DE"/>
        </w:rPr>
        <w:softHyphen/>
        <w:t xml:space="preserve">– das umfasst die Softwarerechte sowie die bestehenden Kundenbasis – </w:t>
      </w:r>
      <w:r w:rsidR="00FF5B0C">
        <w:rPr>
          <w:rFonts w:ascii="Arial" w:eastAsia="Times New Roman" w:hAnsi="Arial"/>
          <w:b/>
          <w:bCs/>
          <w:sz w:val="20"/>
          <w:lang w:eastAsia="de-DE"/>
        </w:rPr>
        <w:t xml:space="preserve">wird </w:t>
      </w:r>
      <w:r w:rsidR="00942AC5">
        <w:rPr>
          <w:rFonts w:ascii="Arial" w:eastAsia="Times New Roman" w:hAnsi="Arial"/>
          <w:b/>
          <w:bCs/>
          <w:sz w:val="20"/>
          <w:lang w:eastAsia="de-DE"/>
        </w:rPr>
        <w:t xml:space="preserve">die </w:t>
      </w:r>
      <w:r w:rsidR="00FF5B0C">
        <w:rPr>
          <w:rFonts w:ascii="Arial" w:eastAsia="Times New Roman" w:hAnsi="Arial"/>
          <w:b/>
          <w:bCs/>
          <w:sz w:val="20"/>
          <w:lang w:eastAsia="de-DE"/>
        </w:rPr>
        <w:t>Wilke</w:t>
      </w:r>
      <w:r>
        <w:rPr>
          <w:rFonts w:ascii="Arial" w:eastAsia="Times New Roman" w:hAnsi="Arial"/>
          <w:b/>
          <w:bCs/>
          <w:sz w:val="20"/>
          <w:lang w:eastAsia="de-DE"/>
        </w:rPr>
        <w:t>n</w:t>
      </w:r>
      <w:r w:rsidR="00FF5B0C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proofErr w:type="spellStart"/>
      <w:r w:rsidR="00FF5B0C">
        <w:rPr>
          <w:rFonts w:ascii="Arial" w:eastAsia="Times New Roman" w:hAnsi="Arial"/>
          <w:b/>
          <w:bCs/>
          <w:sz w:val="20"/>
          <w:lang w:eastAsia="de-DE"/>
        </w:rPr>
        <w:t>Entire</w:t>
      </w:r>
      <w:proofErr w:type="spellEnd"/>
      <w:r w:rsidR="00FF5B0C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942AC5">
        <w:rPr>
          <w:rFonts w:ascii="Arial" w:eastAsia="Times New Roman" w:hAnsi="Arial"/>
          <w:b/>
          <w:bCs/>
          <w:sz w:val="20"/>
          <w:lang w:eastAsia="de-DE"/>
        </w:rPr>
        <w:t xml:space="preserve">GmbH 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>jetzt</w:t>
      </w:r>
      <w:r w:rsidR="00FF5B0C">
        <w:rPr>
          <w:rFonts w:ascii="Arial" w:eastAsia="Times New Roman" w:hAnsi="Arial"/>
          <w:b/>
          <w:bCs/>
          <w:sz w:val="20"/>
          <w:lang w:eastAsia="de-DE"/>
        </w:rPr>
        <w:t xml:space="preserve"> zum Komplettanbieter</w:t>
      </w:r>
      <w:r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A809E3">
        <w:rPr>
          <w:rFonts w:ascii="Arial" w:eastAsia="Times New Roman" w:hAnsi="Arial"/>
          <w:b/>
          <w:bCs/>
          <w:sz w:val="20"/>
          <w:lang w:eastAsia="de-DE"/>
        </w:rPr>
        <w:t>von Software für die</w:t>
      </w:r>
      <w:r>
        <w:rPr>
          <w:rFonts w:ascii="Arial" w:eastAsia="Times New Roman" w:hAnsi="Arial"/>
          <w:b/>
          <w:bCs/>
          <w:sz w:val="20"/>
          <w:lang w:eastAsia="de-DE"/>
        </w:rPr>
        <w:t xml:space="preserve"> stationäre Altenhilfe und -pflege</w:t>
      </w:r>
      <w:r w:rsidR="003220D1">
        <w:rPr>
          <w:rFonts w:ascii="Arial" w:eastAsia="Times New Roman" w:hAnsi="Arial"/>
          <w:b/>
          <w:bCs/>
          <w:sz w:val="20"/>
          <w:lang w:eastAsia="de-DE"/>
        </w:rPr>
        <w:t xml:space="preserve"> sowie weitere Hilfearten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 xml:space="preserve">. Der </w:t>
      </w:r>
      <w:r w:rsidR="00942AC5">
        <w:rPr>
          <w:rFonts w:ascii="Arial" w:eastAsia="Times New Roman" w:hAnsi="Arial"/>
          <w:b/>
          <w:bCs/>
          <w:sz w:val="20"/>
          <w:lang w:eastAsia="de-DE"/>
        </w:rPr>
        <w:t xml:space="preserve">Ulmer 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>Softwarespezialist für die Sozialwir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>t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>schaft erweitert damit das eigene Portfolio in den Bereichen Finanz- und Rechnungswesen sowie Controlling um die</w:t>
      </w:r>
      <w:r w:rsidR="00FF5B0C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FF5B0C" w:rsidRPr="00FF5B0C">
        <w:rPr>
          <w:rFonts w:ascii="Arial" w:eastAsia="Times New Roman" w:hAnsi="Arial"/>
          <w:b/>
          <w:bCs/>
          <w:sz w:val="20"/>
          <w:lang w:eastAsia="de-DE"/>
        </w:rPr>
        <w:t xml:space="preserve">Leistungsabrechnung und </w:t>
      </w:r>
      <w:r w:rsidR="00FF5B0C">
        <w:rPr>
          <w:rFonts w:ascii="Arial" w:eastAsia="Times New Roman" w:hAnsi="Arial"/>
          <w:b/>
          <w:bCs/>
          <w:sz w:val="20"/>
          <w:lang w:eastAsia="de-DE"/>
        </w:rPr>
        <w:t xml:space="preserve">die </w:t>
      </w:r>
      <w:r w:rsidR="00FF5B0C" w:rsidRPr="00FF5B0C">
        <w:rPr>
          <w:rFonts w:ascii="Arial" w:eastAsia="Times New Roman" w:hAnsi="Arial"/>
          <w:b/>
          <w:bCs/>
          <w:sz w:val="20"/>
          <w:lang w:eastAsia="de-DE"/>
        </w:rPr>
        <w:t>Pflegedokumentation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 xml:space="preserve">. </w:t>
      </w:r>
      <w:r w:rsidR="00FF5B0C" w:rsidRPr="00FF5B0C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 xml:space="preserve">Auch das komplette 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>T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 xml:space="preserve">eam der Gebrüder Jung Informationssysteme wechselt zu Wilken </w:t>
      </w:r>
      <w:proofErr w:type="spellStart"/>
      <w:r w:rsidR="00B7575E">
        <w:rPr>
          <w:rFonts w:ascii="Arial" w:eastAsia="Times New Roman" w:hAnsi="Arial"/>
          <w:b/>
          <w:bCs/>
          <w:sz w:val="20"/>
          <w:lang w:eastAsia="de-DE"/>
        </w:rPr>
        <w:t>Entire</w:t>
      </w:r>
      <w:proofErr w:type="spellEnd"/>
      <w:r w:rsidR="00B7575E">
        <w:rPr>
          <w:rFonts w:ascii="Arial" w:eastAsia="Times New Roman" w:hAnsi="Arial"/>
          <w:b/>
          <w:bCs/>
          <w:sz w:val="20"/>
          <w:lang w:eastAsia="de-DE"/>
        </w:rPr>
        <w:t>. Damit bleibt der bish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>e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 xml:space="preserve">rige Standort Landau </w:t>
      </w:r>
      <w:r w:rsidR="003220D1">
        <w:rPr>
          <w:rFonts w:ascii="Arial" w:eastAsia="Times New Roman" w:hAnsi="Arial"/>
          <w:b/>
          <w:bCs/>
          <w:sz w:val="20"/>
          <w:lang w:eastAsia="de-DE"/>
        </w:rPr>
        <w:t xml:space="preserve">inklusive aller Arbeitsplätze 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 xml:space="preserve">unter neuem Namen erhalten. „Für uns war es entscheidend, dass wir nicht nur die Rechte an der Software übernehmen, sondern auch </w:t>
      </w:r>
      <w:r w:rsidR="003220D1">
        <w:rPr>
          <w:rFonts w:ascii="Arial" w:eastAsia="Times New Roman" w:hAnsi="Arial"/>
          <w:b/>
          <w:bCs/>
          <w:sz w:val="20"/>
          <w:lang w:eastAsia="de-DE"/>
        </w:rPr>
        <w:t>das Know-how der hochspezi</w:t>
      </w:r>
      <w:r w:rsidR="003220D1">
        <w:rPr>
          <w:rFonts w:ascii="Arial" w:eastAsia="Times New Roman" w:hAnsi="Arial"/>
          <w:b/>
          <w:bCs/>
          <w:sz w:val="20"/>
          <w:lang w:eastAsia="de-DE"/>
        </w:rPr>
        <w:t>a</w:t>
      </w:r>
      <w:r w:rsidR="003220D1">
        <w:rPr>
          <w:rFonts w:ascii="Arial" w:eastAsia="Times New Roman" w:hAnsi="Arial"/>
          <w:b/>
          <w:bCs/>
          <w:sz w:val="20"/>
          <w:lang w:eastAsia="de-DE"/>
        </w:rPr>
        <w:t xml:space="preserve">lisierten Mitarbeiter. Wir 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>wollen die</w:t>
      </w:r>
      <w:r w:rsidR="00127FCE">
        <w:rPr>
          <w:rFonts w:ascii="Arial" w:eastAsia="Times New Roman" w:hAnsi="Arial"/>
          <w:b/>
          <w:bCs/>
          <w:sz w:val="20"/>
          <w:lang w:eastAsia="de-DE"/>
        </w:rPr>
        <w:t>ses System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127FCE">
        <w:rPr>
          <w:rFonts w:ascii="Arial" w:eastAsia="Times New Roman" w:hAnsi="Arial"/>
          <w:b/>
          <w:bCs/>
          <w:sz w:val="20"/>
          <w:lang w:eastAsia="de-DE"/>
        </w:rPr>
        <w:t xml:space="preserve">weiter 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 xml:space="preserve">ausbauen, so dass </w:t>
      </w:r>
      <w:r w:rsidR="00127FCE">
        <w:rPr>
          <w:rFonts w:ascii="Arial" w:eastAsia="Times New Roman" w:hAnsi="Arial"/>
          <w:b/>
          <w:bCs/>
          <w:sz w:val="20"/>
          <w:lang w:eastAsia="de-DE"/>
        </w:rPr>
        <w:t>es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 xml:space="preserve">künftig 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>für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 xml:space="preserve"> alle Hilfearten 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>eingesetzt werden kann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>“, beschreibt Dr. Pe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>ter Kottmann, Geschäft</w:t>
      </w:r>
      <w:r w:rsidR="00B7575E">
        <w:rPr>
          <w:rFonts w:ascii="Arial" w:eastAsia="Times New Roman" w:hAnsi="Arial"/>
          <w:b/>
          <w:bCs/>
          <w:sz w:val="20"/>
          <w:lang w:eastAsia="de-DE"/>
        </w:rPr>
        <w:t xml:space="preserve">sführer der Wilken </w:t>
      </w:r>
      <w:proofErr w:type="spellStart"/>
      <w:r w:rsidR="00B7575E">
        <w:rPr>
          <w:rFonts w:ascii="Arial" w:eastAsia="Times New Roman" w:hAnsi="Arial"/>
          <w:b/>
          <w:bCs/>
          <w:sz w:val="20"/>
          <w:lang w:eastAsia="de-DE"/>
        </w:rPr>
        <w:t>Entire</w:t>
      </w:r>
      <w:proofErr w:type="spellEnd"/>
      <w:r w:rsidR="00B7575E">
        <w:rPr>
          <w:rFonts w:ascii="Arial" w:eastAsia="Times New Roman" w:hAnsi="Arial"/>
          <w:b/>
          <w:bCs/>
          <w:sz w:val="20"/>
          <w:lang w:eastAsia="de-DE"/>
        </w:rPr>
        <w:t xml:space="preserve"> GmbH, die Pläne. Zudem wird kurz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>fristig eine Vollintegration von Leistungsabrechnung, Finanzbuchhaltung und Controlling umgesetzt und damit ein durchgä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>n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>giges System geschaffen</w:t>
      </w:r>
      <w:r w:rsidR="003220D1">
        <w:rPr>
          <w:rFonts w:ascii="Arial" w:eastAsia="Times New Roman" w:hAnsi="Arial"/>
          <w:b/>
          <w:bCs/>
          <w:sz w:val="20"/>
          <w:lang w:eastAsia="de-DE"/>
        </w:rPr>
        <w:t xml:space="preserve"> – bisher einzigartig in dieser Branche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>. Die L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>ö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 xml:space="preserve">sungen der </w:t>
      </w:r>
      <w:r w:rsidR="00BA404D" w:rsidRPr="00BA404D">
        <w:rPr>
          <w:rFonts w:ascii="Arial" w:eastAsia="Times New Roman" w:hAnsi="Arial"/>
          <w:b/>
          <w:bCs/>
          <w:sz w:val="20"/>
          <w:lang w:eastAsia="de-DE"/>
        </w:rPr>
        <w:t>Gebrüder Jung Informationssysteme GmbH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 xml:space="preserve"> sind derzeit bei rund 100 Kunden im Einsatz</w:t>
      </w:r>
      <w:proofErr w:type="gramStart"/>
      <w:r>
        <w:rPr>
          <w:rFonts w:ascii="Arial" w:eastAsia="Times New Roman" w:hAnsi="Arial"/>
          <w:b/>
          <w:bCs/>
          <w:sz w:val="20"/>
          <w:lang w:eastAsia="de-DE"/>
        </w:rPr>
        <w:t>, die</w:t>
      </w:r>
      <w:proofErr w:type="gramEnd"/>
      <w:r>
        <w:rPr>
          <w:rFonts w:ascii="Arial" w:eastAsia="Times New Roman" w:hAnsi="Arial"/>
          <w:b/>
          <w:bCs/>
          <w:sz w:val="20"/>
          <w:lang w:eastAsia="de-DE"/>
        </w:rPr>
        <w:t xml:space="preserve"> insgesamt mehr als 300 Einrichtungen betreiben.</w:t>
      </w:r>
      <w:r w:rsidR="00BA404D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3220D1">
        <w:rPr>
          <w:rFonts w:ascii="Arial" w:eastAsia="Times New Roman" w:hAnsi="Arial"/>
          <w:b/>
          <w:bCs/>
          <w:sz w:val="20"/>
          <w:lang w:eastAsia="de-DE"/>
        </w:rPr>
        <w:t xml:space="preserve">Mehrere davon arbeiten bereits gleichzeitig auch mit der Software von Wilken </w:t>
      </w:r>
      <w:proofErr w:type="spellStart"/>
      <w:r w:rsidR="003220D1">
        <w:rPr>
          <w:rFonts w:ascii="Arial" w:eastAsia="Times New Roman" w:hAnsi="Arial"/>
          <w:b/>
          <w:bCs/>
          <w:sz w:val="20"/>
          <w:lang w:eastAsia="de-DE"/>
        </w:rPr>
        <w:t>Entire</w:t>
      </w:r>
      <w:proofErr w:type="spellEnd"/>
      <w:r w:rsidR="003220D1">
        <w:rPr>
          <w:rFonts w:ascii="Arial" w:eastAsia="Times New Roman" w:hAnsi="Arial"/>
          <w:b/>
          <w:bCs/>
          <w:sz w:val="20"/>
          <w:lang w:eastAsia="de-DE"/>
        </w:rPr>
        <w:t>.</w:t>
      </w:r>
    </w:p>
    <w:p w14:paraId="1A473688" w14:textId="22BBADB5" w:rsidR="00090566" w:rsidRDefault="00090566" w:rsidP="006418F7">
      <w:pPr>
        <w:spacing w:line="360" w:lineRule="auto"/>
        <w:rPr>
          <w:rFonts w:ascii="Arial" w:eastAsia="Times New Roman" w:hAnsi="Arial"/>
          <w:b/>
          <w:bCs/>
          <w:sz w:val="20"/>
          <w:lang w:eastAsia="de-DE"/>
        </w:rPr>
      </w:pPr>
    </w:p>
    <w:p w14:paraId="4A9B3279" w14:textId="2F68467E" w:rsidR="00127FCE" w:rsidRPr="002F3D9C" w:rsidRDefault="00127FCE" w:rsidP="00C33353">
      <w:pPr>
        <w:spacing w:line="360" w:lineRule="auto"/>
        <w:rPr>
          <w:rFonts w:ascii="Arial" w:eastAsia="Times New Roman" w:hAnsi="Arial" w:cs="Arial"/>
          <w:sz w:val="20"/>
          <w:lang w:eastAsia="de-DE"/>
        </w:rPr>
      </w:pPr>
      <w:r>
        <w:rPr>
          <w:rFonts w:ascii="Arial" w:eastAsia="Times New Roman" w:hAnsi="Arial" w:cs="Arial"/>
          <w:sz w:val="20"/>
          <w:lang w:eastAsia="de-DE"/>
        </w:rPr>
        <w:t xml:space="preserve">Die Gesellschafter der </w:t>
      </w:r>
      <w:r w:rsidRPr="00127FCE">
        <w:rPr>
          <w:rFonts w:ascii="Arial" w:eastAsia="Times New Roman" w:hAnsi="Arial" w:cs="Arial"/>
          <w:sz w:val="20"/>
          <w:lang w:eastAsia="de-DE"/>
        </w:rPr>
        <w:t>Gebrüder Jung Informationssysteme GmbH</w:t>
      </w:r>
      <w:r>
        <w:rPr>
          <w:rFonts w:ascii="Arial" w:eastAsia="Times New Roman" w:hAnsi="Arial" w:cs="Arial"/>
          <w:sz w:val="20"/>
          <w:lang w:eastAsia="de-DE"/>
        </w:rPr>
        <w:t xml:space="preserve"> sind gleichzeitig auch Betreiber verschiedener Einrichtungen im Bereich der Alte</w:t>
      </w:r>
      <w:r>
        <w:rPr>
          <w:rFonts w:ascii="Arial" w:eastAsia="Times New Roman" w:hAnsi="Arial" w:cs="Arial"/>
          <w:sz w:val="20"/>
          <w:lang w:eastAsia="de-DE"/>
        </w:rPr>
        <w:t>n</w:t>
      </w:r>
      <w:r>
        <w:rPr>
          <w:rFonts w:ascii="Arial" w:eastAsia="Times New Roman" w:hAnsi="Arial" w:cs="Arial"/>
          <w:sz w:val="20"/>
          <w:lang w:eastAsia="de-DE"/>
        </w:rPr>
        <w:t xml:space="preserve">pflege und wollen sich künftig ganz auf dieses Geschäft konzentrieren. </w:t>
      </w:r>
      <w:r w:rsidR="000755A3">
        <w:rPr>
          <w:rFonts w:ascii="Arial" w:eastAsia="Times New Roman" w:hAnsi="Arial" w:cs="Arial"/>
          <w:sz w:val="20"/>
          <w:lang w:eastAsia="de-DE"/>
        </w:rPr>
        <w:t>De</w:t>
      </w:r>
      <w:r w:rsidR="000755A3">
        <w:rPr>
          <w:rFonts w:ascii="Arial" w:eastAsia="Times New Roman" w:hAnsi="Arial" w:cs="Arial"/>
          <w:sz w:val="20"/>
          <w:lang w:eastAsia="de-DE"/>
        </w:rPr>
        <w:t>s</w:t>
      </w:r>
      <w:r w:rsidR="000755A3">
        <w:rPr>
          <w:rFonts w:ascii="Arial" w:eastAsia="Times New Roman" w:hAnsi="Arial" w:cs="Arial"/>
          <w:sz w:val="20"/>
          <w:lang w:eastAsia="de-DE"/>
        </w:rPr>
        <w:t xml:space="preserve">wegen wurde ein Unternehmen gesucht, das sowohl über Software-Know-how als auch über Erfahrungen in der Sozialwirtschaft verfügt, so dass die </w:t>
      </w:r>
      <w:r w:rsidR="000755A3">
        <w:rPr>
          <w:rFonts w:ascii="Arial" w:eastAsia="Times New Roman" w:hAnsi="Arial" w:cs="Arial"/>
          <w:sz w:val="20"/>
          <w:lang w:eastAsia="de-DE"/>
        </w:rPr>
        <w:lastRenderedPageBreak/>
        <w:t xml:space="preserve">kompetente Betreuung der Anwender auch für die Zukunft gesichert werden konnte. „Wilken </w:t>
      </w:r>
      <w:proofErr w:type="spellStart"/>
      <w:r w:rsidR="000755A3">
        <w:rPr>
          <w:rFonts w:ascii="Arial" w:eastAsia="Times New Roman" w:hAnsi="Arial" w:cs="Arial"/>
          <w:sz w:val="20"/>
          <w:lang w:eastAsia="de-DE"/>
        </w:rPr>
        <w:t>Entire</w:t>
      </w:r>
      <w:proofErr w:type="spellEnd"/>
      <w:r w:rsidR="000755A3">
        <w:rPr>
          <w:rFonts w:ascii="Arial" w:eastAsia="Times New Roman" w:hAnsi="Arial" w:cs="Arial"/>
          <w:sz w:val="20"/>
          <w:lang w:eastAsia="de-DE"/>
        </w:rPr>
        <w:t xml:space="preserve"> erfüllt diese Anforderungen in umfassender Weise. Sicherlich auch mit ein wichtiger Grund dafür, dass wir uns über die geschäf</w:t>
      </w:r>
      <w:r w:rsidR="000755A3">
        <w:rPr>
          <w:rFonts w:ascii="Arial" w:eastAsia="Times New Roman" w:hAnsi="Arial" w:cs="Arial"/>
          <w:sz w:val="20"/>
          <w:lang w:eastAsia="de-DE"/>
        </w:rPr>
        <w:t>t</w:t>
      </w:r>
      <w:r w:rsidR="000755A3">
        <w:rPr>
          <w:rFonts w:ascii="Arial" w:eastAsia="Times New Roman" w:hAnsi="Arial" w:cs="Arial"/>
          <w:sz w:val="20"/>
          <w:lang w:eastAsia="de-DE"/>
        </w:rPr>
        <w:t xml:space="preserve">lichen Modalitäten in nur wenigen Monaten einig werden konnten“, berichtet Dr. Peter Kottmann. Auch die Kunden der </w:t>
      </w:r>
      <w:r w:rsidR="000755A3" w:rsidRPr="000755A3">
        <w:rPr>
          <w:rFonts w:ascii="Arial" w:eastAsia="Times New Roman" w:hAnsi="Arial" w:cs="Arial"/>
          <w:sz w:val="20"/>
          <w:lang w:eastAsia="de-DE"/>
        </w:rPr>
        <w:t>Gebrüder Jung Informationssyst</w:t>
      </w:r>
      <w:r w:rsidR="000755A3" w:rsidRPr="000755A3">
        <w:rPr>
          <w:rFonts w:ascii="Arial" w:eastAsia="Times New Roman" w:hAnsi="Arial" w:cs="Arial"/>
          <w:sz w:val="20"/>
          <w:lang w:eastAsia="de-DE"/>
        </w:rPr>
        <w:t>e</w:t>
      </w:r>
      <w:r w:rsidR="000755A3" w:rsidRPr="000755A3">
        <w:rPr>
          <w:rFonts w:ascii="Arial" w:eastAsia="Times New Roman" w:hAnsi="Arial" w:cs="Arial"/>
          <w:sz w:val="20"/>
          <w:lang w:eastAsia="de-DE"/>
        </w:rPr>
        <w:t>me GmbH</w:t>
      </w:r>
      <w:r w:rsidR="000755A3">
        <w:rPr>
          <w:rFonts w:ascii="Arial" w:eastAsia="Times New Roman" w:hAnsi="Arial" w:cs="Arial"/>
          <w:sz w:val="20"/>
          <w:lang w:eastAsia="de-DE"/>
        </w:rPr>
        <w:t xml:space="preserve"> begrüßen den Wechsel in der Verantwortung. „Für die Einrichtung bringt die Übernahme Investitionsschutz und Zukunftssicherheit, denn wir sind nicht irgend ein Investor, sondern stehen für Branchenkenntnis und anwe</w:t>
      </w:r>
      <w:r w:rsidR="000755A3">
        <w:rPr>
          <w:rFonts w:ascii="Arial" w:eastAsia="Times New Roman" w:hAnsi="Arial" w:cs="Arial"/>
          <w:sz w:val="20"/>
          <w:lang w:eastAsia="de-DE"/>
        </w:rPr>
        <w:t>n</w:t>
      </w:r>
      <w:r w:rsidR="000755A3">
        <w:rPr>
          <w:rFonts w:ascii="Arial" w:eastAsia="Times New Roman" w:hAnsi="Arial" w:cs="Arial"/>
          <w:sz w:val="20"/>
          <w:lang w:eastAsia="de-DE"/>
        </w:rPr>
        <w:t>derorientierte Weiterentwicklung“, fasst Kottmann die Resonanz aus zahlre</w:t>
      </w:r>
      <w:r w:rsidR="000755A3">
        <w:rPr>
          <w:rFonts w:ascii="Arial" w:eastAsia="Times New Roman" w:hAnsi="Arial" w:cs="Arial"/>
          <w:sz w:val="20"/>
          <w:lang w:eastAsia="de-DE"/>
        </w:rPr>
        <w:t>i</w:t>
      </w:r>
      <w:r w:rsidR="000755A3">
        <w:rPr>
          <w:rFonts w:ascii="Arial" w:eastAsia="Times New Roman" w:hAnsi="Arial" w:cs="Arial"/>
          <w:sz w:val="20"/>
          <w:lang w:eastAsia="de-DE"/>
        </w:rPr>
        <w:t>chen Gesprächen zusammen.</w:t>
      </w:r>
    </w:p>
    <w:p w14:paraId="3D7CBEC0" w14:textId="77777777" w:rsidR="000E7493" w:rsidRPr="001D6950" w:rsidRDefault="000E7493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E860B5F" w14:textId="77777777" w:rsidTr="00A91672">
        <w:tc>
          <w:tcPr>
            <w:tcW w:w="4361" w:type="dxa"/>
            <w:shd w:val="clear" w:color="auto" w:fill="auto"/>
          </w:tcPr>
          <w:p w14:paraId="75AE916E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42BCF32E" w14:textId="77777777" w:rsidR="003220D1" w:rsidRPr="00BF4FCD" w:rsidRDefault="003220D1" w:rsidP="003220D1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proofErr w:type="spellStart"/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>Entire</w:t>
            </w:r>
            <w:proofErr w:type="spellEnd"/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– </w:t>
            </w:r>
            <w:r w:rsidRPr="00CF54E4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Volker </w:t>
            </w:r>
            <w:proofErr w:type="spellStart"/>
            <w:r w:rsidRPr="00CF54E4">
              <w:rPr>
                <w:rFonts w:ascii="Arial" w:hAnsi="Arial" w:cs="Calibri"/>
                <w:sz w:val="16"/>
                <w:szCs w:val="26"/>
                <w:lang w:eastAsia="de-DE"/>
              </w:rPr>
              <w:t>Brödenfeldt</w:t>
            </w:r>
            <w:proofErr w:type="spellEnd"/>
          </w:p>
          <w:p w14:paraId="65CA0DCA" w14:textId="77777777" w:rsidR="003220D1" w:rsidRPr="00BF4FCD" w:rsidRDefault="003220D1" w:rsidP="003220D1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</w:p>
          <w:p w14:paraId="137FF5AC" w14:textId="77777777" w:rsidR="003220D1" w:rsidRPr="00BF4FCD" w:rsidRDefault="003220D1" w:rsidP="003220D1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F4FCD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Tel.: </w:t>
            </w:r>
            <w:r w:rsidRPr="00BF4FCD">
              <w:rPr>
                <w:rFonts w:ascii="Arial" w:hAnsi="Arial" w:cs="Calibri"/>
                <w:sz w:val="16"/>
                <w:szCs w:val="26"/>
                <w:lang w:eastAsia="de-DE"/>
              </w:rPr>
              <w:t>+49 731 97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65-601</w:t>
            </w:r>
          </w:p>
          <w:p w14:paraId="162D5B9C" w14:textId="2F00818E" w:rsidR="007A2079" w:rsidRPr="00FA1DEE" w:rsidRDefault="003220D1" w:rsidP="003220D1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CF54E4">
              <w:rPr>
                <w:rFonts w:ascii="Arial" w:hAnsi="Arial" w:cs="Calibri"/>
                <w:sz w:val="16"/>
                <w:szCs w:val="26"/>
                <w:lang w:eastAsia="de-DE"/>
              </w:rPr>
              <w:t>volker.broedenfeldt@entire.de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hyperlink r:id="rId9" w:history="1">
              <w:r w:rsidRPr="000B42F3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www.entire.de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6520282A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1DB1D1D0" w14:textId="3B1C7D8D" w:rsidR="007A2079" w:rsidRPr="00FA1DEE" w:rsidRDefault="00A443C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Uwe Pagel</w:t>
            </w:r>
          </w:p>
          <w:p w14:paraId="49CAEA62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088E98EE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18DA87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1283E9EB" w14:textId="77777777" w:rsidR="007A2079" w:rsidRPr="00FA1DEE" w:rsidRDefault="00BC045F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9B1A14E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576F13C7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76CE1C41" w14:textId="77777777" w:rsidR="00CF54E4" w:rsidRPr="00F8514B" w:rsidRDefault="00CF54E4" w:rsidP="00CF54E4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5C1EE013" w14:textId="77777777" w:rsidR="00CF54E4" w:rsidRPr="00772476" w:rsidRDefault="00CF54E4" w:rsidP="00CF54E4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</w:t>
      </w:r>
      <w:r w:rsidRPr="002F53FC">
        <w:rPr>
          <w:rFonts w:ascii="Arial" w:hAnsi="Arial" w:cs="Calibri"/>
          <w:sz w:val="16"/>
          <w:szCs w:val="26"/>
          <w:lang w:eastAsia="de-DE"/>
        </w:rPr>
        <w:t>z</w:t>
      </w:r>
      <w:r w:rsidRPr="002F53FC">
        <w:rPr>
          <w:rFonts w:ascii="Arial" w:hAnsi="Arial" w:cs="Calibri"/>
          <w:sz w:val="16"/>
          <w:szCs w:val="26"/>
          <w:lang w:eastAsia="de-DE"/>
        </w:rPr>
        <w:t>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70AA486C" w14:textId="77777777" w:rsidR="00CB3021" w:rsidRDefault="00CB3021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14:paraId="4FA9544A" w14:textId="77777777" w:rsidR="00CB3021" w:rsidRPr="00CB3021" w:rsidRDefault="00CB3021" w:rsidP="00CB3021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CB3021">
        <w:rPr>
          <w:rFonts w:ascii="Arial" w:hAnsi="Arial" w:cs="Calibri"/>
          <w:b/>
          <w:bCs/>
          <w:sz w:val="16"/>
          <w:szCs w:val="26"/>
          <w:lang w:eastAsia="de-DE"/>
        </w:rPr>
        <w:t>Über Wilken Entire</w:t>
      </w:r>
    </w:p>
    <w:p w14:paraId="2E137ADE" w14:textId="77777777" w:rsidR="00E33837" w:rsidRPr="00565A93" w:rsidRDefault="00AE19C2" w:rsidP="00AE19C2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AE19C2">
        <w:rPr>
          <w:rFonts w:ascii="Arial" w:hAnsi="Arial" w:cs="Calibri"/>
          <w:sz w:val="16"/>
          <w:szCs w:val="26"/>
          <w:lang w:eastAsia="de-DE"/>
        </w:rPr>
        <w:t xml:space="preserve">Der Branchenschwerpunkt der Wilken </w:t>
      </w:r>
      <w:proofErr w:type="spellStart"/>
      <w:r w:rsidRPr="00AE19C2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AE19C2">
        <w:rPr>
          <w:rFonts w:ascii="Arial" w:hAnsi="Arial" w:cs="Calibri"/>
          <w:sz w:val="16"/>
          <w:szCs w:val="26"/>
          <w:lang w:eastAsia="de-DE"/>
        </w:rPr>
        <w:t xml:space="preserve"> GmbH liegt im Bereich Gesundheit und Soziales</w:t>
      </w:r>
      <w:proofErr w:type="gramStart"/>
      <w:r w:rsidRPr="00AE19C2">
        <w:rPr>
          <w:rFonts w:ascii="Arial" w:hAnsi="Arial" w:cs="Calibri"/>
          <w:sz w:val="16"/>
          <w:szCs w:val="26"/>
          <w:lang w:eastAsia="de-DE"/>
        </w:rPr>
        <w:t>, Stiftungen</w:t>
      </w:r>
      <w:proofErr w:type="gramEnd"/>
      <w:r w:rsidRPr="00AE19C2">
        <w:rPr>
          <w:rFonts w:ascii="Arial" w:hAnsi="Arial" w:cs="Calibri"/>
          <w:sz w:val="16"/>
          <w:szCs w:val="26"/>
          <w:lang w:eastAsia="de-DE"/>
        </w:rPr>
        <w:t xml:space="preserve"> und Kirchen. Kunden sind z.B. große soziale Trägerorganisationen (Caritas und Diakonie, Bayerische Rote Kreuz),  Körperschaften des öffentlichen Rechts, Stiftungen &amp; Hilfswerke </w:t>
      </w:r>
      <w:r>
        <w:rPr>
          <w:rFonts w:ascii="Arial" w:hAnsi="Arial" w:cs="Calibri"/>
          <w:sz w:val="16"/>
          <w:szCs w:val="26"/>
          <w:lang w:eastAsia="de-DE"/>
        </w:rPr>
        <w:t>sowie</w:t>
      </w:r>
      <w:r w:rsidRPr="00AE19C2">
        <w:rPr>
          <w:rFonts w:ascii="Arial" w:hAnsi="Arial" w:cs="Calibri"/>
          <w:sz w:val="16"/>
          <w:szCs w:val="26"/>
          <w:lang w:eastAsia="de-DE"/>
        </w:rPr>
        <w:t xml:space="preserve"> inzwischen acht katholische Bistümer.</w:t>
      </w:r>
    </w:p>
    <w:sectPr w:rsidR="00E33837" w:rsidRPr="00565A93" w:rsidSect="004D5D74">
      <w:headerReference w:type="default" r:id="rId11"/>
      <w:footerReference w:type="even" r:id="rId12"/>
      <w:footerReference w:type="default" r:id="rId13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64E9A" w14:textId="77777777" w:rsidR="00127FCE" w:rsidRDefault="00127FCE">
      <w:r>
        <w:separator/>
      </w:r>
    </w:p>
  </w:endnote>
  <w:endnote w:type="continuationSeparator" w:id="0">
    <w:p w14:paraId="2B133B47" w14:textId="77777777" w:rsidR="00127FCE" w:rsidRDefault="0012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E8C37" w14:textId="77777777" w:rsidR="00127FCE" w:rsidRDefault="00127FCE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625FAF0" w14:textId="77777777" w:rsidR="00127FCE" w:rsidRDefault="00127FCE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2525E" w14:textId="77777777" w:rsidR="00127FCE" w:rsidRDefault="00127FCE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DDAEFD3" wp14:editId="332F6618">
          <wp:extent cx="1379855" cy="236855"/>
          <wp:effectExtent l="0" t="0" r="0" b="0"/>
          <wp:docPr id="4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D6446" w14:textId="77777777" w:rsidR="00127FCE" w:rsidRDefault="00127FCE">
      <w:r>
        <w:separator/>
      </w:r>
    </w:p>
  </w:footnote>
  <w:footnote w:type="continuationSeparator" w:id="0">
    <w:p w14:paraId="5EABBBD7" w14:textId="77777777" w:rsidR="00127FCE" w:rsidRDefault="00127FC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C69BB" w14:textId="77777777" w:rsidR="00127FCE" w:rsidRDefault="00127FCE" w:rsidP="00A3068A">
    <w:pPr>
      <w:pStyle w:val="Kopfzeile"/>
      <w:tabs>
        <w:tab w:val="clear" w:pos="9072"/>
        <w:tab w:val="right" w:pos="9639"/>
      </w:tabs>
      <w:ind w:right="-2268"/>
      <w:jc w:val="right"/>
      <w:rPr>
        <w:noProof/>
        <w:lang w:eastAsia="de-DE"/>
      </w:rPr>
    </w:pPr>
    <w:r>
      <w:rPr>
        <w:noProof/>
        <w:lang w:val="de-DE" w:eastAsia="de-DE"/>
      </w:rPr>
      <w:drawing>
        <wp:inline distT="0" distB="0" distL="0" distR="0" wp14:anchorId="363E9A68" wp14:editId="1AB64753">
          <wp:extent cx="998855" cy="880745"/>
          <wp:effectExtent l="0" t="0" r="0" b="8255"/>
          <wp:docPr id="3" name="Bild 3" descr="WIL_Logo_Enti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L_Logo_Enti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880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11C00" w14:textId="77777777" w:rsidR="00127FCE" w:rsidRDefault="00127FCE" w:rsidP="00A3068A">
    <w:pPr>
      <w:pStyle w:val="Kopfzeile"/>
      <w:tabs>
        <w:tab w:val="clear" w:pos="9072"/>
        <w:tab w:val="right" w:pos="9639"/>
      </w:tabs>
      <w:ind w:right="-2268"/>
      <w:jc w:val="right"/>
    </w:pPr>
  </w:p>
  <w:p w14:paraId="06DC0997" w14:textId="77777777" w:rsidR="00127FCE" w:rsidRPr="00A3068A" w:rsidRDefault="00127FCE" w:rsidP="00A3068A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51495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637F"/>
    <w:rsid w:val="000151DF"/>
    <w:rsid w:val="00015E05"/>
    <w:rsid w:val="00023C85"/>
    <w:rsid w:val="00023EC7"/>
    <w:rsid w:val="00024E18"/>
    <w:rsid w:val="0004253D"/>
    <w:rsid w:val="000529BA"/>
    <w:rsid w:val="00071229"/>
    <w:rsid w:val="000755A3"/>
    <w:rsid w:val="000756FD"/>
    <w:rsid w:val="0008270E"/>
    <w:rsid w:val="00090566"/>
    <w:rsid w:val="00093886"/>
    <w:rsid w:val="00095174"/>
    <w:rsid w:val="000B4C04"/>
    <w:rsid w:val="000B5F5B"/>
    <w:rsid w:val="000C3017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6975"/>
    <w:rsid w:val="000E7493"/>
    <w:rsid w:val="000E7B5B"/>
    <w:rsid w:val="000F3C47"/>
    <w:rsid w:val="000F3CE8"/>
    <w:rsid w:val="000F563C"/>
    <w:rsid w:val="000F633B"/>
    <w:rsid w:val="001025A4"/>
    <w:rsid w:val="0010307F"/>
    <w:rsid w:val="00105AEF"/>
    <w:rsid w:val="00110052"/>
    <w:rsid w:val="00111A3F"/>
    <w:rsid w:val="00111B83"/>
    <w:rsid w:val="00115231"/>
    <w:rsid w:val="0011591D"/>
    <w:rsid w:val="00120D39"/>
    <w:rsid w:val="001216FA"/>
    <w:rsid w:val="00126526"/>
    <w:rsid w:val="00127FCE"/>
    <w:rsid w:val="001329D2"/>
    <w:rsid w:val="001345C0"/>
    <w:rsid w:val="00135FE8"/>
    <w:rsid w:val="00140524"/>
    <w:rsid w:val="00141F7E"/>
    <w:rsid w:val="00142A19"/>
    <w:rsid w:val="00143C0D"/>
    <w:rsid w:val="00144A2B"/>
    <w:rsid w:val="001522AE"/>
    <w:rsid w:val="00155118"/>
    <w:rsid w:val="00174BE2"/>
    <w:rsid w:val="0018024C"/>
    <w:rsid w:val="001827EB"/>
    <w:rsid w:val="0018288A"/>
    <w:rsid w:val="001833C1"/>
    <w:rsid w:val="00183CC7"/>
    <w:rsid w:val="001845B8"/>
    <w:rsid w:val="001913AB"/>
    <w:rsid w:val="00195F31"/>
    <w:rsid w:val="001A2220"/>
    <w:rsid w:val="001A4361"/>
    <w:rsid w:val="001B7CAD"/>
    <w:rsid w:val="001C08B6"/>
    <w:rsid w:val="001C0A76"/>
    <w:rsid w:val="001C2A42"/>
    <w:rsid w:val="001D0566"/>
    <w:rsid w:val="001D6950"/>
    <w:rsid w:val="001E3CB4"/>
    <w:rsid w:val="001F44B6"/>
    <w:rsid w:val="002005BE"/>
    <w:rsid w:val="00200EC0"/>
    <w:rsid w:val="00201C31"/>
    <w:rsid w:val="00207F70"/>
    <w:rsid w:val="00212966"/>
    <w:rsid w:val="00215632"/>
    <w:rsid w:val="002300F2"/>
    <w:rsid w:val="00231BFE"/>
    <w:rsid w:val="00237A60"/>
    <w:rsid w:val="00240B71"/>
    <w:rsid w:val="00251466"/>
    <w:rsid w:val="00252A7B"/>
    <w:rsid w:val="0025340A"/>
    <w:rsid w:val="0025371F"/>
    <w:rsid w:val="002544B7"/>
    <w:rsid w:val="002546CA"/>
    <w:rsid w:val="00261925"/>
    <w:rsid w:val="0027170D"/>
    <w:rsid w:val="00283B28"/>
    <w:rsid w:val="00284296"/>
    <w:rsid w:val="00284902"/>
    <w:rsid w:val="00286EB8"/>
    <w:rsid w:val="00290202"/>
    <w:rsid w:val="00291967"/>
    <w:rsid w:val="00296CD4"/>
    <w:rsid w:val="00296E2C"/>
    <w:rsid w:val="002B0FCC"/>
    <w:rsid w:val="002B1DA5"/>
    <w:rsid w:val="002B3DB7"/>
    <w:rsid w:val="002B514C"/>
    <w:rsid w:val="002B5934"/>
    <w:rsid w:val="002C44C0"/>
    <w:rsid w:val="002C5E20"/>
    <w:rsid w:val="002C648F"/>
    <w:rsid w:val="002D0B1A"/>
    <w:rsid w:val="002E321C"/>
    <w:rsid w:val="002E7EAC"/>
    <w:rsid w:val="002F2239"/>
    <w:rsid w:val="002F26CC"/>
    <w:rsid w:val="002F387A"/>
    <w:rsid w:val="002F3D9C"/>
    <w:rsid w:val="003045F9"/>
    <w:rsid w:val="00310687"/>
    <w:rsid w:val="0031101C"/>
    <w:rsid w:val="00321D3C"/>
    <w:rsid w:val="003220D1"/>
    <w:rsid w:val="00323D11"/>
    <w:rsid w:val="00323E61"/>
    <w:rsid w:val="00326B45"/>
    <w:rsid w:val="00333EF5"/>
    <w:rsid w:val="00334420"/>
    <w:rsid w:val="00337273"/>
    <w:rsid w:val="00346737"/>
    <w:rsid w:val="00356734"/>
    <w:rsid w:val="00360322"/>
    <w:rsid w:val="00362CAF"/>
    <w:rsid w:val="00370B47"/>
    <w:rsid w:val="0037716B"/>
    <w:rsid w:val="003944AF"/>
    <w:rsid w:val="003970A9"/>
    <w:rsid w:val="003A243F"/>
    <w:rsid w:val="003A3124"/>
    <w:rsid w:val="003A3A97"/>
    <w:rsid w:val="003B3AB7"/>
    <w:rsid w:val="003B5DA2"/>
    <w:rsid w:val="003B5F4C"/>
    <w:rsid w:val="003B7EAB"/>
    <w:rsid w:val="003C3B25"/>
    <w:rsid w:val="003C76D0"/>
    <w:rsid w:val="003D0CB4"/>
    <w:rsid w:val="003D4311"/>
    <w:rsid w:val="003E782D"/>
    <w:rsid w:val="003F36C4"/>
    <w:rsid w:val="0040471F"/>
    <w:rsid w:val="00411329"/>
    <w:rsid w:val="004122AD"/>
    <w:rsid w:val="004125A0"/>
    <w:rsid w:val="00416CAB"/>
    <w:rsid w:val="0042095E"/>
    <w:rsid w:val="00425429"/>
    <w:rsid w:val="00430FCA"/>
    <w:rsid w:val="004313C1"/>
    <w:rsid w:val="00433F33"/>
    <w:rsid w:val="004531C0"/>
    <w:rsid w:val="004556C7"/>
    <w:rsid w:val="00455CEB"/>
    <w:rsid w:val="00456F5F"/>
    <w:rsid w:val="0045700D"/>
    <w:rsid w:val="004576B7"/>
    <w:rsid w:val="0046291E"/>
    <w:rsid w:val="0046309D"/>
    <w:rsid w:val="004649DB"/>
    <w:rsid w:val="00466201"/>
    <w:rsid w:val="0046640D"/>
    <w:rsid w:val="0047445E"/>
    <w:rsid w:val="004817CF"/>
    <w:rsid w:val="004821DA"/>
    <w:rsid w:val="0048370E"/>
    <w:rsid w:val="004915D4"/>
    <w:rsid w:val="00495786"/>
    <w:rsid w:val="004A5151"/>
    <w:rsid w:val="004B2A60"/>
    <w:rsid w:val="004C059C"/>
    <w:rsid w:val="004C370B"/>
    <w:rsid w:val="004C37F2"/>
    <w:rsid w:val="004C46B8"/>
    <w:rsid w:val="004D08EB"/>
    <w:rsid w:val="004D325D"/>
    <w:rsid w:val="004D5D74"/>
    <w:rsid w:val="004D7191"/>
    <w:rsid w:val="004E685C"/>
    <w:rsid w:val="004F13FD"/>
    <w:rsid w:val="004F14D3"/>
    <w:rsid w:val="004F509B"/>
    <w:rsid w:val="004F50D0"/>
    <w:rsid w:val="004F7125"/>
    <w:rsid w:val="005020C0"/>
    <w:rsid w:val="0050420D"/>
    <w:rsid w:val="00511328"/>
    <w:rsid w:val="00513434"/>
    <w:rsid w:val="00514E14"/>
    <w:rsid w:val="005215C0"/>
    <w:rsid w:val="00523125"/>
    <w:rsid w:val="00523766"/>
    <w:rsid w:val="00524728"/>
    <w:rsid w:val="00525496"/>
    <w:rsid w:val="00526BFC"/>
    <w:rsid w:val="00526E69"/>
    <w:rsid w:val="0052732B"/>
    <w:rsid w:val="00527717"/>
    <w:rsid w:val="0053101D"/>
    <w:rsid w:val="00533468"/>
    <w:rsid w:val="00534BB3"/>
    <w:rsid w:val="0053654D"/>
    <w:rsid w:val="0055673F"/>
    <w:rsid w:val="00565A93"/>
    <w:rsid w:val="005676FA"/>
    <w:rsid w:val="00570D4C"/>
    <w:rsid w:val="00583100"/>
    <w:rsid w:val="00583FF4"/>
    <w:rsid w:val="00584DA6"/>
    <w:rsid w:val="00585EB3"/>
    <w:rsid w:val="00590128"/>
    <w:rsid w:val="005904B8"/>
    <w:rsid w:val="00595EC9"/>
    <w:rsid w:val="005A3D6A"/>
    <w:rsid w:val="005B1AB1"/>
    <w:rsid w:val="005B1BC3"/>
    <w:rsid w:val="005B4ABA"/>
    <w:rsid w:val="005C05E2"/>
    <w:rsid w:val="005D0F95"/>
    <w:rsid w:val="005D1B6D"/>
    <w:rsid w:val="005D2239"/>
    <w:rsid w:val="005D6A0D"/>
    <w:rsid w:val="005E0864"/>
    <w:rsid w:val="005E305D"/>
    <w:rsid w:val="005E383F"/>
    <w:rsid w:val="005E4A93"/>
    <w:rsid w:val="005E6B29"/>
    <w:rsid w:val="005E791C"/>
    <w:rsid w:val="005F6B18"/>
    <w:rsid w:val="00601455"/>
    <w:rsid w:val="006020E9"/>
    <w:rsid w:val="00604B46"/>
    <w:rsid w:val="006051BB"/>
    <w:rsid w:val="00615BC2"/>
    <w:rsid w:val="00616C28"/>
    <w:rsid w:val="00630507"/>
    <w:rsid w:val="006311D7"/>
    <w:rsid w:val="006401BD"/>
    <w:rsid w:val="00640533"/>
    <w:rsid w:val="006418F7"/>
    <w:rsid w:val="00642022"/>
    <w:rsid w:val="00652253"/>
    <w:rsid w:val="00652FDD"/>
    <w:rsid w:val="00661BBC"/>
    <w:rsid w:val="00670E74"/>
    <w:rsid w:val="00672260"/>
    <w:rsid w:val="006732BD"/>
    <w:rsid w:val="00690A39"/>
    <w:rsid w:val="00690E94"/>
    <w:rsid w:val="0069170A"/>
    <w:rsid w:val="00691D31"/>
    <w:rsid w:val="00693B71"/>
    <w:rsid w:val="006965E0"/>
    <w:rsid w:val="006A01C7"/>
    <w:rsid w:val="006A1E60"/>
    <w:rsid w:val="006A21EC"/>
    <w:rsid w:val="006A663F"/>
    <w:rsid w:val="006B0AAC"/>
    <w:rsid w:val="006B2C3A"/>
    <w:rsid w:val="006B3168"/>
    <w:rsid w:val="006B7A8D"/>
    <w:rsid w:val="006C47D4"/>
    <w:rsid w:val="006C4FCB"/>
    <w:rsid w:val="006D1150"/>
    <w:rsid w:val="006D3702"/>
    <w:rsid w:val="006D419C"/>
    <w:rsid w:val="006D51F3"/>
    <w:rsid w:val="006D62B3"/>
    <w:rsid w:val="006E14E0"/>
    <w:rsid w:val="006E15A8"/>
    <w:rsid w:val="006E30D0"/>
    <w:rsid w:val="006F561F"/>
    <w:rsid w:val="007047E9"/>
    <w:rsid w:val="00707B47"/>
    <w:rsid w:val="00712F46"/>
    <w:rsid w:val="00713CE8"/>
    <w:rsid w:val="007144CA"/>
    <w:rsid w:val="0072454D"/>
    <w:rsid w:val="007301D7"/>
    <w:rsid w:val="00731E2B"/>
    <w:rsid w:val="007336E9"/>
    <w:rsid w:val="00740177"/>
    <w:rsid w:val="00742EEC"/>
    <w:rsid w:val="0074672F"/>
    <w:rsid w:val="0074710B"/>
    <w:rsid w:val="00747CC4"/>
    <w:rsid w:val="00750239"/>
    <w:rsid w:val="00755F33"/>
    <w:rsid w:val="0075734A"/>
    <w:rsid w:val="00764AE9"/>
    <w:rsid w:val="007651A0"/>
    <w:rsid w:val="00765340"/>
    <w:rsid w:val="00766D7E"/>
    <w:rsid w:val="00770F1F"/>
    <w:rsid w:val="007749BB"/>
    <w:rsid w:val="00775544"/>
    <w:rsid w:val="00780416"/>
    <w:rsid w:val="00780581"/>
    <w:rsid w:val="007838F6"/>
    <w:rsid w:val="007841E7"/>
    <w:rsid w:val="00792905"/>
    <w:rsid w:val="00793AED"/>
    <w:rsid w:val="00795D4E"/>
    <w:rsid w:val="007A0D48"/>
    <w:rsid w:val="007A2079"/>
    <w:rsid w:val="007A5F94"/>
    <w:rsid w:val="007A6C66"/>
    <w:rsid w:val="007B16A3"/>
    <w:rsid w:val="007B2752"/>
    <w:rsid w:val="007C61E1"/>
    <w:rsid w:val="007D0E2C"/>
    <w:rsid w:val="007D14D2"/>
    <w:rsid w:val="007E26E9"/>
    <w:rsid w:val="007F29F3"/>
    <w:rsid w:val="007F6865"/>
    <w:rsid w:val="008113F1"/>
    <w:rsid w:val="008127F7"/>
    <w:rsid w:val="00815D8E"/>
    <w:rsid w:val="00816D59"/>
    <w:rsid w:val="00822CF8"/>
    <w:rsid w:val="0082561D"/>
    <w:rsid w:val="008261BC"/>
    <w:rsid w:val="0083045C"/>
    <w:rsid w:val="00831A6D"/>
    <w:rsid w:val="00831AF1"/>
    <w:rsid w:val="00834974"/>
    <w:rsid w:val="00837DF6"/>
    <w:rsid w:val="00842AFC"/>
    <w:rsid w:val="00847CB9"/>
    <w:rsid w:val="00853503"/>
    <w:rsid w:val="00865FC3"/>
    <w:rsid w:val="00873ADC"/>
    <w:rsid w:val="00877F57"/>
    <w:rsid w:val="00882FE2"/>
    <w:rsid w:val="00885212"/>
    <w:rsid w:val="00885405"/>
    <w:rsid w:val="008860A7"/>
    <w:rsid w:val="0089063E"/>
    <w:rsid w:val="008911CF"/>
    <w:rsid w:val="00893529"/>
    <w:rsid w:val="008A26F8"/>
    <w:rsid w:val="008A6FBA"/>
    <w:rsid w:val="008B089C"/>
    <w:rsid w:val="008B2717"/>
    <w:rsid w:val="008B3950"/>
    <w:rsid w:val="008B3B85"/>
    <w:rsid w:val="008B48EB"/>
    <w:rsid w:val="008B51F9"/>
    <w:rsid w:val="008B5A66"/>
    <w:rsid w:val="008B7FF9"/>
    <w:rsid w:val="008C036A"/>
    <w:rsid w:val="008D366B"/>
    <w:rsid w:val="008D5D50"/>
    <w:rsid w:val="008D61BB"/>
    <w:rsid w:val="008D6A4E"/>
    <w:rsid w:val="008D7186"/>
    <w:rsid w:val="008E7036"/>
    <w:rsid w:val="008E7BD5"/>
    <w:rsid w:val="008F0229"/>
    <w:rsid w:val="008F558E"/>
    <w:rsid w:val="008F6169"/>
    <w:rsid w:val="008F6B9A"/>
    <w:rsid w:val="008F7152"/>
    <w:rsid w:val="008F7B2A"/>
    <w:rsid w:val="009017C7"/>
    <w:rsid w:val="00902551"/>
    <w:rsid w:val="009056C6"/>
    <w:rsid w:val="00905EF2"/>
    <w:rsid w:val="00911B30"/>
    <w:rsid w:val="009137DD"/>
    <w:rsid w:val="00914490"/>
    <w:rsid w:val="00924D0F"/>
    <w:rsid w:val="00925D37"/>
    <w:rsid w:val="00930073"/>
    <w:rsid w:val="00932154"/>
    <w:rsid w:val="00940152"/>
    <w:rsid w:val="00942AC5"/>
    <w:rsid w:val="00950112"/>
    <w:rsid w:val="0095219E"/>
    <w:rsid w:val="009523FA"/>
    <w:rsid w:val="00956A61"/>
    <w:rsid w:val="00960138"/>
    <w:rsid w:val="00962CC3"/>
    <w:rsid w:val="00965EAC"/>
    <w:rsid w:val="009662AF"/>
    <w:rsid w:val="00972F92"/>
    <w:rsid w:val="00973F38"/>
    <w:rsid w:val="00977938"/>
    <w:rsid w:val="00977E11"/>
    <w:rsid w:val="00986C65"/>
    <w:rsid w:val="009900EE"/>
    <w:rsid w:val="009924FA"/>
    <w:rsid w:val="00993792"/>
    <w:rsid w:val="009948C5"/>
    <w:rsid w:val="009963CD"/>
    <w:rsid w:val="009A0DB0"/>
    <w:rsid w:val="009A1574"/>
    <w:rsid w:val="009A5FBE"/>
    <w:rsid w:val="009B0DDD"/>
    <w:rsid w:val="009B1689"/>
    <w:rsid w:val="009B1E4A"/>
    <w:rsid w:val="009C5F02"/>
    <w:rsid w:val="009C66AB"/>
    <w:rsid w:val="009D65CD"/>
    <w:rsid w:val="009F0DE7"/>
    <w:rsid w:val="009F1DCB"/>
    <w:rsid w:val="009F5784"/>
    <w:rsid w:val="009F60ED"/>
    <w:rsid w:val="009F6E04"/>
    <w:rsid w:val="00A0063F"/>
    <w:rsid w:val="00A01353"/>
    <w:rsid w:val="00A0711A"/>
    <w:rsid w:val="00A13A2D"/>
    <w:rsid w:val="00A15A0D"/>
    <w:rsid w:val="00A205A5"/>
    <w:rsid w:val="00A21F11"/>
    <w:rsid w:val="00A22AE2"/>
    <w:rsid w:val="00A3068A"/>
    <w:rsid w:val="00A3391B"/>
    <w:rsid w:val="00A404B9"/>
    <w:rsid w:val="00A42350"/>
    <w:rsid w:val="00A443C9"/>
    <w:rsid w:val="00A46C68"/>
    <w:rsid w:val="00A62C0C"/>
    <w:rsid w:val="00A62E78"/>
    <w:rsid w:val="00A70445"/>
    <w:rsid w:val="00A7512B"/>
    <w:rsid w:val="00A76467"/>
    <w:rsid w:val="00A764BD"/>
    <w:rsid w:val="00A809E3"/>
    <w:rsid w:val="00A83281"/>
    <w:rsid w:val="00A91672"/>
    <w:rsid w:val="00A91FED"/>
    <w:rsid w:val="00A92E83"/>
    <w:rsid w:val="00A97528"/>
    <w:rsid w:val="00AA2E4A"/>
    <w:rsid w:val="00AA32A9"/>
    <w:rsid w:val="00AA34B3"/>
    <w:rsid w:val="00AA3DF4"/>
    <w:rsid w:val="00AA74DB"/>
    <w:rsid w:val="00AB183D"/>
    <w:rsid w:val="00AB2684"/>
    <w:rsid w:val="00AB353F"/>
    <w:rsid w:val="00AB6B1A"/>
    <w:rsid w:val="00AC0ABE"/>
    <w:rsid w:val="00AC1170"/>
    <w:rsid w:val="00AC18F6"/>
    <w:rsid w:val="00AC4423"/>
    <w:rsid w:val="00AC7029"/>
    <w:rsid w:val="00AC7F7C"/>
    <w:rsid w:val="00AD78AD"/>
    <w:rsid w:val="00AD7A08"/>
    <w:rsid w:val="00AE19C2"/>
    <w:rsid w:val="00AE295D"/>
    <w:rsid w:val="00B07012"/>
    <w:rsid w:val="00B10B48"/>
    <w:rsid w:val="00B10BCA"/>
    <w:rsid w:val="00B11276"/>
    <w:rsid w:val="00B117F3"/>
    <w:rsid w:val="00B12109"/>
    <w:rsid w:val="00B233E2"/>
    <w:rsid w:val="00B26ECD"/>
    <w:rsid w:val="00B3004C"/>
    <w:rsid w:val="00B31E97"/>
    <w:rsid w:val="00B357DD"/>
    <w:rsid w:val="00B4069B"/>
    <w:rsid w:val="00B60A11"/>
    <w:rsid w:val="00B62087"/>
    <w:rsid w:val="00B64885"/>
    <w:rsid w:val="00B65F9C"/>
    <w:rsid w:val="00B7089E"/>
    <w:rsid w:val="00B70E7F"/>
    <w:rsid w:val="00B72A90"/>
    <w:rsid w:val="00B7575E"/>
    <w:rsid w:val="00B813F2"/>
    <w:rsid w:val="00B901AD"/>
    <w:rsid w:val="00B94DC1"/>
    <w:rsid w:val="00BA1F88"/>
    <w:rsid w:val="00BA401C"/>
    <w:rsid w:val="00BA404D"/>
    <w:rsid w:val="00BA45BF"/>
    <w:rsid w:val="00BA5C14"/>
    <w:rsid w:val="00BA7CF7"/>
    <w:rsid w:val="00BB3083"/>
    <w:rsid w:val="00BB379D"/>
    <w:rsid w:val="00BB6914"/>
    <w:rsid w:val="00BC045F"/>
    <w:rsid w:val="00BD048D"/>
    <w:rsid w:val="00BD11D6"/>
    <w:rsid w:val="00BD4244"/>
    <w:rsid w:val="00BD42E5"/>
    <w:rsid w:val="00BF432E"/>
    <w:rsid w:val="00BF4FCD"/>
    <w:rsid w:val="00C07723"/>
    <w:rsid w:val="00C10259"/>
    <w:rsid w:val="00C11365"/>
    <w:rsid w:val="00C13EA3"/>
    <w:rsid w:val="00C204A6"/>
    <w:rsid w:val="00C300C2"/>
    <w:rsid w:val="00C3045B"/>
    <w:rsid w:val="00C31E88"/>
    <w:rsid w:val="00C33353"/>
    <w:rsid w:val="00C34CA2"/>
    <w:rsid w:val="00C35321"/>
    <w:rsid w:val="00C40CD7"/>
    <w:rsid w:val="00C436FC"/>
    <w:rsid w:val="00C4666D"/>
    <w:rsid w:val="00C50C51"/>
    <w:rsid w:val="00C601EA"/>
    <w:rsid w:val="00C678DF"/>
    <w:rsid w:val="00C7101C"/>
    <w:rsid w:val="00C77568"/>
    <w:rsid w:val="00C80BDC"/>
    <w:rsid w:val="00C85998"/>
    <w:rsid w:val="00C91538"/>
    <w:rsid w:val="00C955B4"/>
    <w:rsid w:val="00C97219"/>
    <w:rsid w:val="00CA1A8D"/>
    <w:rsid w:val="00CB0158"/>
    <w:rsid w:val="00CB3021"/>
    <w:rsid w:val="00CB497F"/>
    <w:rsid w:val="00CB689C"/>
    <w:rsid w:val="00CC474C"/>
    <w:rsid w:val="00CC4BEE"/>
    <w:rsid w:val="00CC5857"/>
    <w:rsid w:val="00CC6AB8"/>
    <w:rsid w:val="00CD2586"/>
    <w:rsid w:val="00CE01D4"/>
    <w:rsid w:val="00CE223A"/>
    <w:rsid w:val="00CE6E8E"/>
    <w:rsid w:val="00CF23CD"/>
    <w:rsid w:val="00CF3CC3"/>
    <w:rsid w:val="00CF5469"/>
    <w:rsid w:val="00CF54E4"/>
    <w:rsid w:val="00D00457"/>
    <w:rsid w:val="00D11594"/>
    <w:rsid w:val="00D15FB1"/>
    <w:rsid w:val="00D176A7"/>
    <w:rsid w:val="00D17B54"/>
    <w:rsid w:val="00D21861"/>
    <w:rsid w:val="00D23260"/>
    <w:rsid w:val="00D24210"/>
    <w:rsid w:val="00D251B6"/>
    <w:rsid w:val="00D320FE"/>
    <w:rsid w:val="00D3323D"/>
    <w:rsid w:val="00D34BDE"/>
    <w:rsid w:val="00D34E40"/>
    <w:rsid w:val="00D44EA7"/>
    <w:rsid w:val="00D45249"/>
    <w:rsid w:val="00D45DEC"/>
    <w:rsid w:val="00D50526"/>
    <w:rsid w:val="00D51682"/>
    <w:rsid w:val="00D67BA1"/>
    <w:rsid w:val="00D711A7"/>
    <w:rsid w:val="00D72C79"/>
    <w:rsid w:val="00D72F75"/>
    <w:rsid w:val="00D76DC5"/>
    <w:rsid w:val="00D81F96"/>
    <w:rsid w:val="00D85984"/>
    <w:rsid w:val="00D90093"/>
    <w:rsid w:val="00D92771"/>
    <w:rsid w:val="00D962BB"/>
    <w:rsid w:val="00DA68BF"/>
    <w:rsid w:val="00DA6A43"/>
    <w:rsid w:val="00DA797C"/>
    <w:rsid w:val="00DB25BC"/>
    <w:rsid w:val="00DB51B9"/>
    <w:rsid w:val="00DB63A2"/>
    <w:rsid w:val="00DC1E00"/>
    <w:rsid w:val="00DC7D5F"/>
    <w:rsid w:val="00DD1F0F"/>
    <w:rsid w:val="00DD2DB6"/>
    <w:rsid w:val="00DD4E28"/>
    <w:rsid w:val="00DD51EE"/>
    <w:rsid w:val="00DD63C9"/>
    <w:rsid w:val="00DD67C9"/>
    <w:rsid w:val="00DF0880"/>
    <w:rsid w:val="00DF20D6"/>
    <w:rsid w:val="00DF4CF0"/>
    <w:rsid w:val="00DF52A0"/>
    <w:rsid w:val="00E00202"/>
    <w:rsid w:val="00E038FE"/>
    <w:rsid w:val="00E05A3C"/>
    <w:rsid w:val="00E0740C"/>
    <w:rsid w:val="00E108EE"/>
    <w:rsid w:val="00E1415C"/>
    <w:rsid w:val="00E24445"/>
    <w:rsid w:val="00E26F03"/>
    <w:rsid w:val="00E2769C"/>
    <w:rsid w:val="00E310DC"/>
    <w:rsid w:val="00E3223C"/>
    <w:rsid w:val="00E3308B"/>
    <w:rsid w:val="00E335FF"/>
    <w:rsid w:val="00E33837"/>
    <w:rsid w:val="00E35852"/>
    <w:rsid w:val="00E36576"/>
    <w:rsid w:val="00E36ED3"/>
    <w:rsid w:val="00E404B9"/>
    <w:rsid w:val="00E41208"/>
    <w:rsid w:val="00E41F81"/>
    <w:rsid w:val="00E42E8D"/>
    <w:rsid w:val="00E44FDF"/>
    <w:rsid w:val="00E513C8"/>
    <w:rsid w:val="00E6236E"/>
    <w:rsid w:val="00E8107A"/>
    <w:rsid w:val="00E958B7"/>
    <w:rsid w:val="00E95A53"/>
    <w:rsid w:val="00E973B9"/>
    <w:rsid w:val="00EA4272"/>
    <w:rsid w:val="00EB48EC"/>
    <w:rsid w:val="00EC6B5B"/>
    <w:rsid w:val="00ED20DC"/>
    <w:rsid w:val="00ED547F"/>
    <w:rsid w:val="00ED5AC9"/>
    <w:rsid w:val="00EE1229"/>
    <w:rsid w:val="00EF3AE9"/>
    <w:rsid w:val="00EF648B"/>
    <w:rsid w:val="00EF7146"/>
    <w:rsid w:val="00F0401A"/>
    <w:rsid w:val="00F1466B"/>
    <w:rsid w:val="00F16729"/>
    <w:rsid w:val="00F20BE0"/>
    <w:rsid w:val="00F26622"/>
    <w:rsid w:val="00F3148A"/>
    <w:rsid w:val="00F32DE5"/>
    <w:rsid w:val="00F33257"/>
    <w:rsid w:val="00F35A78"/>
    <w:rsid w:val="00F40A81"/>
    <w:rsid w:val="00F4258B"/>
    <w:rsid w:val="00F455DE"/>
    <w:rsid w:val="00F45D35"/>
    <w:rsid w:val="00F50655"/>
    <w:rsid w:val="00F56B5B"/>
    <w:rsid w:val="00F60C8D"/>
    <w:rsid w:val="00F6235F"/>
    <w:rsid w:val="00F63F2A"/>
    <w:rsid w:val="00F64502"/>
    <w:rsid w:val="00F659B0"/>
    <w:rsid w:val="00F6715C"/>
    <w:rsid w:val="00F67B16"/>
    <w:rsid w:val="00F67C38"/>
    <w:rsid w:val="00F71556"/>
    <w:rsid w:val="00F7239D"/>
    <w:rsid w:val="00F73155"/>
    <w:rsid w:val="00F73673"/>
    <w:rsid w:val="00F81CFD"/>
    <w:rsid w:val="00F85792"/>
    <w:rsid w:val="00F95A22"/>
    <w:rsid w:val="00FA1D70"/>
    <w:rsid w:val="00FA1DEE"/>
    <w:rsid w:val="00FA468B"/>
    <w:rsid w:val="00FA4B9D"/>
    <w:rsid w:val="00FA7703"/>
    <w:rsid w:val="00FB7370"/>
    <w:rsid w:val="00FB7494"/>
    <w:rsid w:val="00FC541E"/>
    <w:rsid w:val="00FC6123"/>
    <w:rsid w:val="00FC78C6"/>
    <w:rsid w:val="00FD0F9A"/>
    <w:rsid w:val="00FD687D"/>
    <w:rsid w:val="00FD7F16"/>
    <w:rsid w:val="00FE0030"/>
    <w:rsid w:val="00FE5A91"/>
    <w:rsid w:val="00FF22D9"/>
    <w:rsid w:val="00FF5B0C"/>
    <w:rsid w:val="00FF6E37"/>
    <w:rsid w:val="00FF79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559AF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  <w:lang w:val="x-none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  <w:lang w:val="x-none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entire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42DA6-C9BA-BC40-84A5-00215A68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3867</Characters>
  <Application>Microsoft Macintosh Word</Application>
  <DocSecurity>0</DocSecurity>
  <Lines>32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PRESSEINFORMATION </vt:lpstr>
      <vt:lpstr/>
      <vt:lpstr>Ulm, 22. April 2013</vt:lpstr>
      <vt:lpstr>DRK Kreisverband Bonn schließt Einführung der Lösungen der Wilken Entire mit pos</vt:lpstr>
      <vt:lpstr/>
      <vt:lpstr>Seit 1977 beschäftigt sich Wilken mit der Entwicklung und dem Vertrieb von ERP-S</vt:lpstr>
      <vt:lpstr>Wilken AG (Freidorf, Schweiz), Wilken Neutrasoft GmbH (Greven, Energiewirtschaft</vt:lpstr>
      <vt:lpstr/>
      <vt:lpstr>Über Wilken Entire</vt:lpstr>
      <vt:lpstr>Der Branchenschwerpunkt der Wilken Entire GmbH liegt im Bereich Gesundheit &amp; Soz</vt:lpstr>
    </vt:vector>
  </TitlesOfParts>
  <Company>Projekt:Agentur Tobias Heimpel GmbH</Company>
  <LinksUpToDate>false</LinksUpToDate>
  <CharactersWithSpaces>4472</CharactersWithSpaces>
  <SharedDoc>false</SharedDoc>
  <HLinks>
    <vt:vector size="24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196694</vt:i4>
      </vt:variant>
      <vt:variant>
        <vt:i4>3</vt:i4>
      </vt:variant>
      <vt:variant>
        <vt:i4>0</vt:i4>
      </vt:variant>
      <vt:variant>
        <vt:i4>5</vt:i4>
      </vt:variant>
      <vt:variant>
        <vt:lpwstr>http://www.entire.de</vt:lpwstr>
      </vt:variant>
      <vt:variant>
        <vt:lpwstr/>
      </vt:variant>
      <vt:variant>
        <vt:i4>262241</vt:i4>
      </vt:variant>
      <vt:variant>
        <vt:i4>0</vt:i4>
      </vt:variant>
      <vt:variant>
        <vt:i4>0</vt:i4>
      </vt:variant>
      <vt:variant>
        <vt:i4>5</vt:i4>
      </vt:variant>
      <vt:variant>
        <vt:lpwstr>mailto:Reiner.Barthold@entire.de</vt:lpwstr>
      </vt:variant>
      <vt:variant>
        <vt:lpwstr/>
      </vt:variant>
      <vt:variant>
        <vt:i4>5570605</vt:i4>
      </vt:variant>
      <vt:variant>
        <vt:i4>6690</vt:i4>
      </vt:variant>
      <vt:variant>
        <vt:i4>1025</vt:i4>
      </vt:variant>
      <vt:variant>
        <vt:i4>1</vt:i4>
      </vt:variant>
      <vt:variant>
        <vt:lpwstr>WIL_Logo_Entire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dc:description/>
  <cp:lastModifiedBy>Uwe Pagel</cp:lastModifiedBy>
  <cp:revision>2</cp:revision>
  <cp:lastPrinted>2014-07-31T12:46:00Z</cp:lastPrinted>
  <dcterms:created xsi:type="dcterms:W3CDTF">2014-08-04T08:11:00Z</dcterms:created>
  <dcterms:modified xsi:type="dcterms:W3CDTF">2014-08-04T08:11:00Z</dcterms:modified>
</cp:coreProperties>
</file>