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3BF54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AAFD11B" w14:textId="77777777" w:rsidR="004D5D74" w:rsidRDefault="004D5D74" w:rsidP="001845B8">
      <w:pPr>
        <w:ind w:right="-709"/>
        <w:outlineLvl w:val="0"/>
        <w:rPr>
          <w:rFonts w:ascii="Helvetica" w:hAnsi="Helvetica"/>
          <w:b/>
        </w:rPr>
      </w:pPr>
    </w:p>
    <w:p w14:paraId="55F5DF9C" w14:textId="7636F02B" w:rsidR="001845B8" w:rsidRPr="00755F33" w:rsidRDefault="001845B8" w:rsidP="001845B8">
      <w:pPr>
        <w:ind w:right="-709"/>
        <w:outlineLvl w:val="0"/>
        <w:rPr>
          <w:rFonts w:ascii="Helvetica" w:hAnsi="Helvetica"/>
          <w:b/>
          <w:sz w:val="20"/>
        </w:rPr>
      </w:pPr>
      <w:r w:rsidRPr="00755F33">
        <w:rPr>
          <w:rFonts w:ascii="Helvetica" w:hAnsi="Helvetica"/>
          <w:b/>
          <w:sz w:val="20"/>
        </w:rPr>
        <w:t xml:space="preserve">Ulm, </w:t>
      </w:r>
      <w:r w:rsidR="00225D13">
        <w:rPr>
          <w:rFonts w:ascii="Helvetica" w:hAnsi="Helvetica"/>
          <w:b/>
          <w:sz w:val="20"/>
        </w:rPr>
        <w:t>27</w:t>
      </w:r>
      <w:bookmarkStart w:id="0" w:name="_GoBack"/>
      <w:bookmarkEnd w:id="0"/>
      <w:r w:rsidRPr="00755F33">
        <w:rPr>
          <w:rFonts w:ascii="Helvetica" w:hAnsi="Helvetica"/>
          <w:b/>
          <w:sz w:val="20"/>
        </w:rPr>
        <w:t xml:space="preserve">. </w:t>
      </w:r>
      <w:r w:rsidR="006C53E5">
        <w:rPr>
          <w:rFonts w:ascii="Helvetica" w:hAnsi="Helvetica"/>
          <w:b/>
          <w:sz w:val="20"/>
        </w:rPr>
        <w:t>Februar</w:t>
      </w:r>
      <w:r w:rsidR="00AE295D" w:rsidRPr="00755F33">
        <w:rPr>
          <w:rFonts w:ascii="Helvetica" w:hAnsi="Helvetica"/>
          <w:b/>
          <w:sz w:val="20"/>
        </w:rPr>
        <w:t xml:space="preserve"> 201</w:t>
      </w:r>
      <w:r w:rsidR="003E782D">
        <w:rPr>
          <w:rFonts w:ascii="Helvetica" w:hAnsi="Helvetica"/>
          <w:b/>
          <w:sz w:val="20"/>
        </w:rPr>
        <w:t>3</w:t>
      </w:r>
    </w:p>
    <w:p w14:paraId="5490459A" w14:textId="77777777" w:rsidR="001845B8" w:rsidRDefault="001845B8" w:rsidP="001845B8">
      <w:pPr>
        <w:ind w:right="-1"/>
        <w:rPr>
          <w:rFonts w:ascii="Helvetica" w:hAnsi="Helvetica" w:cs="Arial"/>
        </w:rPr>
      </w:pPr>
    </w:p>
    <w:p w14:paraId="3DCB0E4C" w14:textId="77777777" w:rsidR="00F25C17" w:rsidRPr="0022499E" w:rsidRDefault="009A1A95" w:rsidP="00F25C17">
      <w:pPr>
        <w:ind w:right="-1"/>
        <w:rPr>
          <w:rFonts w:ascii="Arial" w:eastAsia="Times New Roman" w:hAnsi="Arial" w:cs="Arial"/>
          <w:sz w:val="20"/>
          <w:lang w:eastAsia="de-DE"/>
        </w:rPr>
      </w:pPr>
      <w:r>
        <w:rPr>
          <w:rFonts w:ascii="Arial" w:eastAsia="Times New Roman" w:hAnsi="Arial" w:cs="Arial"/>
          <w:sz w:val="20"/>
          <w:lang w:eastAsia="de-DE"/>
        </w:rPr>
        <w:t xml:space="preserve">Messe Nürnberg </w:t>
      </w:r>
      <w:r w:rsidR="00F25C17">
        <w:rPr>
          <w:rFonts w:ascii="Arial" w:eastAsia="Times New Roman" w:hAnsi="Arial" w:cs="Arial"/>
          <w:sz w:val="20"/>
          <w:lang w:eastAsia="de-DE"/>
        </w:rPr>
        <w:t>–</w:t>
      </w:r>
      <w:r w:rsidR="00A57F02">
        <w:rPr>
          <w:rFonts w:ascii="Arial" w:eastAsia="Times New Roman" w:hAnsi="Arial" w:cs="Arial"/>
          <w:sz w:val="20"/>
          <w:lang w:eastAsia="de-DE"/>
        </w:rPr>
        <w:t xml:space="preserve"> </w:t>
      </w:r>
      <w:r w:rsidR="00F25C17">
        <w:rPr>
          <w:rFonts w:ascii="Arial" w:eastAsia="Times New Roman" w:hAnsi="Arial" w:cs="Arial"/>
          <w:sz w:val="20"/>
          <w:lang w:eastAsia="de-DE"/>
        </w:rPr>
        <w:t xml:space="preserve">9. bis </w:t>
      </w:r>
      <w:r w:rsidR="00A57F02">
        <w:rPr>
          <w:rFonts w:ascii="Arial" w:eastAsia="Times New Roman" w:hAnsi="Arial" w:cs="Arial"/>
          <w:sz w:val="20"/>
          <w:lang w:eastAsia="de-DE"/>
        </w:rPr>
        <w:t>11</w:t>
      </w:r>
      <w:r w:rsidR="00F25C17">
        <w:rPr>
          <w:rFonts w:ascii="Arial" w:eastAsia="Times New Roman" w:hAnsi="Arial" w:cs="Arial"/>
          <w:sz w:val="20"/>
          <w:lang w:eastAsia="de-DE"/>
        </w:rPr>
        <w:t xml:space="preserve">. </w:t>
      </w:r>
      <w:r w:rsidR="00A57F02">
        <w:rPr>
          <w:rFonts w:ascii="Arial" w:eastAsia="Times New Roman" w:hAnsi="Arial" w:cs="Arial"/>
          <w:sz w:val="20"/>
          <w:lang w:eastAsia="de-DE"/>
        </w:rPr>
        <w:t>April</w:t>
      </w:r>
      <w:r w:rsidR="00F25C17">
        <w:rPr>
          <w:rFonts w:ascii="Arial" w:eastAsia="Times New Roman" w:hAnsi="Arial" w:cs="Arial"/>
          <w:sz w:val="20"/>
          <w:lang w:eastAsia="de-DE"/>
        </w:rPr>
        <w:t xml:space="preserve"> – </w:t>
      </w:r>
      <w:r w:rsidR="00C02018" w:rsidRPr="00526675">
        <w:rPr>
          <w:rFonts w:ascii="Arial" w:eastAsia="Times New Roman" w:hAnsi="Arial" w:cs="Arial"/>
          <w:sz w:val="20"/>
          <w:lang w:eastAsia="de-DE"/>
        </w:rPr>
        <w:t>Halle 4 A, Stand 4A-113</w:t>
      </w:r>
    </w:p>
    <w:p w14:paraId="31F03BEC" w14:textId="77777777" w:rsidR="001845B8" w:rsidRDefault="001845B8" w:rsidP="001845B8">
      <w:pPr>
        <w:ind w:right="-1"/>
        <w:rPr>
          <w:rFonts w:ascii="Helvetica" w:hAnsi="Helvetica" w:cs="Arial"/>
        </w:rPr>
      </w:pPr>
    </w:p>
    <w:p w14:paraId="68379D0E" w14:textId="77777777" w:rsidR="004F34FD" w:rsidRDefault="004F34FD" w:rsidP="002B514C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</w:p>
    <w:p w14:paraId="38911780" w14:textId="77777777" w:rsidR="002B514C" w:rsidRDefault="00617EC0" w:rsidP="002B514C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Altenpflege 2013: </w:t>
      </w:r>
      <w:r w:rsidR="00764AE9">
        <w:rPr>
          <w:rFonts w:ascii="Helvetica" w:hAnsi="Helvetica"/>
          <w:b/>
          <w:bCs/>
          <w:sz w:val="28"/>
          <w:szCs w:val="28"/>
        </w:rPr>
        <w:t>Wilken</w:t>
      </w:r>
      <w:r w:rsidR="002B514C">
        <w:rPr>
          <w:rFonts w:ascii="Helvetica" w:hAnsi="Helvetica"/>
          <w:b/>
          <w:bCs/>
          <w:sz w:val="28"/>
          <w:szCs w:val="28"/>
        </w:rPr>
        <w:t xml:space="preserve"> </w:t>
      </w:r>
      <w:r w:rsidR="00672260">
        <w:rPr>
          <w:rFonts w:ascii="Helvetica" w:hAnsi="Helvetica"/>
          <w:b/>
          <w:bCs/>
          <w:sz w:val="28"/>
          <w:szCs w:val="28"/>
        </w:rPr>
        <w:t>Entire</w:t>
      </w:r>
      <w:r w:rsidR="00F25C17">
        <w:rPr>
          <w:rFonts w:ascii="Helvetica" w:hAnsi="Helvetica"/>
          <w:b/>
          <w:bCs/>
          <w:sz w:val="28"/>
          <w:szCs w:val="28"/>
        </w:rPr>
        <w:t xml:space="preserve"> </w:t>
      </w:r>
      <w:r w:rsidR="005C23DE">
        <w:rPr>
          <w:rFonts w:ascii="Helvetica" w:hAnsi="Helvetica"/>
          <w:b/>
          <w:bCs/>
          <w:sz w:val="28"/>
          <w:szCs w:val="28"/>
        </w:rPr>
        <w:t xml:space="preserve">präsentiert </w:t>
      </w:r>
      <w:r w:rsidR="00C20803">
        <w:rPr>
          <w:rFonts w:ascii="Helvetica" w:hAnsi="Helvetica"/>
          <w:b/>
          <w:bCs/>
          <w:sz w:val="28"/>
          <w:szCs w:val="28"/>
        </w:rPr>
        <w:t>ausgereifte</w:t>
      </w:r>
      <w:r w:rsidR="00A85981">
        <w:rPr>
          <w:rFonts w:ascii="Helvetica" w:hAnsi="Helvetica"/>
          <w:b/>
          <w:bCs/>
          <w:sz w:val="28"/>
          <w:szCs w:val="28"/>
        </w:rPr>
        <w:t xml:space="preserve"> </w:t>
      </w:r>
      <w:r w:rsidR="008F4430">
        <w:rPr>
          <w:rFonts w:ascii="Helvetica" w:hAnsi="Helvetica"/>
          <w:b/>
          <w:bCs/>
          <w:sz w:val="28"/>
          <w:szCs w:val="28"/>
        </w:rPr>
        <w:br/>
      </w:r>
      <w:r w:rsidR="00C20803">
        <w:rPr>
          <w:rFonts w:ascii="Helvetica" w:hAnsi="Helvetica"/>
          <w:b/>
          <w:bCs/>
          <w:sz w:val="28"/>
          <w:szCs w:val="28"/>
        </w:rPr>
        <w:t>Software-</w:t>
      </w:r>
      <w:r w:rsidR="00A85981">
        <w:rPr>
          <w:rFonts w:ascii="Helvetica" w:hAnsi="Helvetica"/>
          <w:b/>
          <w:bCs/>
          <w:sz w:val="28"/>
          <w:szCs w:val="28"/>
        </w:rPr>
        <w:t xml:space="preserve">Lösungen für </w:t>
      </w:r>
      <w:r w:rsidR="00C20803">
        <w:rPr>
          <w:rFonts w:ascii="Helvetica" w:hAnsi="Helvetica"/>
          <w:b/>
          <w:bCs/>
          <w:sz w:val="28"/>
          <w:szCs w:val="28"/>
        </w:rPr>
        <w:t>die</w:t>
      </w:r>
      <w:r w:rsidR="00A85981">
        <w:rPr>
          <w:rFonts w:ascii="Helvetica" w:hAnsi="Helvetica"/>
          <w:b/>
          <w:bCs/>
          <w:sz w:val="28"/>
          <w:szCs w:val="28"/>
        </w:rPr>
        <w:t xml:space="preserve"> Sozial</w:t>
      </w:r>
      <w:r w:rsidR="00C20803">
        <w:rPr>
          <w:rFonts w:ascii="Helvetica" w:hAnsi="Helvetica"/>
          <w:b/>
          <w:bCs/>
          <w:sz w:val="28"/>
          <w:szCs w:val="28"/>
        </w:rPr>
        <w:t>wirtschaft</w:t>
      </w:r>
    </w:p>
    <w:p w14:paraId="313F552E" w14:textId="77777777" w:rsidR="001845B8" w:rsidRPr="001D6950" w:rsidRDefault="001845B8" w:rsidP="001845B8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</w:p>
    <w:p w14:paraId="65B38AB8" w14:textId="77777777" w:rsidR="00AE295D" w:rsidRDefault="006D293D" w:rsidP="008A6FBA">
      <w:pPr>
        <w:spacing w:line="360" w:lineRule="auto"/>
        <w:ind w:right="-1843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Mehr Zeit für </w:t>
      </w:r>
      <w:r w:rsidR="00D90F3F">
        <w:rPr>
          <w:rFonts w:ascii="Helvetica" w:hAnsi="Helvetica" w:cs="Arial"/>
          <w:b/>
          <w:bCs/>
          <w:sz w:val="22"/>
          <w:szCs w:val="22"/>
        </w:rPr>
        <w:t>den Pflegeauftrag</w:t>
      </w:r>
      <w:r w:rsidR="00C20803">
        <w:rPr>
          <w:rFonts w:ascii="Helvetica" w:hAnsi="Helvetica" w:cs="Arial"/>
          <w:b/>
          <w:bCs/>
          <w:sz w:val="22"/>
          <w:szCs w:val="22"/>
        </w:rPr>
        <w:t xml:space="preserve"> </w:t>
      </w:r>
    </w:p>
    <w:p w14:paraId="33DD99D9" w14:textId="77777777" w:rsidR="008B5A66" w:rsidRDefault="008B5A66" w:rsidP="00C35321">
      <w:pPr>
        <w:spacing w:line="360" w:lineRule="auto"/>
        <w:rPr>
          <w:rFonts w:ascii="Helvetica" w:hAnsi="Helvetica" w:cs="Arial"/>
          <w:b/>
          <w:sz w:val="20"/>
        </w:rPr>
      </w:pPr>
    </w:p>
    <w:p w14:paraId="5763EDFA" w14:textId="77777777" w:rsidR="000037A7" w:rsidRDefault="006D293D" w:rsidP="006418F7">
      <w:pPr>
        <w:spacing w:line="360" w:lineRule="auto"/>
        <w:rPr>
          <w:rFonts w:ascii="Arial" w:eastAsia="Times New Roman" w:hAnsi="Arial"/>
          <w:b/>
          <w:bCs/>
          <w:sz w:val="20"/>
          <w:lang w:eastAsia="de-DE"/>
        </w:rPr>
      </w:pPr>
      <w:r>
        <w:rPr>
          <w:rFonts w:ascii="Arial" w:eastAsia="Times New Roman" w:hAnsi="Arial"/>
          <w:b/>
          <w:bCs/>
          <w:sz w:val="20"/>
          <w:lang w:eastAsia="de-DE"/>
        </w:rPr>
        <w:t xml:space="preserve">Die Wilken Entire GmbH </w:t>
      </w:r>
      <w:r w:rsidR="00F446E5">
        <w:rPr>
          <w:rFonts w:ascii="Arial" w:eastAsia="Times New Roman" w:hAnsi="Arial"/>
          <w:b/>
          <w:bCs/>
          <w:sz w:val="20"/>
          <w:lang w:eastAsia="de-DE"/>
        </w:rPr>
        <w:t>tritt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 auf der Altenpflege</w:t>
      </w:r>
      <w:r w:rsidR="005736B6">
        <w:rPr>
          <w:rFonts w:ascii="Arial" w:eastAsia="Times New Roman" w:hAnsi="Arial"/>
          <w:b/>
          <w:bCs/>
          <w:sz w:val="20"/>
          <w:lang w:eastAsia="de-DE"/>
        </w:rPr>
        <w:t xml:space="preserve"> 2013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 in Nürnberg </w:t>
      </w:r>
      <w:r w:rsidR="00F446E5">
        <w:rPr>
          <w:rFonts w:ascii="Arial" w:eastAsia="Times New Roman" w:hAnsi="Arial"/>
          <w:b/>
          <w:bCs/>
          <w:sz w:val="20"/>
          <w:lang w:eastAsia="de-DE"/>
        </w:rPr>
        <w:t xml:space="preserve">mit drei Themenschwerpunkten auf: </w:t>
      </w:r>
      <w:r w:rsidR="00480CCF">
        <w:rPr>
          <w:rFonts w:ascii="Arial" w:eastAsia="Times New Roman" w:hAnsi="Arial"/>
          <w:b/>
          <w:bCs/>
          <w:sz w:val="20"/>
          <w:lang w:eastAsia="de-DE"/>
        </w:rPr>
        <w:t xml:space="preserve">Sie stellt ihre </w:t>
      </w:r>
      <w:r w:rsidR="00D93C0E">
        <w:rPr>
          <w:rFonts w:ascii="Arial" w:eastAsia="Times New Roman" w:hAnsi="Arial"/>
          <w:b/>
          <w:bCs/>
          <w:sz w:val="20"/>
          <w:lang w:eastAsia="de-DE"/>
        </w:rPr>
        <w:t xml:space="preserve">Lösungen </w:t>
      </w:r>
      <w:r w:rsidR="00D90F3F">
        <w:rPr>
          <w:rFonts w:ascii="Arial" w:eastAsia="Times New Roman" w:hAnsi="Arial"/>
          <w:b/>
          <w:bCs/>
          <w:sz w:val="20"/>
          <w:lang w:eastAsia="de-DE"/>
        </w:rPr>
        <w:t>für die Bere</w:t>
      </w:r>
      <w:r w:rsidR="00D90F3F">
        <w:rPr>
          <w:rFonts w:ascii="Arial" w:eastAsia="Times New Roman" w:hAnsi="Arial"/>
          <w:b/>
          <w:bCs/>
          <w:sz w:val="20"/>
          <w:lang w:eastAsia="de-DE"/>
        </w:rPr>
        <w:t>i</w:t>
      </w:r>
      <w:r w:rsidR="00D90F3F">
        <w:rPr>
          <w:rFonts w:ascii="Arial" w:eastAsia="Times New Roman" w:hAnsi="Arial"/>
          <w:b/>
          <w:bCs/>
          <w:sz w:val="20"/>
          <w:lang w:eastAsia="de-DE"/>
        </w:rPr>
        <w:t>che</w:t>
      </w:r>
      <w:r w:rsidR="00D93C0E">
        <w:rPr>
          <w:rFonts w:ascii="Arial" w:eastAsia="Times New Roman" w:hAnsi="Arial"/>
          <w:b/>
          <w:bCs/>
          <w:sz w:val="20"/>
          <w:lang w:eastAsia="de-DE"/>
        </w:rPr>
        <w:t xml:space="preserve"> Dokumenten- und Informationsmanagement, Rechnungswesen und Controlling</w:t>
      </w:r>
      <w:r w:rsidR="00B65463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480CCF">
        <w:rPr>
          <w:rFonts w:ascii="Arial" w:eastAsia="Times New Roman" w:hAnsi="Arial"/>
          <w:b/>
          <w:bCs/>
          <w:sz w:val="20"/>
          <w:lang w:eastAsia="de-DE"/>
        </w:rPr>
        <w:t>sowie</w:t>
      </w:r>
      <w:r w:rsidR="00B65463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8F4430">
        <w:rPr>
          <w:rFonts w:ascii="Arial" w:eastAsia="Times New Roman" w:hAnsi="Arial"/>
          <w:b/>
          <w:bCs/>
          <w:sz w:val="20"/>
          <w:lang w:eastAsia="de-DE"/>
        </w:rPr>
        <w:t xml:space="preserve">eine </w:t>
      </w:r>
      <w:r w:rsidR="00B65463">
        <w:rPr>
          <w:rFonts w:ascii="Arial" w:eastAsia="Times New Roman" w:hAnsi="Arial"/>
          <w:b/>
          <w:bCs/>
          <w:sz w:val="20"/>
          <w:lang w:eastAsia="de-DE"/>
        </w:rPr>
        <w:t>Fachsoftware</w:t>
      </w:r>
      <w:r w:rsidR="005736B6">
        <w:rPr>
          <w:rFonts w:ascii="Arial" w:eastAsia="Times New Roman" w:hAnsi="Arial"/>
          <w:b/>
          <w:bCs/>
          <w:sz w:val="20"/>
          <w:lang w:eastAsia="de-DE"/>
        </w:rPr>
        <w:t xml:space="preserve"> für Einrichtungen und Träger der Altenhilfe und </w:t>
      </w:r>
      <w:r w:rsidR="00CA170C">
        <w:rPr>
          <w:rFonts w:ascii="Arial" w:eastAsia="Times New Roman" w:hAnsi="Arial"/>
          <w:b/>
          <w:bCs/>
          <w:sz w:val="20"/>
          <w:lang w:eastAsia="de-DE"/>
        </w:rPr>
        <w:t>-</w:t>
      </w:r>
      <w:r w:rsidR="005736B6">
        <w:rPr>
          <w:rFonts w:ascii="Arial" w:eastAsia="Times New Roman" w:hAnsi="Arial"/>
          <w:b/>
          <w:bCs/>
          <w:sz w:val="20"/>
          <w:lang w:eastAsia="de-DE"/>
        </w:rPr>
        <w:t>pflege</w:t>
      </w:r>
      <w:r w:rsidR="00480CCF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8F4430">
        <w:rPr>
          <w:rFonts w:ascii="Arial" w:eastAsia="Times New Roman" w:hAnsi="Arial"/>
          <w:b/>
          <w:bCs/>
          <w:sz w:val="20"/>
          <w:lang w:eastAsia="de-DE"/>
        </w:rPr>
        <w:t xml:space="preserve">des Partners Godo System </w:t>
      </w:r>
      <w:r w:rsidR="00480CCF">
        <w:rPr>
          <w:rFonts w:ascii="Arial" w:eastAsia="Times New Roman" w:hAnsi="Arial"/>
          <w:b/>
          <w:bCs/>
          <w:sz w:val="20"/>
          <w:lang w:eastAsia="de-DE"/>
        </w:rPr>
        <w:t>vor</w:t>
      </w:r>
      <w:r w:rsidR="005736B6">
        <w:rPr>
          <w:rFonts w:ascii="Arial" w:eastAsia="Times New Roman" w:hAnsi="Arial"/>
          <w:b/>
          <w:bCs/>
          <w:sz w:val="20"/>
          <w:lang w:eastAsia="de-DE"/>
        </w:rPr>
        <w:t>.</w:t>
      </w:r>
      <w:r w:rsidR="00411C3D">
        <w:rPr>
          <w:rFonts w:ascii="Arial" w:eastAsia="Times New Roman" w:hAnsi="Arial"/>
          <w:b/>
          <w:bCs/>
          <w:sz w:val="20"/>
          <w:lang w:eastAsia="de-DE"/>
        </w:rPr>
        <w:t xml:space="preserve"> Die Software-Anwendungen sind speziell darauf ausgerichtet, die verwaltungstechn</w:t>
      </w:r>
      <w:r w:rsidR="00411C3D">
        <w:rPr>
          <w:rFonts w:ascii="Arial" w:eastAsia="Times New Roman" w:hAnsi="Arial"/>
          <w:b/>
          <w:bCs/>
          <w:sz w:val="20"/>
          <w:lang w:eastAsia="de-DE"/>
        </w:rPr>
        <w:t>i</w:t>
      </w:r>
      <w:r w:rsidR="00411C3D">
        <w:rPr>
          <w:rFonts w:ascii="Arial" w:eastAsia="Times New Roman" w:hAnsi="Arial"/>
          <w:b/>
          <w:bCs/>
          <w:sz w:val="20"/>
          <w:lang w:eastAsia="de-DE"/>
        </w:rPr>
        <w:t xml:space="preserve">schen Abläufe </w:t>
      </w:r>
      <w:r w:rsidR="00AD43E0">
        <w:rPr>
          <w:rFonts w:ascii="Arial" w:eastAsia="Times New Roman" w:hAnsi="Arial"/>
          <w:b/>
          <w:bCs/>
          <w:sz w:val="20"/>
          <w:lang w:eastAsia="de-DE"/>
        </w:rPr>
        <w:t>in der Sozialbranche</w:t>
      </w:r>
      <w:r w:rsidR="00480CCF">
        <w:rPr>
          <w:rFonts w:ascii="Arial" w:eastAsia="Times New Roman" w:hAnsi="Arial"/>
          <w:b/>
          <w:bCs/>
          <w:sz w:val="20"/>
          <w:lang w:eastAsia="de-DE"/>
        </w:rPr>
        <w:t xml:space="preserve"> und ihren Einrichtungen</w:t>
      </w:r>
      <w:r w:rsidR="00AD43E0">
        <w:rPr>
          <w:rFonts w:ascii="Arial" w:eastAsia="Times New Roman" w:hAnsi="Arial"/>
          <w:b/>
          <w:bCs/>
          <w:sz w:val="20"/>
          <w:lang w:eastAsia="de-DE"/>
        </w:rPr>
        <w:t xml:space="preserve"> so effizient und einfach wie möglich z</w:t>
      </w:r>
      <w:r w:rsidR="00480CCF">
        <w:rPr>
          <w:rFonts w:ascii="Arial" w:eastAsia="Times New Roman" w:hAnsi="Arial"/>
          <w:b/>
          <w:bCs/>
          <w:sz w:val="20"/>
          <w:lang w:eastAsia="de-DE"/>
        </w:rPr>
        <w:t xml:space="preserve">u gestalten. Dadurch bleibt dem Personal </w:t>
      </w:r>
      <w:r w:rsidR="00AD43E0">
        <w:rPr>
          <w:rFonts w:ascii="Arial" w:eastAsia="Times New Roman" w:hAnsi="Arial"/>
          <w:b/>
          <w:bCs/>
          <w:sz w:val="20"/>
          <w:lang w:eastAsia="de-DE"/>
        </w:rPr>
        <w:t>mehr Zeit für ihren</w:t>
      </w:r>
      <w:r w:rsidR="00480CCF">
        <w:rPr>
          <w:rFonts w:ascii="Arial" w:eastAsia="Times New Roman" w:hAnsi="Arial"/>
          <w:b/>
          <w:bCs/>
          <w:sz w:val="20"/>
          <w:lang w:eastAsia="de-DE"/>
        </w:rPr>
        <w:t xml:space="preserve"> eigentlichen</w:t>
      </w:r>
      <w:r w:rsidR="00AD43E0">
        <w:rPr>
          <w:rFonts w:ascii="Arial" w:eastAsia="Times New Roman" w:hAnsi="Arial"/>
          <w:b/>
          <w:bCs/>
          <w:sz w:val="20"/>
          <w:lang w:eastAsia="de-DE"/>
        </w:rPr>
        <w:t xml:space="preserve"> Auftrag</w:t>
      </w:r>
      <w:r w:rsidR="000945D9">
        <w:rPr>
          <w:rFonts w:ascii="Arial" w:eastAsia="Times New Roman" w:hAnsi="Arial"/>
          <w:b/>
          <w:bCs/>
          <w:sz w:val="20"/>
          <w:lang w:eastAsia="de-DE"/>
        </w:rPr>
        <w:t>, der Pflege der Bedürftigen</w:t>
      </w:r>
      <w:r w:rsidR="00AD43E0">
        <w:rPr>
          <w:rFonts w:ascii="Arial" w:eastAsia="Times New Roman" w:hAnsi="Arial"/>
          <w:b/>
          <w:bCs/>
          <w:sz w:val="20"/>
          <w:lang w:eastAsia="de-DE"/>
        </w:rPr>
        <w:t xml:space="preserve">. </w:t>
      </w:r>
    </w:p>
    <w:p w14:paraId="2FAD68FC" w14:textId="77777777" w:rsidR="000037A7" w:rsidRDefault="000037A7" w:rsidP="006418F7">
      <w:pPr>
        <w:spacing w:line="360" w:lineRule="auto"/>
        <w:rPr>
          <w:rFonts w:ascii="Arial" w:eastAsia="Times New Roman" w:hAnsi="Arial"/>
          <w:b/>
          <w:bCs/>
          <w:sz w:val="20"/>
          <w:lang w:eastAsia="de-DE"/>
        </w:rPr>
      </w:pPr>
    </w:p>
    <w:p w14:paraId="2AA16B3B" w14:textId="77777777" w:rsidR="004245BD" w:rsidRDefault="00707E9C" w:rsidP="006418F7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  <w:r w:rsidRPr="000037A7">
        <w:rPr>
          <w:rFonts w:ascii="Arial" w:eastAsia="Times New Roman" w:hAnsi="Arial" w:cs="Arial"/>
          <w:sz w:val="20"/>
          <w:lang w:eastAsia="de-DE"/>
        </w:rPr>
        <w:t xml:space="preserve">Im Bereich Dokumenten- und Informationsmanagement </w:t>
      </w:r>
      <w:r>
        <w:rPr>
          <w:rFonts w:ascii="Arial" w:eastAsia="Times New Roman" w:hAnsi="Arial" w:cs="Arial"/>
          <w:sz w:val="20"/>
          <w:lang w:eastAsia="de-DE"/>
        </w:rPr>
        <w:t xml:space="preserve">stellt Wilken Entire mit </w:t>
      </w:r>
      <w:r w:rsidRPr="000037A7">
        <w:rPr>
          <w:rFonts w:ascii="Arial" w:eastAsia="Times New Roman" w:hAnsi="Arial" w:cs="Arial"/>
          <w:sz w:val="20"/>
          <w:lang w:eastAsia="de-DE"/>
        </w:rPr>
        <w:t>Wilken Info</w:t>
      </w:r>
      <w:r>
        <w:rPr>
          <w:rFonts w:ascii="Arial" w:eastAsia="Times New Roman" w:hAnsi="Arial" w:cs="Arial"/>
          <w:sz w:val="20"/>
          <w:lang w:eastAsia="de-DE"/>
        </w:rPr>
        <w:t>S</w:t>
      </w:r>
      <w:r w:rsidRPr="000037A7">
        <w:rPr>
          <w:rFonts w:ascii="Arial" w:eastAsia="Times New Roman" w:hAnsi="Arial" w:cs="Arial"/>
          <w:sz w:val="20"/>
          <w:lang w:eastAsia="de-DE"/>
        </w:rPr>
        <w:t>hare</w:t>
      </w:r>
      <w:r>
        <w:rPr>
          <w:rFonts w:ascii="Arial" w:eastAsia="Times New Roman" w:hAnsi="Arial" w:cs="Arial"/>
          <w:sz w:val="20"/>
          <w:lang w:eastAsia="de-DE"/>
        </w:rPr>
        <w:t xml:space="preserve"> eine praxisbewährte Lösung zur Optimierung und Aut</w:t>
      </w:r>
      <w:r>
        <w:rPr>
          <w:rFonts w:ascii="Arial" w:eastAsia="Times New Roman" w:hAnsi="Arial" w:cs="Arial"/>
          <w:sz w:val="20"/>
          <w:lang w:eastAsia="de-DE"/>
        </w:rPr>
        <w:t>o</w:t>
      </w:r>
      <w:r>
        <w:rPr>
          <w:rFonts w:ascii="Arial" w:eastAsia="Times New Roman" w:hAnsi="Arial" w:cs="Arial"/>
          <w:sz w:val="20"/>
          <w:lang w:eastAsia="de-DE"/>
        </w:rPr>
        <w:t>matisierung von</w:t>
      </w:r>
      <w:r w:rsidRPr="003B21BA">
        <w:rPr>
          <w:rFonts w:ascii="Arial" w:eastAsia="Times New Roman" w:hAnsi="Arial" w:cs="Arial"/>
          <w:sz w:val="20"/>
          <w:lang w:eastAsia="de-DE"/>
        </w:rPr>
        <w:t xml:space="preserve"> Kernprozessen</w:t>
      </w:r>
      <w:r w:rsidR="00667131">
        <w:rPr>
          <w:rFonts w:ascii="Arial" w:eastAsia="Times New Roman" w:hAnsi="Arial" w:cs="Arial"/>
          <w:sz w:val="20"/>
          <w:lang w:eastAsia="de-DE"/>
        </w:rPr>
        <w:t xml:space="preserve"> –</w:t>
      </w:r>
      <w:r w:rsidRPr="003B21BA">
        <w:rPr>
          <w:rFonts w:ascii="Arial" w:eastAsia="Times New Roman" w:hAnsi="Arial" w:cs="Arial"/>
          <w:sz w:val="20"/>
          <w:lang w:eastAsia="de-DE"/>
        </w:rPr>
        <w:t xml:space="preserve"> </w:t>
      </w:r>
      <w:r w:rsidR="00667131">
        <w:rPr>
          <w:rFonts w:ascii="Arial" w:eastAsia="Times New Roman" w:hAnsi="Arial" w:cs="Arial"/>
          <w:sz w:val="20"/>
          <w:lang w:eastAsia="de-DE"/>
        </w:rPr>
        <w:t>wie</w:t>
      </w:r>
      <w:r w:rsidRPr="003B21BA">
        <w:rPr>
          <w:rFonts w:ascii="Arial" w:eastAsia="Times New Roman" w:hAnsi="Arial" w:cs="Arial"/>
          <w:sz w:val="20"/>
          <w:lang w:eastAsia="de-DE"/>
        </w:rPr>
        <w:t xml:space="preserve"> bei der Verarbeitung von Eingang</w:t>
      </w:r>
      <w:r w:rsidRPr="003B21BA">
        <w:rPr>
          <w:rFonts w:ascii="Arial" w:eastAsia="Times New Roman" w:hAnsi="Arial" w:cs="Arial"/>
          <w:sz w:val="20"/>
          <w:lang w:eastAsia="de-DE"/>
        </w:rPr>
        <w:t>s</w:t>
      </w:r>
      <w:r w:rsidRPr="003B21BA">
        <w:rPr>
          <w:rFonts w:ascii="Arial" w:eastAsia="Times New Roman" w:hAnsi="Arial" w:cs="Arial"/>
          <w:sz w:val="20"/>
          <w:lang w:eastAsia="de-DE"/>
        </w:rPr>
        <w:t>rechnungen, Zahlungsavisen und den Zahlungen der Kostenträger</w:t>
      </w:r>
      <w:r w:rsidR="00667131">
        <w:rPr>
          <w:rFonts w:ascii="Arial" w:eastAsia="Times New Roman" w:hAnsi="Arial" w:cs="Arial"/>
          <w:sz w:val="20"/>
          <w:lang w:eastAsia="de-DE"/>
        </w:rPr>
        <w:t xml:space="preserve"> –</w:t>
      </w:r>
      <w:r w:rsidRPr="003B21BA">
        <w:rPr>
          <w:rFonts w:ascii="Arial" w:eastAsia="Times New Roman" w:hAnsi="Arial" w:cs="Arial"/>
          <w:sz w:val="20"/>
          <w:lang w:eastAsia="de-DE"/>
        </w:rPr>
        <w:t xml:space="preserve"> vor, die zugleich </w:t>
      </w:r>
      <w:r w:rsidR="00AA5D00" w:rsidRPr="000037A7">
        <w:rPr>
          <w:rFonts w:ascii="Arial" w:eastAsia="Times New Roman" w:hAnsi="Arial" w:cs="Arial"/>
          <w:sz w:val="20"/>
          <w:lang w:eastAsia="de-DE"/>
        </w:rPr>
        <w:t>für mehr Transparenz</w:t>
      </w:r>
      <w:r w:rsidR="00167FBC" w:rsidRPr="000037A7">
        <w:rPr>
          <w:rFonts w:ascii="Arial" w:eastAsia="Times New Roman" w:hAnsi="Arial" w:cs="Arial"/>
          <w:sz w:val="20"/>
          <w:lang w:eastAsia="de-DE"/>
        </w:rPr>
        <w:t xml:space="preserve"> und Sicherheit</w:t>
      </w:r>
      <w:r>
        <w:rPr>
          <w:rFonts w:ascii="Arial" w:eastAsia="Times New Roman" w:hAnsi="Arial" w:cs="Arial"/>
          <w:sz w:val="20"/>
          <w:lang w:eastAsia="de-DE"/>
        </w:rPr>
        <w:t xml:space="preserve"> sorgt</w:t>
      </w:r>
      <w:r w:rsidR="00167FBC" w:rsidRPr="000037A7">
        <w:rPr>
          <w:rFonts w:ascii="Arial" w:eastAsia="Times New Roman" w:hAnsi="Arial" w:cs="Arial"/>
          <w:sz w:val="20"/>
          <w:lang w:eastAsia="de-DE"/>
        </w:rPr>
        <w:t>, da</w:t>
      </w:r>
      <w:r w:rsidR="00701473" w:rsidRPr="000037A7">
        <w:rPr>
          <w:rFonts w:ascii="Arial" w:eastAsia="Times New Roman" w:hAnsi="Arial" w:cs="Arial"/>
          <w:sz w:val="20"/>
          <w:lang w:eastAsia="de-DE"/>
        </w:rPr>
        <w:t xml:space="preserve"> die Dokumente und Akten gemäß </w:t>
      </w:r>
      <w:r w:rsidR="008F4430">
        <w:rPr>
          <w:rFonts w:ascii="Arial" w:eastAsia="Times New Roman" w:hAnsi="Arial" w:cs="Arial"/>
          <w:sz w:val="20"/>
          <w:lang w:eastAsia="de-DE"/>
        </w:rPr>
        <w:t>den</w:t>
      </w:r>
      <w:r w:rsidR="008F4430" w:rsidRPr="000037A7">
        <w:rPr>
          <w:rFonts w:ascii="Arial" w:eastAsia="Times New Roman" w:hAnsi="Arial" w:cs="Arial"/>
          <w:sz w:val="20"/>
          <w:lang w:eastAsia="de-DE"/>
        </w:rPr>
        <w:t xml:space="preserve"> </w:t>
      </w:r>
      <w:r w:rsidR="00701473" w:rsidRPr="000037A7">
        <w:rPr>
          <w:rFonts w:ascii="Arial" w:eastAsia="Times New Roman" w:hAnsi="Arial" w:cs="Arial"/>
          <w:sz w:val="20"/>
          <w:lang w:eastAsia="de-DE"/>
        </w:rPr>
        <w:t xml:space="preserve">Anforderungen der Finanzbehörden und Wirtschaftsprüfer </w:t>
      </w:r>
      <w:r w:rsidR="000945D9">
        <w:rPr>
          <w:rFonts w:ascii="Arial" w:eastAsia="Times New Roman" w:hAnsi="Arial" w:cs="Arial"/>
          <w:sz w:val="20"/>
          <w:lang w:eastAsia="de-DE"/>
        </w:rPr>
        <w:t xml:space="preserve">sicher in digitaler Form </w:t>
      </w:r>
      <w:r w:rsidR="00701473" w:rsidRPr="000037A7">
        <w:rPr>
          <w:rFonts w:ascii="Arial" w:eastAsia="Times New Roman" w:hAnsi="Arial" w:cs="Arial"/>
          <w:sz w:val="20"/>
          <w:lang w:eastAsia="de-DE"/>
        </w:rPr>
        <w:t xml:space="preserve">aufbewahrt werden. Die Lösung ist modular aufgebaut und kann individuell auf die Bedürfnisse der jeweiligen Einrichtung </w:t>
      </w:r>
      <w:r w:rsidR="008F0539" w:rsidRPr="000037A7">
        <w:rPr>
          <w:rFonts w:ascii="Arial" w:eastAsia="Times New Roman" w:hAnsi="Arial" w:cs="Arial"/>
          <w:sz w:val="20"/>
          <w:lang w:eastAsia="de-DE"/>
        </w:rPr>
        <w:t>abg</w:t>
      </w:r>
      <w:r w:rsidR="008F0539" w:rsidRPr="000037A7">
        <w:rPr>
          <w:rFonts w:ascii="Arial" w:eastAsia="Times New Roman" w:hAnsi="Arial" w:cs="Arial"/>
          <w:sz w:val="20"/>
          <w:lang w:eastAsia="de-DE"/>
        </w:rPr>
        <w:t>e</w:t>
      </w:r>
      <w:r w:rsidR="008F0539" w:rsidRPr="000037A7">
        <w:rPr>
          <w:rFonts w:ascii="Arial" w:eastAsia="Times New Roman" w:hAnsi="Arial" w:cs="Arial"/>
          <w:sz w:val="20"/>
          <w:lang w:eastAsia="de-DE"/>
        </w:rPr>
        <w:t xml:space="preserve">stimmt werden. </w:t>
      </w:r>
    </w:p>
    <w:p w14:paraId="0D9B8E8D" w14:textId="77777777" w:rsidR="004245BD" w:rsidRDefault="004245BD" w:rsidP="006418F7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</w:p>
    <w:p w14:paraId="23B88214" w14:textId="77777777" w:rsidR="000037A7" w:rsidRDefault="00841579" w:rsidP="006418F7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  <w:r w:rsidRPr="000037A7">
        <w:rPr>
          <w:rFonts w:ascii="Arial" w:eastAsia="Times New Roman" w:hAnsi="Arial" w:cs="Arial"/>
          <w:sz w:val="20"/>
          <w:lang w:eastAsia="de-DE"/>
        </w:rPr>
        <w:t>Einen weiteren Messeschwerpunkt bilden die integrierten Lösungen für das Rechnungswesen und Controlling. Sie unterstützen bei der</w:t>
      </w:r>
      <w:r w:rsidR="008F0539" w:rsidRPr="000037A7">
        <w:rPr>
          <w:rFonts w:ascii="Arial" w:eastAsia="Times New Roman" w:hAnsi="Arial" w:cs="Arial"/>
          <w:sz w:val="20"/>
          <w:lang w:eastAsia="de-DE"/>
        </w:rPr>
        <w:t xml:space="preserve"> Identifizierung von Einsparpotenzialen</w:t>
      </w:r>
      <w:r w:rsidR="007962B2" w:rsidRPr="000037A7">
        <w:rPr>
          <w:rFonts w:ascii="Arial" w:eastAsia="Times New Roman" w:hAnsi="Arial" w:cs="Arial"/>
          <w:sz w:val="20"/>
          <w:lang w:eastAsia="de-DE"/>
        </w:rPr>
        <w:t xml:space="preserve"> und einer genaueren Planung.</w:t>
      </w:r>
      <w:r w:rsidR="002868CD" w:rsidRPr="000037A7">
        <w:rPr>
          <w:rFonts w:ascii="Arial" w:eastAsia="Times New Roman" w:hAnsi="Arial" w:cs="Arial"/>
          <w:sz w:val="20"/>
          <w:lang w:eastAsia="de-DE"/>
        </w:rPr>
        <w:t xml:space="preserve"> </w:t>
      </w:r>
      <w:r w:rsidRPr="000037A7">
        <w:rPr>
          <w:rFonts w:ascii="Arial" w:eastAsia="Times New Roman" w:hAnsi="Arial" w:cs="Arial"/>
          <w:sz w:val="20"/>
          <w:lang w:eastAsia="de-DE"/>
        </w:rPr>
        <w:t>Da</w:t>
      </w:r>
      <w:r w:rsidR="00F74BCA">
        <w:rPr>
          <w:rFonts w:ascii="Arial" w:eastAsia="Times New Roman" w:hAnsi="Arial" w:cs="Arial"/>
          <w:sz w:val="20"/>
          <w:lang w:eastAsia="de-DE"/>
        </w:rPr>
        <w:t>bei</w:t>
      </w:r>
      <w:r w:rsidRPr="000037A7">
        <w:rPr>
          <w:rFonts w:ascii="Arial" w:eastAsia="Times New Roman" w:hAnsi="Arial" w:cs="Arial"/>
          <w:sz w:val="20"/>
          <w:lang w:eastAsia="de-DE"/>
        </w:rPr>
        <w:t xml:space="preserve"> können </w:t>
      </w:r>
      <w:r w:rsidR="002868CD" w:rsidRPr="000037A7">
        <w:rPr>
          <w:rFonts w:ascii="Arial" w:eastAsia="Times New Roman" w:hAnsi="Arial" w:cs="Arial"/>
          <w:sz w:val="20"/>
          <w:lang w:eastAsia="de-DE"/>
        </w:rPr>
        <w:t>alle G</w:t>
      </w:r>
      <w:r w:rsidR="002868CD" w:rsidRPr="000037A7">
        <w:rPr>
          <w:rFonts w:ascii="Arial" w:eastAsia="Times New Roman" w:hAnsi="Arial" w:cs="Arial"/>
          <w:sz w:val="20"/>
          <w:lang w:eastAsia="de-DE"/>
        </w:rPr>
        <w:t>e</w:t>
      </w:r>
      <w:r w:rsidR="002868CD" w:rsidRPr="000037A7">
        <w:rPr>
          <w:rFonts w:ascii="Arial" w:eastAsia="Times New Roman" w:hAnsi="Arial" w:cs="Arial"/>
          <w:sz w:val="20"/>
          <w:lang w:eastAsia="de-DE"/>
        </w:rPr>
        <w:t>schäftsbereiche inklusive Finanz-, Leistungs- und Personalcontrolling</w:t>
      </w:r>
      <w:r w:rsidR="00A54752" w:rsidRPr="000037A7">
        <w:rPr>
          <w:rFonts w:ascii="Arial" w:eastAsia="Times New Roman" w:hAnsi="Arial" w:cs="Arial"/>
          <w:sz w:val="20"/>
          <w:lang w:eastAsia="de-DE"/>
        </w:rPr>
        <w:t xml:space="preserve"> flexibel abgebildet werden</w:t>
      </w:r>
      <w:r w:rsidR="002868CD" w:rsidRPr="000037A7">
        <w:rPr>
          <w:rFonts w:ascii="Arial" w:eastAsia="Times New Roman" w:hAnsi="Arial" w:cs="Arial"/>
          <w:sz w:val="20"/>
          <w:lang w:eastAsia="de-DE"/>
        </w:rPr>
        <w:t>.</w:t>
      </w:r>
      <w:r w:rsidR="00F446E5" w:rsidRPr="000037A7">
        <w:rPr>
          <w:rFonts w:ascii="Arial" w:eastAsia="Times New Roman" w:hAnsi="Arial" w:cs="Arial"/>
          <w:sz w:val="20"/>
          <w:lang w:eastAsia="de-DE"/>
        </w:rPr>
        <w:t xml:space="preserve"> </w:t>
      </w:r>
      <w:r w:rsidR="00A54752" w:rsidRPr="000037A7">
        <w:rPr>
          <w:rFonts w:ascii="Arial" w:eastAsia="Times New Roman" w:hAnsi="Arial" w:cs="Arial"/>
          <w:sz w:val="20"/>
          <w:lang w:eastAsia="de-DE"/>
        </w:rPr>
        <w:t>Darüber hinaus steht ein</w:t>
      </w:r>
      <w:r w:rsidR="00F446E5" w:rsidRPr="000037A7">
        <w:rPr>
          <w:rFonts w:ascii="Arial" w:eastAsia="Times New Roman" w:hAnsi="Arial" w:cs="Arial"/>
          <w:sz w:val="20"/>
          <w:lang w:eastAsia="de-DE"/>
        </w:rPr>
        <w:t xml:space="preserve"> einfach zu bedienendes Repor</w:t>
      </w:r>
      <w:r w:rsidR="00F446E5" w:rsidRPr="000037A7">
        <w:rPr>
          <w:rFonts w:ascii="Arial" w:eastAsia="Times New Roman" w:hAnsi="Arial" w:cs="Arial"/>
          <w:sz w:val="20"/>
          <w:lang w:eastAsia="de-DE"/>
        </w:rPr>
        <w:t>t</w:t>
      </w:r>
      <w:r w:rsidR="00F446E5" w:rsidRPr="000037A7">
        <w:rPr>
          <w:rFonts w:ascii="Arial" w:eastAsia="Times New Roman" w:hAnsi="Arial" w:cs="Arial"/>
          <w:sz w:val="20"/>
          <w:lang w:eastAsia="de-DE"/>
        </w:rPr>
        <w:t>ing</w:t>
      </w:r>
      <w:r w:rsidR="00093C8C">
        <w:rPr>
          <w:rFonts w:ascii="Arial" w:eastAsia="Times New Roman" w:hAnsi="Arial" w:cs="Arial"/>
          <w:sz w:val="20"/>
          <w:lang w:eastAsia="de-DE"/>
        </w:rPr>
        <w:t>-S</w:t>
      </w:r>
      <w:r w:rsidR="00F446E5" w:rsidRPr="000037A7">
        <w:rPr>
          <w:rFonts w:ascii="Arial" w:eastAsia="Times New Roman" w:hAnsi="Arial" w:cs="Arial"/>
          <w:sz w:val="20"/>
          <w:lang w:eastAsia="de-DE"/>
        </w:rPr>
        <w:t xml:space="preserve">ystem </w:t>
      </w:r>
      <w:r w:rsidR="00F74BCA">
        <w:rPr>
          <w:rFonts w:ascii="Arial" w:eastAsia="Times New Roman" w:hAnsi="Arial" w:cs="Arial"/>
          <w:sz w:val="20"/>
          <w:lang w:eastAsia="de-DE"/>
        </w:rPr>
        <w:t>zur Erstellung</w:t>
      </w:r>
      <w:r w:rsidR="00A54752" w:rsidRPr="000037A7">
        <w:rPr>
          <w:rFonts w:ascii="Arial" w:eastAsia="Times New Roman" w:hAnsi="Arial" w:cs="Arial"/>
          <w:sz w:val="20"/>
          <w:lang w:eastAsia="de-DE"/>
        </w:rPr>
        <w:t xml:space="preserve"> eigene</w:t>
      </w:r>
      <w:r w:rsidR="00F74BCA">
        <w:rPr>
          <w:rFonts w:ascii="Arial" w:eastAsia="Times New Roman" w:hAnsi="Arial" w:cs="Arial"/>
          <w:sz w:val="20"/>
          <w:lang w:eastAsia="de-DE"/>
        </w:rPr>
        <w:t>r</w:t>
      </w:r>
      <w:r w:rsidR="00A54752" w:rsidRPr="000037A7">
        <w:rPr>
          <w:rFonts w:ascii="Arial" w:eastAsia="Times New Roman" w:hAnsi="Arial" w:cs="Arial"/>
          <w:sz w:val="20"/>
          <w:lang w:eastAsia="de-DE"/>
        </w:rPr>
        <w:t xml:space="preserve"> Berichte zur Verfügung. </w:t>
      </w:r>
    </w:p>
    <w:p w14:paraId="7862FE59" w14:textId="77777777" w:rsidR="004245BD" w:rsidRDefault="004245BD" w:rsidP="006418F7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</w:p>
    <w:p w14:paraId="08C4884F" w14:textId="77777777" w:rsidR="007A0D48" w:rsidRPr="000037A7" w:rsidRDefault="00A45DB7" w:rsidP="006418F7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  <w:r>
        <w:rPr>
          <w:rFonts w:ascii="Arial" w:eastAsia="Times New Roman" w:hAnsi="Arial" w:cs="Arial"/>
          <w:sz w:val="20"/>
          <w:lang w:eastAsia="de-DE"/>
        </w:rPr>
        <w:lastRenderedPageBreak/>
        <w:t>Die Fachanwendungen GO ON des Partners Godo Systems runde</w:t>
      </w:r>
      <w:r w:rsidR="00667131">
        <w:rPr>
          <w:rFonts w:ascii="Arial" w:eastAsia="Times New Roman" w:hAnsi="Arial" w:cs="Arial"/>
          <w:sz w:val="20"/>
          <w:lang w:eastAsia="de-DE"/>
        </w:rPr>
        <w:t>n</w:t>
      </w:r>
      <w:r>
        <w:rPr>
          <w:rFonts w:ascii="Arial" w:eastAsia="Times New Roman" w:hAnsi="Arial" w:cs="Arial"/>
          <w:sz w:val="20"/>
          <w:lang w:eastAsia="de-DE"/>
        </w:rPr>
        <w:t xml:space="preserve"> den Me</w:t>
      </w:r>
      <w:r>
        <w:rPr>
          <w:rFonts w:ascii="Arial" w:eastAsia="Times New Roman" w:hAnsi="Arial" w:cs="Arial"/>
          <w:sz w:val="20"/>
          <w:lang w:eastAsia="de-DE"/>
        </w:rPr>
        <w:t>s</w:t>
      </w:r>
      <w:r>
        <w:rPr>
          <w:rFonts w:ascii="Arial" w:eastAsia="Times New Roman" w:hAnsi="Arial" w:cs="Arial"/>
          <w:sz w:val="20"/>
          <w:lang w:eastAsia="de-DE"/>
        </w:rPr>
        <w:t xml:space="preserve">seauftritt der </w:t>
      </w:r>
      <w:r w:rsidR="00CE011F" w:rsidRPr="000037A7">
        <w:rPr>
          <w:rFonts w:ascii="Arial" w:eastAsia="Times New Roman" w:hAnsi="Arial" w:cs="Arial"/>
          <w:sz w:val="20"/>
          <w:lang w:eastAsia="de-DE"/>
        </w:rPr>
        <w:t>360°-Lösung SocialConce</w:t>
      </w:r>
      <w:r w:rsidR="00B206D2" w:rsidRPr="000037A7">
        <w:rPr>
          <w:rFonts w:ascii="Arial" w:eastAsia="Times New Roman" w:hAnsi="Arial" w:cs="Arial"/>
          <w:sz w:val="20"/>
          <w:lang w:eastAsia="de-DE"/>
        </w:rPr>
        <w:t xml:space="preserve">pt </w:t>
      </w:r>
      <w:r w:rsidR="00FF7B30">
        <w:rPr>
          <w:rFonts w:ascii="Arial" w:eastAsia="Times New Roman" w:hAnsi="Arial" w:cs="Arial"/>
          <w:sz w:val="20"/>
          <w:lang w:eastAsia="de-DE"/>
        </w:rPr>
        <w:t xml:space="preserve">als integrierte Komplettlösung für das Sozialwesen </w:t>
      </w:r>
      <w:r w:rsidR="00AF6F74">
        <w:rPr>
          <w:rFonts w:ascii="Arial" w:eastAsia="Times New Roman" w:hAnsi="Arial" w:cs="Arial"/>
          <w:sz w:val="20"/>
          <w:lang w:eastAsia="de-DE"/>
        </w:rPr>
        <w:t xml:space="preserve">mit einer Premiere </w:t>
      </w:r>
      <w:r w:rsidR="00B206D2" w:rsidRPr="000037A7">
        <w:rPr>
          <w:rFonts w:ascii="Arial" w:eastAsia="Times New Roman" w:hAnsi="Arial" w:cs="Arial"/>
          <w:sz w:val="20"/>
          <w:lang w:eastAsia="de-DE"/>
        </w:rPr>
        <w:t xml:space="preserve">ab. </w:t>
      </w:r>
      <w:r w:rsidR="00AF6F74">
        <w:rPr>
          <w:rFonts w:ascii="Arial" w:eastAsia="Times New Roman" w:hAnsi="Arial" w:cs="Arial"/>
          <w:sz w:val="20"/>
          <w:lang w:eastAsia="de-DE"/>
        </w:rPr>
        <w:t>In Nürnberg stellen die beiden Unte</w:t>
      </w:r>
      <w:r w:rsidR="00AF6F74">
        <w:rPr>
          <w:rFonts w:ascii="Arial" w:eastAsia="Times New Roman" w:hAnsi="Arial" w:cs="Arial"/>
          <w:sz w:val="20"/>
          <w:lang w:eastAsia="de-DE"/>
        </w:rPr>
        <w:t>r</w:t>
      </w:r>
      <w:r w:rsidR="00AF6F74">
        <w:rPr>
          <w:rFonts w:ascii="Arial" w:eastAsia="Times New Roman" w:hAnsi="Arial" w:cs="Arial"/>
          <w:sz w:val="20"/>
          <w:lang w:eastAsia="de-DE"/>
        </w:rPr>
        <w:t>nehmen erstmals die Webversion</w:t>
      </w:r>
      <w:r w:rsidR="00FF7B30">
        <w:rPr>
          <w:rFonts w:ascii="Arial" w:eastAsia="Times New Roman" w:hAnsi="Arial" w:cs="Arial"/>
          <w:sz w:val="20"/>
          <w:lang w:eastAsia="de-DE"/>
        </w:rPr>
        <w:t xml:space="preserve"> der Anwendung</w:t>
      </w:r>
      <w:r w:rsidR="002551DE">
        <w:rPr>
          <w:rFonts w:ascii="Arial" w:eastAsia="Times New Roman" w:hAnsi="Arial" w:cs="Arial"/>
          <w:sz w:val="20"/>
          <w:lang w:eastAsia="de-DE"/>
        </w:rPr>
        <w:t xml:space="preserve"> „GO ON“</w:t>
      </w:r>
      <w:r w:rsidR="00AF6F74">
        <w:rPr>
          <w:rFonts w:ascii="Arial" w:eastAsia="Times New Roman" w:hAnsi="Arial" w:cs="Arial"/>
          <w:sz w:val="20"/>
          <w:lang w:eastAsia="de-DE"/>
        </w:rPr>
        <w:t xml:space="preserve"> vor. </w:t>
      </w:r>
      <w:r w:rsidR="000037A7">
        <w:rPr>
          <w:rFonts w:ascii="Arial" w:eastAsia="Times New Roman" w:hAnsi="Arial" w:cs="Arial"/>
          <w:sz w:val="20"/>
          <w:lang w:eastAsia="de-DE"/>
        </w:rPr>
        <w:t xml:space="preserve">Hier liegt der Fokus auf den </w:t>
      </w:r>
      <w:r w:rsidR="00B206D2" w:rsidRPr="000037A7">
        <w:rPr>
          <w:rFonts w:ascii="Arial" w:eastAsia="Times New Roman" w:hAnsi="Arial" w:cs="Arial"/>
          <w:sz w:val="20"/>
          <w:lang w:eastAsia="de-DE"/>
        </w:rPr>
        <w:t>besonderen Anforderungen von Organisationen im Bereich Alten-, Jugend- und Behinderten</w:t>
      </w:r>
      <w:r w:rsidR="000037A7">
        <w:rPr>
          <w:rFonts w:ascii="Arial" w:eastAsia="Times New Roman" w:hAnsi="Arial" w:cs="Arial"/>
          <w:sz w:val="20"/>
          <w:lang w:eastAsia="de-DE"/>
        </w:rPr>
        <w:t>hilfe</w:t>
      </w:r>
      <w:r w:rsidR="00FF2B0F">
        <w:rPr>
          <w:rFonts w:ascii="Arial" w:eastAsia="Times New Roman" w:hAnsi="Arial" w:cs="Arial"/>
          <w:sz w:val="20"/>
          <w:lang w:eastAsia="de-DE"/>
        </w:rPr>
        <w:t>, unter anderem</w:t>
      </w:r>
      <w:r w:rsidR="00F74BCA">
        <w:rPr>
          <w:rFonts w:ascii="Arial" w:eastAsia="Times New Roman" w:hAnsi="Arial" w:cs="Arial"/>
          <w:sz w:val="20"/>
          <w:lang w:eastAsia="de-DE"/>
        </w:rPr>
        <w:t xml:space="preserve"> bei der</w:t>
      </w:r>
      <w:r w:rsidR="00FF2B0F">
        <w:rPr>
          <w:rFonts w:ascii="Arial" w:eastAsia="Times New Roman" w:hAnsi="Arial" w:cs="Arial"/>
          <w:sz w:val="20"/>
          <w:lang w:eastAsia="de-DE"/>
        </w:rPr>
        <w:t xml:space="preserve"> Dienstplanung, Pflegedokumentation, Abrechnung und </w:t>
      </w:r>
      <w:r w:rsidR="00F74BCA">
        <w:rPr>
          <w:rFonts w:ascii="Arial" w:eastAsia="Times New Roman" w:hAnsi="Arial" w:cs="Arial"/>
          <w:sz w:val="20"/>
          <w:lang w:eastAsia="de-DE"/>
        </w:rPr>
        <w:t xml:space="preserve">im </w:t>
      </w:r>
      <w:r w:rsidR="00FF2B0F">
        <w:rPr>
          <w:rFonts w:ascii="Arial" w:eastAsia="Times New Roman" w:hAnsi="Arial" w:cs="Arial"/>
          <w:sz w:val="20"/>
          <w:lang w:eastAsia="de-DE"/>
        </w:rPr>
        <w:t>Betreuungs-/Pflegemanagement.</w:t>
      </w:r>
    </w:p>
    <w:p w14:paraId="76ADE86E" w14:textId="77777777" w:rsidR="007A0D48" w:rsidRDefault="007A0D48" w:rsidP="006418F7">
      <w:pPr>
        <w:spacing w:line="360" w:lineRule="auto"/>
        <w:rPr>
          <w:rFonts w:ascii="Arial" w:eastAsia="Times New Roman" w:hAnsi="Arial"/>
          <w:b/>
          <w:sz w:val="20"/>
          <w:lang w:eastAsia="de-DE"/>
        </w:rPr>
      </w:pPr>
    </w:p>
    <w:p w14:paraId="08BACAD6" w14:textId="77777777" w:rsidR="00F74BCA" w:rsidRPr="00F74BCA" w:rsidRDefault="00F74BCA" w:rsidP="00E2179E">
      <w:pPr>
        <w:ind w:right="-1"/>
        <w:rPr>
          <w:rFonts w:ascii="Arial" w:eastAsia="Times New Roman" w:hAnsi="Arial" w:cs="Arial"/>
          <w:sz w:val="20"/>
          <w:lang w:eastAsia="de-DE"/>
        </w:rPr>
      </w:pPr>
      <w:r>
        <w:rPr>
          <w:rFonts w:ascii="Arial" w:eastAsia="Times New Roman" w:hAnsi="Arial" w:cs="Arial"/>
          <w:sz w:val="20"/>
          <w:lang w:eastAsia="de-DE"/>
        </w:rPr>
        <w:t xml:space="preserve">Die Wilken Entire GmbH </w:t>
      </w:r>
      <w:r w:rsidR="00E2179E">
        <w:rPr>
          <w:rFonts w:ascii="Arial" w:eastAsia="Times New Roman" w:hAnsi="Arial" w:cs="Arial"/>
          <w:sz w:val="20"/>
          <w:lang w:eastAsia="de-DE"/>
        </w:rPr>
        <w:t xml:space="preserve">und Godo Systems sind auf der Altenpflege 2013 vom 9. bis 11. April in </w:t>
      </w:r>
      <w:r w:rsidR="00E2179E" w:rsidRPr="00526675">
        <w:rPr>
          <w:rFonts w:ascii="Arial" w:eastAsia="Times New Roman" w:hAnsi="Arial" w:cs="Arial"/>
          <w:sz w:val="20"/>
          <w:lang w:eastAsia="de-DE"/>
        </w:rPr>
        <w:t>Halle 4 A, Stand 4A-113</w:t>
      </w:r>
      <w:r w:rsidR="00E2179E">
        <w:rPr>
          <w:rFonts w:ascii="Arial" w:eastAsia="Times New Roman" w:hAnsi="Arial" w:cs="Arial"/>
          <w:sz w:val="20"/>
          <w:lang w:eastAsia="de-DE"/>
        </w:rPr>
        <w:t xml:space="preserve"> zu finden.</w:t>
      </w:r>
    </w:p>
    <w:p w14:paraId="0104256C" w14:textId="77777777" w:rsidR="00526675" w:rsidRDefault="00526675" w:rsidP="00200EC0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</w:p>
    <w:p w14:paraId="171C641F" w14:textId="77777777" w:rsidR="00930073" w:rsidRPr="001D6950" w:rsidRDefault="00930073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1D6FB848" w14:textId="77777777" w:rsidTr="00A91672">
        <w:tc>
          <w:tcPr>
            <w:tcW w:w="4361" w:type="dxa"/>
            <w:shd w:val="clear" w:color="auto" w:fill="auto"/>
          </w:tcPr>
          <w:p w14:paraId="3739C278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3DE64654" w14:textId="77777777" w:rsidR="00BF4FCD" w:rsidRPr="005F2D95" w:rsidRDefault="00BF4FCD" w:rsidP="00BF4FC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Entire GmbH </w:t>
            </w:r>
            <w:r w:rsidR="00CB43A8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CB43A8" w:rsidRPr="005F2D95">
              <w:rPr>
                <w:rFonts w:ascii="Arial" w:hAnsi="Arial" w:cs="Calibri"/>
                <w:sz w:val="16"/>
                <w:szCs w:val="26"/>
                <w:lang w:eastAsia="de-DE"/>
              </w:rPr>
              <w:t>Andrea Wolsky</w:t>
            </w:r>
          </w:p>
          <w:p w14:paraId="4624E6AC" w14:textId="77777777" w:rsidR="00BF4FCD" w:rsidRPr="00BF4FCD" w:rsidRDefault="00BF4FCD" w:rsidP="00BF4FC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Hörvelsinger Weg 29 – D-89081 Ulm</w:t>
            </w:r>
          </w:p>
          <w:p w14:paraId="10B22C61" w14:textId="77777777" w:rsidR="00BF4FCD" w:rsidRPr="00BF4FCD" w:rsidRDefault="00BF4FCD" w:rsidP="00BF4FC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F4FCD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+49 731 974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95</w:t>
            </w: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-0 </w:t>
            </w:r>
            <w:r w:rsidRPr="00BF4FCD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– Fax: +49 </w:t>
            </w: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731 97495-700</w:t>
            </w:r>
          </w:p>
          <w:p w14:paraId="1E5D3B30" w14:textId="77777777" w:rsidR="00BF4FCD" w:rsidRPr="00BF4FCD" w:rsidRDefault="00225D13" w:rsidP="00BF4FC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BF4FCD" w:rsidRPr="00BF4FCD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79B471E2" w14:textId="77777777" w:rsidR="007A2079" w:rsidRPr="00FA1DEE" w:rsidRDefault="00225D13" w:rsidP="00BF4FCD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BF4FCD" w:rsidRPr="00BF4FCD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http://www.entire.de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1A81D5F4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01F9A605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6162C004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246D4E1F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105ABEA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044FBEEB" w14:textId="77777777" w:rsidR="007A2079" w:rsidRPr="00FA1DEE" w:rsidRDefault="00225D13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25BF91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61FD5C3A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4FC80525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477A41BF" w14:textId="77777777" w:rsidR="00661BBC" w:rsidRPr="00777C15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Software. Mit mehr als 4</w:t>
      </w:r>
      <w:r w:rsidR="00831AF1">
        <w:rPr>
          <w:rFonts w:ascii="Arial" w:hAnsi="Arial" w:cs="Calibri"/>
          <w:sz w:val="16"/>
          <w:szCs w:val="26"/>
          <w:lang w:eastAsia="de-DE"/>
        </w:rPr>
        <w:t>4</w:t>
      </w:r>
      <w:r w:rsidRPr="00777C15">
        <w:rPr>
          <w:rFonts w:ascii="Arial" w:hAnsi="Arial" w:cs="Calibri"/>
          <w:sz w:val="16"/>
          <w:szCs w:val="26"/>
          <w:lang w:eastAsia="de-DE"/>
        </w:rPr>
        <w:t>0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</w:p>
    <w:p w14:paraId="3839060B" w14:textId="77777777" w:rsidR="00A91672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 xml:space="preserve">Wilken AG (Freidorf, Schweiz), Wilken Neutrasoft GmbH (Greven, Energiewirtschaft), </w:t>
      </w:r>
      <w:r w:rsidR="00DD67C9">
        <w:rPr>
          <w:rFonts w:ascii="Arial" w:hAnsi="Arial" w:cs="Calibri"/>
          <w:sz w:val="16"/>
          <w:szCs w:val="26"/>
          <w:lang w:eastAsia="de-DE"/>
        </w:rPr>
        <w:t xml:space="preserve">Wilken Prozessmanagement GmbH (Ulm/Greven/Sierksdorf, Energiewirtschaft), 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Wilken Entire </w:t>
      </w:r>
      <w:r w:rsidR="00E8107A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DD67C9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Dokumentenmanagement).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831AF1" w:rsidRPr="00777C15">
        <w:rPr>
          <w:rFonts w:ascii="Arial" w:hAnsi="Arial" w:cs="Calibri"/>
          <w:sz w:val="16"/>
          <w:szCs w:val="26"/>
          <w:lang w:eastAsia="de-DE"/>
        </w:rPr>
        <w:t>Die Unterne</w:t>
      </w:r>
      <w:r w:rsidR="00831AF1" w:rsidRPr="00777C15">
        <w:rPr>
          <w:rFonts w:ascii="Arial" w:hAnsi="Arial" w:cs="Calibri"/>
          <w:sz w:val="16"/>
          <w:szCs w:val="26"/>
          <w:lang w:eastAsia="de-DE"/>
        </w:rPr>
        <w:t>h</w:t>
      </w:r>
      <w:r w:rsidR="00831AF1" w:rsidRPr="00777C15">
        <w:rPr>
          <w:rFonts w:ascii="Arial" w:hAnsi="Arial" w:cs="Calibri"/>
          <w:sz w:val="16"/>
          <w:szCs w:val="26"/>
          <w:lang w:eastAsia="de-DE"/>
        </w:rPr>
        <w:t>mensgruppe erzielt</w:t>
      </w:r>
      <w:r w:rsidR="00831AF1">
        <w:rPr>
          <w:rFonts w:ascii="Arial" w:hAnsi="Arial" w:cs="Calibri"/>
          <w:sz w:val="16"/>
          <w:szCs w:val="26"/>
          <w:lang w:eastAsia="de-DE"/>
        </w:rPr>
        <w:t>e 2011</w:t>
      </w:r>
      <w:r w:rsidR="00831AF1"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4</w:t>
      </w:r>
      <w:r w:rsidR="00831AF1">
        <w:rPr>
          <w:rFonts w:ascii="Arial" w:hAnsi="Arial" w:cs="Calibri"/>
          <w:sz w:val="16"/>
          <w:szCs w:val="26"/>
          <w:lang w:eastAsia="de-DE"/>
        </w:rPr>
        <w:t>7</w:t>
      </w:r>
      <w:r w:rsidR="00831AF1"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831AF1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="00831AF1" w:rsidRPr="00777C15">
        <w:rPr>
          <w:rFonts w:ascii="Arial" w:hAnsi="Arial" w:cs="Calibri"/>
          <w:sz w:val="16"/>
          <w:szCs w:val="26"/>
          <w:lang w:eastAsia="de-DE"/>
        </w:rPr>
        <w:t>.</w:t>
      </w:r>
    </w:p>
    <w:p w14:paraId="7EA99CAC" w14:textId="77777777" w:rsidR="00CB3021" w:rsidRDefault="00CB3021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4BEC7A07" w14:textId="77777777" w:rsidR="00CB3021" w:rsidRPr="00CB3021" w:rsidRDefault="00CB3021" w:rsidP="00CB3021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CB3021">
        <w:rPr>
          <w:rFonts w:ascii="Arial" w:hAnsi="Arial" w:cs="Calibri"/>
          <w:b/>
          <w:bCs/>
          <w:sz w:val="16"/>
          <w:szCs w:val="26"/>
          <w:lang w:eastAsia="de-DE"/>
        </w:rPr>
        <w:t>Über Wilken Entire</w:t>
      </w:r>
    </w:p>
    <w:p w14:paraId="4A124F03" w14:textId="77777777" w:rsidR="00CB3021" w:rsidRPr="00CB3021" w:rsidRDefault="00CB3021" w:rsidP="00CB3021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CB3021">
        <w:rPr>
          <w:rFonts w:ascii="Arial" w:hAnsi="Arial" w:cs="Calibri"/>
          <w:sz w:val="16"/>
          <w:szCs w:val="26"/>
          <w:lang w:eastAsia="de-DE"/>
        </w:rPr>
        <w:t xml:space="preserve">Der Branchenschwerpunkt der Wilken Entire </w:t>
      </w:r>
      <w:r>
        <w:rPr>
          <w:rFonts w:ascii="Arial" w:hAnsi="Arial" w:cs="Calibri"/>
          <w:sz w:val="16"/>
          <w:szCs w:val="26"/>
          <w:lang w:eastAsia="de-DE"/>
        </w:rPr>
        <w:t>GmbH</w:t>
      </w:r>
      <w:r w:rsidRPr="00CB3021">
        <w:rPr>
          <w:rFonts w:ascii="Arial" w:hAnsi="Arial" w:cs="Calibri"/>
          <w:sz w:val="16"/>
          <w:szCs w:val="26"/>
          <w:lang w:eastAsia="de-DE"/>
        </w:rPr>
        <w:t xml:space="preserve"> liegt im Bereich Gesundheit &amp; Soziales und Kirchen. Kunden sind z.B. das Bayerische Rote Kreuz, große soziale Trägerorganisationen (Caritas und Diakonie, Paritätischer Wohlfahrtsverband, Arbeite</w:t>
      </w:r>
      <w:r w:rsidRPr="00CB3021">
        <w:rPr>
          <w:rFonts w:ascii="Arial" w:hAnsi="Arial" w:cs="Calibri"/>
          <w:sz w:val="16"/>
          <w:szCs w:val="26"/>
          <w:lang w:eastAsia="de-DE"/>
        </w:rPr>
        <w:t>r</w:t>
      </w:r>
      <w:r w:rsidRPr="00CB3021">
        <w:rPr>
          <w:rFonts w:ascii="Arial" w:hAnsi="Arial" w:cs="Calibri"/>
          <w:sz w:val="16"/>
          <w:szCs w:val="26"/>
          <w:lang w:eastAsia="de-DE"/>
        </w:rPr>
        <w:t>SamariterBund), Krankenkassen, Körperschaften des öffentlichen Rechts und kirchliche Einrichtungen wie das (Erz-)Bistum Freiburg oder Mainz.</w:t>
      </w:r>
    </w:p>
    <w:p w14:paraId="3B6DF238" w14:textId="77777777" w:rsidR="00CB3021" w:rsidRPr="00240B71" w:rsidRDefault="00CB3021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CB3021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1B855" w14:textId="77777777" w:rsidR="00667131" w:rsidRDefault="00667131">
      <w:r>
        <w:separator/>
      </w:r>
    </w:p>
  </w:endnote>
  <w:endnote w:type="continuationSeparator" w:id="0">
    <w:p w14:paraId="1C085135" w14:textId="77777777" w:rsidR="00667131" w:rsidRDefault="0066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9ACF6" w14:textId="77777777" w:rsidR="00667131" w:rsidRDefault="00667131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E0D4798" w14:textId="77777777" w:rsidR="00667131" w:rsidRDefault="00667131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DDD0C" w14:textId="3B8B56C2" w:rsidR="00667131" w:rsidRDefault="00225D13" w:rsidP="008D718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33EF7EB6" wp14:editId="2A814045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216CE" w14:textId="77777777" w:rsidR="00667131" w:rsidRDefault="00667131">
      <w:r>
        <w:separator/>
      </w:r>
    </w:p>
  </w:footnote>
  <w:footnote w:type="continuationSeparator" w:id="0">
    <w:p w14:paraId="2CE1D625" w14:textId="77777777" w:rsidR="00667131" w:rsidRDefault="006671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AB3CC" w14:textId="4F490C28" w:rsidR="00667131" w:rsidRDefault="00225D13" w:rsidP="00A3068A">
    <w:pPr>
      <w:pStyle w:val="Kopfzeile"/>
      <w:tabs>
        <w:tab w:val="clear" w:pos="9072"/>
        <w:tab w:val="right" w:pos="9639"/>
      </w:tabs>
      <w:ind w:right="-2268"/>
      <w:jc w:val="right"/>
      <w:rPr>
        <w:noProof/>
        <w:lang w:eastAsia="de-DE"/>
      </w:rPr>
    </w:pPr>
    <w:r>
      <w:rPr>
        <w:noProof/>
        <w:lang w:eastAsia="de-DE"/>
      </w:rPr>
      <w:drawing>
        <wp:inline distT="0" distB="0" distL="0" distR="0" wp14:anchorId="33BEA5E8" wp14:editId="188F5F55">
          <wp:extent cx="1007745" cy="880745"/>
          <wp:effectExtent l="0" t="0" r="8255" b="8255"/>
          <wp:docPr id="1" name="Bild 1" descr="WIL_Logo_Enti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_Logo_Enti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604D7C" w14:textId="77777777" w:rsidR="00667131" w:rsidRDefault="00667131" w:rsidP="00A3068A">
    <w:pPr>
      <w:pStyle w:val="Kopfzeile"/>
      <w:tabs>
        <w:tab w:val="clear" w:pos="9072"/>
        <w:tab w:val="right" w:pos="9639"/>
      </w:tabs>
      <w:ind w:right="-2268"/>
      <w:jc w:val="right"/>
    </w:pPr>
  </w:p>
  <w:p w14:paraId="1089669E" w14:textId="77777777" w:rsidR="00667131" w:rsidRPr="00A3068A" w:rsidRDefault="00667131" w:rsidP="00A3068A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9CA6E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37A7"/>
    <w:rsid w:val="000054C6"/>
    <w:rsid w:val="000151DF"/>
    <w:rsid w:val="00016D08"/>
    <w:rsid w:val="00023C85"/>
    <w:rsid w:val="00023EC7"/>
    <w:rsid w:val="00024E18"/>
    <w:rsid w:val="000529BA"/>
    <w:rsid w:val="00071229"/>
    <w:rsid w:val="000756FD"/>
    <w:rsid w:val="0008270E"/>
    <w:rsid w:val="00093886"/>
    <w:rsid w:val="00093C8C"/>
    <w:rsid w:val="000945D9"/>
    <w:rsid w:val="000B4C04"/>
    <w:rsid w:val="000B5F5B"/>
    <w:rsid w:val="000C3017"/>
    <w:rsid w:val="000C4DA9"/>
    <w:rsid w:val="000C5EE3"/>
    <w:rsid w:val="000C678D"/>
    <w:rsid w:val="000D02AD"/>
    <w:rsid w:val="000D03AE"/>
    <w:rsid w:val="000D39BC"/>
    <w:rsid w:val="000D437D"/>
    <w:rsid w:val="000D50E4"/>
    <w:rsid w:val="000D7150"/>
    <w:rsid w:val="000E2521"/>
    <w:rsid w:val="000E28B4"/>
    <w:rsid w:val="000E6975"/>
    <w:rsid w:val="000F3CE8"/>
    <w:rsid w:val="000F563C"/>
    <w:rsid w:val="001025A4"/>
    <w:rsid w:val="00105AEF"/>
    <w:rsid w:val="00110052"/>
    <w:rsid w:val="00111A3F"/>
    <w:rsid w:val="00111B83"/>
    <w:rsid w:val="00115231"/>
    <w:rsid w:val="0011591D"/>
    <w:rsid w:val="00120D39"/>
    <w:rsid w:val="001216FA"/>
    <w:rsid w:val="00126526"/>
    <w:rsid w:val="001329D2"/>
    <w:rsid w:val="00140524"/>
    <w:rsid w:val="00141F7E"/>
    <w:rsid w:val="00142A19"/>
    <w:rsid w:val="00143C0D"/>
    <w:rsid w:val="00144A2B"/>
    <w:rsid w:val="001522AE"/>
    <w:rsid w:val="00155118"/>
    <w:rsid w:val="00167FBC"/>
    <w:rsid w:val="0018024C"/>
    <w:rsid w:val="001827EB"/>
    <w:rsid w:val="0018288A"/>
    <w:rsid w:val="001833C1"/>
    <w:rsid w:val="001845B8"/>
    <w:rsid w:val="001913AB"/>
    <w:rsid w:val="00195F31"/>
    <w:rsid w:val="001A2220"/>
    <w:rsid w:val="001A4361"/>
    <w:rsid w:val="001A5342"/>
    <w:rsid w:val="001B7CAD"/>
    <w:rsid w:val="001C08B6"/>
    <w:rsid w:val="001D0566"/>
    <w:rsid w:val="001D6950"/>
    <w:rsid w:val="001F44B6"/>
    <w:rsid w:val="002005BE"/>
    <w:rsid w:val="00200EC0"/>
    <w:rsid w:val="00207F70"/>
    <w:rsid w:val="00212966"/>
    <w:rsid w:val="00215632"/>
    <w:rsid w:val="00225D13"/>
    <w:rsid w:val="002300F2"/>
    <w:rsid w:val="00231BFE"/>
    <w:rsid w:val="00237A60"/>
    <w:rsid w:val="00240B71"/>
    <w:rsid w:val="00251466"/>
    <w:rsid w:val="00252A7B"/>
    <w:rsid w:val="0025340A"/>
    <w:rsid w:val="0025371F"/>
    <w:rsid w:val="002546CA"/>
    <w:rsid w:val="002551DE"/>
    <w:rsid w:val="00261925"/>
    <w:rsid w:val="00283B28"/>
    <w:rsid w:val="00284296"/>
    <w:rsid w:val="00284902"/>
    <w:rsid w:val="002868CD"/>
    <w:rsid w:val="00286EB8"/>
    <w:rsid w:val="00290202"/>
    <w:rsid w:val="00291967"/>
    <w:rsid w:val="00296CD4"/>
    <w:rsid w:val="00296E2C"/>
    <w:rsid w:val="002B0FCC"/>
    <w:rsid w:val="002B1DA5"/>
    <w:rsid w:val="002B3DB7"/>
    <w:rsid w:val="002B514C"/>
    <w:rsid w:val="002C44C0"/>
    <w:rsid w:val="002C5E20"/>
    <w:rsid w:val="002C648F"/>
    <w:rsid w:val="002C78B2"/>
    <w:rsid w:val="002E7EAC"/>
    <w:rsid w:val="002F2239"/>
    <w:rsid w:val="002F26CC"/>
    <w:rsid w:val="003045F9"/>
    <w:rsid w:val="00310687"/>
    <w:rsid w:val="0031101C"/>
    <w:rsid w:val="00321D3C"/>
    <w:rsid w:val="00323E61"/>
    <w:rsid w:val="00326B45"/>
    <w:rsid w:val="00333EF5"/>
    <w:rsid w:val="00334420"/>
    <w:rsid w:val="00337273"/>
    <w:rsid w:val="00346737"/>
    <w:rsid w:val="00362CAF"/>
    <w:rsid w:val="00370B47"/>
    <w:rsid w:val="0037716B"/>
    <w:rsid w:val="0038023C"/>
    <w:rsid w:val="003970A9"/>
    <w:rsid w:val="003A3124"/>
    <w:rsid w:val="003A3A97"/>
    <w:rsid w:val="003B21BA"/>
    <w:rsid w:val="003B3AB7"/>
    <w:rsid w:val="003B5F4C"/>
    <w:rsid w:val="003B7EAB"/>
    <w:rsid w:val="003C3B25"/>
    <w:rsid w:val="003D0CB4"/>
    <w:rsid w:val="003D4311"/>
    <w:rsid w:val="003E782D"/>
    <w:rsid w:val="003F36C4"/>
    <w:rsid w:val="0040471F"/>
    <w:rsid w:val="00411329"/>
    <w:rsid w:val="00411C3D"/>
    <w:rsid w:val="004122AD"/>
    <w:rsid w:val="004125A0"/>
    <w:rsid w:val="00416CAB"/>
    <w:rsid w:val="0042095E"/>
    <w:rsid w:val="004245BD"/>
    <w:rsid w:val="00425429"/>
    <w:rsid w:val="00430FCA"/>
    <w:rsid w:val="004313C1"/>
    <w:rsid w:val="004531C0"/>
    <w:rsid w:val="00455CEB"/>
    <w:rsid w:val="00456F5F"/>
    <w:rsid w:val="0046291E"/>
    <w:rsid w:val="004649DB"/>
    <w:rsid w:val="00466201"/>
    <w:rsid w:val="0046640D"/>
    <w:rsid w:val="0047445E"/>
    <w:rsid w:val="00480CCF"/>
    <w:rsid w:val="004817CF"/>
    <w:rsid w:val="004821DA"/>
    <w:rsid w:val="0048370E"/>
    <w:rsid w:val="004915D4"/>
    <w:rsid w:val="00495786"/>
    <w:rsid w:val="004B2A60"/>
    <w:rsid w:val="004B4CE6"/>
    <w:rsid w:val="004C370B"/>
    <w:rsid w:val="004C37F2"/>
    <w:rsid w:val="004C46B8"/>
    <w:rsid w:val="004D08EB"/>
    <w:rsid w:val="004D5D74"/>
    <w:rsid w:val="004E685C"/>
    <w:rsid w:val="004F13FD"/>
    <w:rsid w:val="004F14D3"/>
    <w:rsid w:val="004F34FD"/>
    <w:rsid w:val="004F50D0"/>
    <w:rsid w:val="004F7125"/>
    <w:rsid w:val="005020C0"/>
    <w:rsid w:val="0050420D"/>
    <w:rsid w:val="00513434"/>
    <w:rsid w:val="00514E14"/>
    <w:rsid w:val="005215C0"/>
    <w:rsid w:val="00523125"/>
    <w:rsid w:val="00523766"/>
    <w:rsid w:val="00524728"/>
    <w:rsid w:val="00525496"/>
    <w:rsid w:val="00526675"/>
    <w:rsid w:val="00526BFC"/>
    <w:rsid w:val="00530ED6"/>
    <w:rsid w:val="0053101D"/>
    <w:rsid w:val="00533468"/>
    <w:rsid w:val="0053654D"/>
    <w:rsid w:val="0055673F"/>
    <w:rsid w:val="005676FA"/>
    <w:rsid w:val="005736B6"/>
    <w:rsid w:val="00583100"/>
    <w:rsid w:val="00584DA6"/>
    <w:rsid w:val="00590128"/>
    <w:rsid w:val="005904B8"/>
    <w:rsid w:val="00595EC9"/>
    <w:rsid w:val="005A3D6A"/>
    <w:rsid w:val="005B1AB1"/>
    <w:rsid w:val="005B1BC3"/>
    <w:rsid w:val="005B4ABA"/>
    <w:rsid w:val="005C05E2"/>
    <w:rsid w:val="005C23DE"/>
    <w:rsid w:val="005D0F95"/>
    <w:rsid w:val="005D1B6D"/>
    <w:rsid w:val="005D2239"/>
    <w:rsid w:val="005D6A0D"/>
    <w:rsid w:val="005E383F"/>
    <w:rsid w:val="005E4A93"/>
    <w:rsid w:val="005E6B29"/>
    <w:rsid w:val="005E791C"/>
    <w:rsid w:val="005F2D95"/>
    <w:rsid w:val="005F6B18"/>
    <w:rsid w:val="00601455"/>
    <w:rsid w:val="00604B46"/>
    <w:rsid w:val="006051BB"/>
    <w:rsid w:val="00616C28"/>
    <w:rsid w:val="00617EC0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62E92"/>
    <w:rsid w:val="00667131"/>
    <w:rsid w:val="00672260"/>
    <w:rsid w:val="0068494D"/>
    <w:rsid w:val="00690A39"/>
    <w:rsid w:val="00691D31"/>
    <w:rsid w:val="00693B71"/>
    <w:rsid w:val="006965E0"/>
    <w:rsid w:val="006A1E60"/>
    <w:rsid w:val="006A21EC"/>
    <w:rsid w:val="006A663F"/>
    <w:rsid w:val="006B0AAC"/>
    <w:rsid w:val="006B1488"/>
    <w:rsid w:val="006B2C3A"/>
    <w:rsid w:val="006B3168"/>
    <w:rsid w:val="006B7A8D"/>
    <w:rsid w:val="006C47D4"/>
    <w:rsid w:val="006C4FCB"/>
    <w:rsid w:val="006C53E5"/>
    <w:rsid w:val="006D293D"/>
    <w:rsid w:val="006D3702"/>
    <w:rsid w:val="006D419C"/>
    <w:rsid w:val="006D51F3"/>
    <w:rsid w:val="006E14E0"/>
    <w:rsid w:val="006E15A8"/>
    <w:rsid w:val="006E30D0"/>
    <w:rsid w:val="006F561F"/>
    <w:rsid w:val="00701473"/>
    <w:rsid w:val="007047E9"/>
    <w:rsid w:val="00707B47"/>
    <w:rsid w:val="00707E9C"/>
    <w:rsid w:val="00712F46"/>
    <w:rsid w:val="00713CE8"/>
    <w:rsid w:val="0072454D"/>
    <w:rsid w:val="007301D7"/>
    <w:rsid w:val="00731E2B"/>
    <w:rsid w:val="00734CA9"/>
    <w:rsid w:val="00740177"/>
    <w:rsid w:val="00742EEC"/>
    <w:rsid w:val="0074672F"/>
    <w:rsid w:val="0074710B"/>
    <w:rsid w:val="00747CC4"/>
    <w:rsid w:val="00750239"/>
    <w:rsid w:val="00755F33"/>
    <w:rsid w:val="0075734A"/>
    <w:rsid w:val="007602D8"/>
    <w:rsid w:val="00764AE9"/>
    <w:rsid w:val="007651A0"/>
    <w:rsid w:val="00765340"/>
    <w:rsid w:val="00766D7E"/>
    <w:rsid w:val="00770F1F"/>
    <w:rsid w:val="007749BB"/>
    <w:rsid w:val="00775544"/>
    <w:rsid w:val="00780581"/>
    <w:rsid w:val="007838F6"/>
    <w:rsid w:val="007841E7"/>
    <w:rsid w:val="00787FC1"/>
    <w:rsid w:val="00792905"/>
    <w:rsid w:val="00793AED"/>
    <w:rsid w:val="00795D4E"/>
    <w:rsid w:val="007962B2"/>
    <w:rsid w:val="007A0D48"/>
    <w:rsid w:val="007A2079"/>
    <w:rsid w:val="007A5F94"/>
    <w:rsid w:val="007B16A3"/>
    <w:rsid w:val="007B2752"/>
    <w:rsid w:val="007C61E1"/>
    <w:rsid w:val="007D0E2C"/>
    <w:rsid w:val="007D14D2"/>
    <w:rsid w:val="007E26E9"/>
    <w:rsid w:val="007F29F3"/>
    <w:rsid w:val="007F3C22"/>
    <w:rsid w:val="007F6865"/>
    <w:rsid w:val="008127F7"/>
    <w:rsid w:val="00815D8E"/>
    <w:rsid w:val="00820DAD"/>
    <w:rsid w:val="00822CF8"/>
    <w:rsid w:val="0082561D"/>
    <w:rsid w:val="008261BC"/>
    <w:rsid w:val="0083045C"/>
    <w:rsid w:val="00831A6D"/>
    <w:rsid w:val="00831AF1"/>
    <w:rsid w:val="00834974"/>
    <w:rsid w:val="00837DF6"/>
    <w:rsid w:val="00841579"/>
    <w:rsid w:val="00842AFC"/>
    <w:rsid w:val="00847CB9"/>
    <w:rsid w:val="00853503"/>
    <w:rsid w:val="00865FC3"/>
    <w:rsid w:val="0087301B"/>
    <w:rsid w:val="00873ADC"/>
    <w:rsid w:val="00877F57"/>
    <w:rsid w:val="00882FE2"/>
    <w:rsid w:val="00885212"/>
    <w:rsid w:val="00885405"/>
    <w:rsid w:val="0089063E"/>
    <w:rsid w:val="008911CF"/>
    <w:rsid w:val="00893529"/>
    <w:rsid w:val="008A26F8"/>
    <w:rsid w:val="008A6FBA"/>
    <w:rsid w:val="008B2717"/>
    <w:rsid w:val="008B3950"/>
    <w:rsid w:val="008B3B85"/>
    <w:rsid w:val="008B48EB"/>
    <w:rsid w:val="008B5A66"/>
    <w:rsid w:val="008B7FF9"/>
    <w:rsid w:val="008D61BB"/>
    <w:rsid w:val="008D6A4E"/>
    <w:rsid w:val="008D7186"/>
    <w:rsid w:val="008E7036"/>
    <w:rsid w:val="008F0229"/>
    <w:rsid w:val="008F0539"/>
    <w:rsid w:val="008F4430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14490"/>
    <w:rsid w:val="00924D0F"/>
    <w:rsid w:val="00925D37"/>
    <w:rsid w:val="00930073"/>
    <w:rsid w:val="00932154"/>
    <w:rsid w:val="00940152"/>
    <w:rsid w:val="00950112"/>
    <w:rsid w:val="0095219E"/>
    <w:rsid w:val="009523FA"/>
    <w:rsid w:val="00960138"/>
    <w:rsid w:val="00962CC3"/>
    <w:rsid w:val="00965EAC"/>
    <w:rsid w:val="009662AF"/>
    <w:rsid w:val="00972F92"/>
    <w:rsid w:val="00973F38"/>
    <w:rsid w:val="00977938"/>
    <w:rsid w:val="009900EE"/>
    <w:rsid w:val="009924FA"/>
    <w:rsid w:val="00993792"/>
    <w:rsid w:val="009948C5"/>
    <w:rsid w:val="009963CD"/>
    <w:rsid w:val="009A1A95"/>
    <w:rsid w:val="009A5FBE"/>
    <w:rsid w:val="009B0DDD"/>
    <w:rsid w:val="009B1689"/>
    <w:rsid w:val="009B1E4A"/>
    <w:rsid w:val="009C5F02"/>
    <w:rsid w:val="009C66AB"/>
    <w:rsid w:val="009D65CD"/>
    <w:rsid w:val="009F1DCB"/>
    <w:rsid w:val="00A0063F"/>
    <w:rsid w:val="00A01353"/>
    <w:rsid w:val="00A0711A"/>
    <w:rsid w:val="00A13A2D"/>
    <w:rsid w:val="00A15A0D"/>
    <w:rsid w:val="00A21F11"/>
    <w:rsid w:val="00A22AE2"/>
    <w:rsid w:val="00A3068A"/>
    <w:rsid w:val="00A3391B"/>
    <w:rsid w:val="00A404B9"/>
    <w:rsid w:val="00A42350"/>
    <w:rsid w:val="00A45DB7"/>
    <w:rsid w:val="00A46C68"/>
    <w:rsid w:val="00A54752"/>
    <w:rsid w:val="00A57F02"/>
    <w:rsid w:val="00A62E78"/>
    <w:rsid w:val="00A76467"/>
    <w:rsid w:val="00A764BD"/>
    <w:rsid w:val="00A83281"/>
    <w:rsid w:val="00A85981"/>
    <w:rsid w:val="00A91672"/>
    <w:rsid w:val="00A91FED"/>
    <w:rsid w:val="00A92E83"/>
    <w:rsid w:val="00A97528"/>
    <w:rsid w:val="00AA2E4A"/>
    <w:rsid w:val="00AA32A9"/>
    <w:rsid w:val="00AA34B3"/>
    <w:rsid w:val="00AA5D00"/>
    <w:rsid w:val="00AA74DB"/>
    <w:rsid w:val="00AB183D"/>
    <w:rsid w:val="00AB27AE"/>
    <w:rsid w:val="00AB6B1A"/>
    <w:rsid w:val="00AC0ABE"/>
    <w:rsid w:val="00AC1170"/>
    <w:rsid w:val="00AC18F6"/>
    <w:rsid w:val="00AC4423"/>
    <w:rsid w:val="00AC7029"/>
    <w:rsid w:val="00AC7F7C"/>
    <w:rsid w:val="00AD43E0"/>
    <w:rsid w:val="00AD78AD"/>
    <w:rsid w:val="00AD7A08"/>
    <w:rsid w:val="00AE295D"/>
    <w:rsid w:val="00AF6F74"/>
    <w:rsid w:val="00B07012"/>
    <w:rsid w:val="00B10B48"/>
    <w:rsid w:val="00B10BCA"/>
    <w:rsid w:val="00B11276"/>
    <w:rsid w:val="00B117F3"/>
    <w:rsid w:val="00B12109"/>
    <w:rsid w:val="00B206D2"/>
    <w:rsid w:val="00B233E2"/>
    <w:rsid w:val="00B26ECD"/>
    <w:rsid w:val="00B3004C"/>
    <w:rsid w:val="00B31E97"/>
    <w:rsid w:val="00B357DD"/>
    <w:rsid w:val="00B4069B"/>
    <w:rsid w:val="00B60A11"/>
    <w:rsid w:val="00B62087"/>
    <w:rsid w:val="00B64885"/>
    <w:rsid w:val="00B65463"/>
    <w:rsid w:val="00B65F9C"/>
    <w:rsid w:val="00B70E7F"/>
    <w:rsid w:val="00B72A90"/>
    <w:rsid w:val="00B813F2"/>
    <w:rsid w:val="00B901AD"/>
    <w:rsid w:val="00B94DC1"/>
    <w:rsid w:val="00BA1537"/>
    <w:rsid w:val="00BA1F88"/>
    <w:rsid w:val="00BA45BF"/>
    <w:rsid w:val="00BA5C14"/>
    <w:rsid w:val="00BA7CF7"/>
    <w:rsid w:val="00BB3083"/>
    <w:rsid w:val="00BB379D"/>
    <w:rsid w:val="00BB6914"/>
    <w:rsid w:val="00BD11D6"/>
    <w:rsid w:val="00BD42E5"/>
    <w:rsid w:val="00BF432E"/>
    <w:rsid w:val="00BF4FCD"/>
    <w:rsid w:val="00C02018"/>
    <w:rsid w:val="00C07723"/>
    <w:rsid w:val="00C10259"/>
    <w:rsid w:val="00C11365"/>
    <w:rsid w:val="00C13EA3"/>
    <w:rsid w:val="00C204A6"/>
    <w:rsid w:val="00C20803"/>
    <w:rsid w:val="00C300C2"/>
    <w:rsid w:val="00C34CA2"/>
    <w:rsid w:val="00C35321"/>
    <w:rsid w:val="00C40CD7"/>
    <w:rsid w:val="00C436FC"/>
    <w:rsid w:val="00C4666D"/>
    <w:rsid w:val="00C50C51"/>
    <w:rsid w:val="00C601EA"/>
    <w:rsid w:val="00C678DF"/>
    <w:rsid w:val="00C7101C"/>
    <w:rsid w:val="00C77568"/>
    <w:rsid w:val="00C80BDC"/>
    <w:rsid w:val="00C85998"/>
    <w:rsid w:val="00C91538"/>
    <w:rsid w:val="00C955B4"/>
    <w:rsid w:val="00C97219"/>
    <w:rsid w:val="00CA170C"/>
    <w:rsid w:val="00CB0158"/>
    <w:rsid w:val="00CB3021"/>
    <w:rsid w:val="00CB43A8"/>
    <w:rsid w:val="00CB497F"/>
    <w:rsid w:val="00CB689C"/>
    <w:rsid w:val="00CC474C"/>
    <w:rsid w:val="00CC4BEE"/>
    <w:rsid w:val="00CC57BE"/>
    <w:rsid w:val="00CC5857"/>
    <w:rsid w:val="00CC6AB8"/>
    <w:rsid w:val="00CD2586"/>
    <w:rsid w:val="00CE011F"/>
    <w:rsid w:val="00CE01D4"/>
    <w:rsid w:val="00CE223A"/>
    <w:rsid w:val="00CF23CD"/>
    <w:rsid w:val="00CF3CC3"/>
    <w:rsid w:val="00CF5469"/>
    <w:rsid w:val="00D00457"/>
    <w:rsid w:val="00D11594"/>
    <w:rsid w:val="00D15BAA"/>
    <w:rsid w:val="00D17B54"/>
    <w:rsid w:val="00D21861"/>
    <w:rsid w:val="00D23260"/>
    <w:rsid w:val="00D24210"/>
    <w:rsid w:val="00D251B6"/>
    <w:rsid w:val="00D320FE"/>
    <w:rsid w:val="00D3323D"/>
    <w:rsid w:val="00D34BDE"/>
    <w:rsid w:val="00D34E40"/>
    <w:rsid w:val="00D50526"/>
    <w:rsid w:val="00D51682"/>
    <w:rsid w:val="00D67BA1"/>
    <w:rsid w:val="00D711A7"/>
    <w:rsid w:val="00D72C79"/>
    <w:rsid w:val="00D72F75"/>
    <w:rsid w:val="00D74F51"/>
    <w:rsid w:val="00D81F96"/>
    <w:rsid w:val="00D85984"/>
    <w:rsid w:val="00D90093"/>
    <w:rsid w:val="00D90F3F"/>
    <w:rsid w:val="00D92771"/>
    <w:rsid w:val="00D93C0E"/>
    <w:rsid w:val="00D962BB"/>
    <w:rsid w:val="00DA6A43"/>
    <w:rsid w:val="00DA797C"/>
    <w:rsid w:val="00DB51B9"/>
    <w:rsid w:val="00DB63A2"/>
    <w:rsid w:val="00DC1E00"/>
    <w:rsid w:val="00DD1F0F"/>
    <w:rsid w:val="00DD2DB6"/>
    <w:rsid w:val="00DD4E28"/>
    <w:rsid w:val="00DD51EE"/>
    <w:rsid w:val="00DD63C9"/>
    <w:rsid w:val="00DD67C9"/>
    <w:rsid w:val="00DF0880"/>
    <w:rsid w:val="00DF20D6"/>
    <w:rsid w:val="00DF4CF0"/>
    <w:rsid w:val="00DF52A0"/>
    <w:rsid w:val="00E00202"/>
    <w:rsid w:val="00E038FE"/>
    <w:rsid w:val="00E05A3C"/>
    <w:rsid w:val="00E0740C"/>
    <w:rsid w:val="00E108EE"/>
    <w:rsid w:val="00E1415C"/>
    <w:rsid w:val="00E164C5"/>
    <w:rsid w:val="00E2179E"/>
    <w:rsid w:val="00E24445"/>
    <w:rsid w:val="00E26F03"/>
    <w:rsid w:val="00E2769C"/>
    <w:rsid w:val="00E3223C"/>
    <w:rsid w:val="00E36576"/>
    <w:rsid w:val="00E404B9"/>
    <w:rsid w:val="00E41208"/>
    <w:rsid w:val="00E41F81"/>
    <w:rsid w:val="00E513C8"/>
    <w:rsid w:val="00E6236E"/>
    <w:rsid w:val="00E8107A"/>
    <w:rsid w:val="00E958B7"/>
    <w:rsid w:val="00E95A53"/>
    <w:rsid w:val="00E973B9"/>
    <w:rsid w:val="00EA4272"/>
    <w:rsid w:val="00EA78F9"/>
    <w:rsid w:val="00EB48EC"/>
    <w:rsid w:val="00EC55ED"/>
    <w:rsid w:val="00ED20DC"/>
    <w:rsid w:val="00ED547F"/>
    <w:rsid w:val="00ED5AC9"/>
    <w:rsid w:val="00EE1229"/>
    <w:rsid w:val="00EF3AE9"/>
    <w:rsid w:val="00EF7146"/>
    <w:rsid w:val="00F0401A"/>
    <w:rsid w:val="00F16729"/>
    <w:rsid w:val="00F25C17"/>
    <w:rsid w:val="00F26622"/>
    <w:rsid w:val="00F32DE5"/>
    <w:rsid w:val="00F33257"/>
    <w:rsid w:val="00F35A78"/>
    <w:rsid w:val="00F40A81"/>
    <w:rsid w:val="00F446E5"/>
    <w:rsid w:val="00F455DE"/>
    <w:rsid w:val="00F45D35"/>
    <w:rsid w:val="00F50655"/>
    <w:rsid w:val="00F56B5B"/>
    <w:rsid w:val="00F60C8D"/>
    <w:rsid w:val="00F6235F"/>
    <w:rsid w:val="00F63F2A"/>
    <w:rsid w:val="00F64502"/>
    <w:rsid w:val="00F659B0"/>
    <w:rsid w:val="00F67B16"/>
    <w:rsid w:val="00F67C38"/>
    <w:rsid w:val="00F7239D"/>
    <w:rsid w:val="00F73155"/>
    <w:rsid w:val="00F74BCA"/>
    <w:rsid w:val="00F81CFD"/>
    <w:rsid w:val="00F85792"/>
    <w:rsid w:val="00F95A22"/>
    <w:rsid w:val="00FA1DEE"/>
    <w:rsid w:val="00FA4B9D"/>
    <w:rsid w:val="00FB7370"/>
    <w:rsid w:val="00FC541E"/>
    <w:rsid w:val="00FC6123"/>
    <w:rsid w:val="00FC7033"/>
    <w:rsid w:val="00FD0F9A"/>
    <w:rsid w:val="00FD7F16"/>
    <w:rsid w:val="00FE0030"/>
    <w:rsid w:val="00FE5A91"/>
    <w:rsid w:val="00FF22D9"/>
    <w:rsid w:val="00FF2B0F"/>
    <w:rsid w:val="00FF6E37"/>
    <w:rsid w:val="00FF7B3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4"/>
    <o:shapelayout v:ext="edit">
      <o:idmap v:ext="edit" data="1"/>
    </o:shapelayout>
  </w:shapeDefaults>
  <w:doNotEmbedSmartTags/>
  <w:decimalSymbol w:val=","/>
  <w:listSeparator w:val=";"/>
  <w14:docId w14:val="067A3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lau">
    <w:name w:val="blau"/>
    <w:basedOn w:val="Absatzstandardschriftart"/>
    <w:rsid w:val="00707E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lau">
    <w:name w:val="blau"/>
    <w:basedOn w:val="Absatzstandardschriftart"/>
    <w:rsid w:val="00707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entire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2D3C7-C2B1-F940-981F-6443E135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3970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4591</CharactersWithSpaces>
  <SharedDoc>false</SharedDoc>
  <HLinks>
    <vt:vector size="24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196694</vt:i4>
      </vt:variant>
      <vt:variant>
        <vt:i4>3</vt:i4>
      </vt:variant>
      <vt:variant>
        <vt:i4>0</vt:i4>
      </vt:variant>
      <vt:variant>
        <vt:i4>5</vt:i4>
      </vt:variant>
      <vt:variant>
        <vt:lpwstr>http://www.entire.de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  <vt:variant>
        <vt:i4>5570605</vt:i4>
      </vt:variant>
      <vt:variant>
        <vt:i4>6358</vt:i4>
      </vt:variant>
      <vt:variant>
        <vt:i4>1025</vt:i4>
      </vt:variant>
      <vt:variant>
        <vt:i4>1</vt:i4>
      </vt:variant>
      <vt:variant>
        <vt:lpwstr>WIL_Logo_Entire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Thomas Seibold</cp:lastModifiedBy>
  <cp:revision>2</cp:revision>
  <cp:lastPrinted>2012-08-10T09:12:00Z</cp:lastPrinted>
  <dcterms:created xsi:type="dcterms:W3CDTF">2013-02-26T15:40:00Z</dcterms:created>
  <dcterms:modified xsi:type="dcterms:W3CDTF">2013-02-26T15:40:00Z</dcterms:modified>
</cp:coreProperties>
</file>