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D7189" w14:textId="77777777" w:rsidR="00574C52" w:rsidRPr="001D6950" w:rsidRDefault="00574C52" w:rsidP="00574C5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4C895283" w14:textId="77777777" w:rsidR="00574C52" w:rsidRPr="003D6EC8" w:rsidRDefault="00574C52" w:rsidP="00574C52">
      <w:pPr>
        <w:ind w:right="-709"/>
        <w:outlineLvl w:val="0"/>
        <w:rPr>
          <w:rFonts w:ascii="Helvetica" w:hAnsi="Helvetica"/>
        </w:rPr>
      </w:pPr>
    </w:p>
    <w:p w14:paraId="4B2F38D7" w14:textId="40CC4420" w:rsidR="00574C52" w:rsidRPr="00040D86" w:rsidRDefault="00574C52" w:rsidP="00574C52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6D554A">
        <w:rPr>
          <w:rFonts w:ascii="Helvetica" w:hAnsi="Helvetica"/>
          <w:sz w:val="20"/>
        </w:rPr>
        <w:t>7</w:t>
      </w:r>
      <w:r>
        <w:rPr>
          <w:rFonts w:ascii="Helvetica" w:hAnsi="Helvetica"/>
          <w:sz w:val="20"/>
        </w:rPr>
        <w:t xml:space="preserve">. </w:t>
      </w:r>
      <w:r w:rsidR="002A00DF">
        <w:rPr>
          <w:rFonts w:ascii="Helvetica" w:hAnsi="Helvetica"/>
          <w:sz w:val="20"/>
        </w:rPr>
        <w:t>August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6DA4745B" w14:textId="77777777" w:rsidR="00574C52" w:rsidRDefault="00574C52" w:rsidP="00574C5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13EE413D" w14:textId="77777777" w:rsidR="001B4F14" w:rsidRDefault="00454B99" w:rsidP="00574C52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Elektronischer Meldeschein: </w:t>
      </w:r>
    </w:p>
    <w:p w14:paraId="5910C89C" w14:textId="7780928B" w:rsidR="00574C52" w:rsidRDefault="001B4F14" w:rsidP="00574C52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Neues Meldegesetz </w:t>
      </w:r>
      <w:r w:rsidR="00F96C69">
        <w:rPr>
          <w:rFonts w:ascii="Helvetica" w:hAnsi="Helvetica"/>
          <w:b/>
          <w:bCs/>
          <w:sz w:val="28"/>
          <w:szCs w:val="28"/>
        </w:rPr>
        <w:t>ist nur ein Papiertiger</w:t>
      </w:r>
    </w:p>
    <w:p w14:paraId="3EFEBA6D" w14:textId="77777777" w:rsidR="00602CCA" w:rsidRDefault="00602CCA" w:rsidP="00602CCA">
      <w:pPr>
        <w:spacing w:line="360" w:lineRule="auto"/>
        <w:ind w:right="-1702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>Wilken fordert den endgültigen Abschied von Papier und von manuellem Aufwand</w:t>
      </w:r>
    </w:p>
    <w:p w14:paraId="6210C961" w14:textId="77777777" w:rsidR="00574C52" w:rsidRDefault="00574C52" w:rsidP="00574C52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7D4A8ED4" w14:textId="540CAF19" w:rsidR="00602CCA" w:rsidRDefault="00602CCA" w:rsidP="00602CCA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Nach dem neuen</w:t>
      </w:r>
      <w:r w:rsidRPr="001B4F14">
        <w:rPr>
          <w:rFonts w:ascii="Helvetica" w:hAnsi="Helvetica" w:cs="Helvetica"/>
          <w:b/>
          <w:bCs/>
          <w:sz w:val="20"/>
        </w:rPr>
        <w:t xml:space="preserve"> </w:t>
      </w:r>
      <w:r w:rsidRPr="001D1574">
        <w:rPr>
          <w:rFonts w:ascii="Helvetica" w:hAnsi="Helvetica" w:cs="Helvetica"/>
          <w:b/>
          <w:bCs/>
          <w:sz w:val="20"/>
        </w:rPr>
        <w:t>Bundesmeldegesetz</w:t>
      </w:r>
      <w:r>
        <w:rPr>
          <w:rFonts w:ascii="Helvetica" w:hAnsi="Helvetica" w:cs="Helvetica"/>
          <w:b/>
          <w:bCs/>
          <w:sz w:val="20"/>
        </w:rPr>
        <w:t>, das zum 1. Januar 2015 in Kraft tritt, können die Daten für Gästemeldescheine von Hotels und Beherbe</w:t>
      </w:r>
      <w:r>
        <w:rPr>
          <w:rFonts w:ascii="Helvetica" w:hAnsi="Helvetica" w:cs="Helvetica"/>
          <w:b/>
          <w:bCs/>
          <w:sz w:val="20"/>
        </w:rPr>
        <w:t>r</w:t>
      </w:r>
      <w:r>
        <w:rPr>
          <w:rFonts w:ascii="Helvetica" w:hAnsi="Helvetica" w:cs="Helvetica"/>
          <w:b/>
          <w:bCs/>
          <w:sz w:val="20"/>
        </w:rPr>
        <w:t>gungsbetrieben elektronisch erfasst und übernommen werden. Doch nach wie vor ist manueller Aufwand gefordert und wird ein durchgehe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>der elektronischer Prozess vom Gesetzgeber verhindert: Der Meld</w:t>
      </w:r>
      <w:r>
        <w:rPr>
          <w:rFonts w:ascii="Helvetica" w:hAnsi="Helvetica" w:cs="Helvetica"/>
          <w:b/>
          <w:bCs/>
          <w:sz w:val="20"/>
        </w:rPr>
        <w:t>e</w:t>
      </w:r>
      <w:r>
        <w:rPr>
          <w:rFonts w:ascii="Helvetica" w:hAnsi="Helvetica" w:cs="Helvetica"/>
          <w:b/>
          <w:bCs/>
          <w:sz w:val="20"/>
        </w:rPr>
        <w:t>schein selbst muss nach wie vor auf Papier ausgedruckt, vom Gast u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>terschrieben und ein Jahr in den Aktenschränken der Hotels und zusät</w:t>
      </w:r>
      <w:r>
        <w:rPr>
          <w:rFonts w:ascii="Helvetica" w:hAnsi="Helvetica" w:cs="Helvetica"/>
          <w:b/>
          <w:bCs/>
          <w:sz w:val="20"/>
        </w:rPr>
        <w:t>z</w:t>
      </w:r>
      <w:r>
        <w:rPr>
          <w:rFonts w:ascii="Helvetica" w:hAnsi="Helvetica" w:cs="Helvetica"/>
          <w:b/>
          <w:bCs/>
          <w:sz w:val="20"/>
        </w:rPr>
        <w:t>lich der Gemeinden aufbewahrt werden. Aus Sicht des Software-Herstellers Wilken ist das Gesetz daher ein echter „Papiertiger“. Der G</w:t>
      </w:r>
      <w:r>
        <w:rPr>
          <w:rFonts w:ascii="Helvetica" w:hAnsi="Helvetica" w:cs="Helvetica"/>
          <w:b/>
          <w:bCs/>
          <w:sz w:val="20"/>
        </w:rPr>
        <w:t>e</w:t>
      </w:r>
      <w:r>
        <w:rPr>
          <w:rFonts w:ascii="Helvetica" w:hAnsi="Helvetica" w:cs="Helvetica"/>
          <w:b/>
          <w:bCs/>
          <w:sz w:val="20"/>
        </w:rPr>
        <w:t>setzgeber betreibt mit dieser Regelung lediglich ein Prozesskosmetik; das Grundproblem der Medienbrüche sowie der manuellen Weitervera</w:t>
      </w:r>
      <w:r>
        <w:rPr>
          <w:rFonts w:ascii="Helvetica" w:hAnsi="Helvetica" w:cs="Helvetica"/>
          <w:b/>
          <w:bCs/>
          <w:sz w:val="20"/>
        </w:rPr>
        <w:t>r</w:t>
      </w:r>
      <w:r>
        <w:rPr>
          <w:rFonts w:ascii="Helvetica" w:hAnsi="Helvetica" w:cs="Helvetica"/>
          <w:b/>
          <w:bCs/>
          <w:sz w:val="20"/>
        </w:rPr>
        <w:t>beitung bliebe ungelöst: „Die ausgedruckten Scheine werden vielerorts weiterhin gesammelt, gestapelt und dann in Kartons in die zuständige Behörde gebracht, wo sie mühsam manuell nacherfasst werden. Das ist sowohl IT-technisch als auch hinsichtlich einer revisionssicheren Arch</w:t>
      </w:r>
      <w:r>
        <w:rPr>
          <w:rFonts w:ascii="Helvetica" w:hAnsi="Helvetica" w:cs="Helvetica"/>
          <w:b/>
          <w:bCs/>
          <w:sz w:val="20"/>
        </w:rPr>
        <w:t>i</w:t>
      </w:r>
      <w:r>
        <w:rPr>
          <w:rFonts w:ascii="Helvetica" w:hAnsi="Helvetica" w:cs="Helvetica"/>
          <w:b/>
          <w:bCs/>
          <w:sz w:val="20"/>
        </w:rPr>
        <w:t>vierung völlig überflüssig und unsinnig“, kritisiert Martin Knappe, Pr</w:t>
      </w:r>
      <w:r>
        <w:rPr>
          <w:rFonts w:ascii="Helvetica" w:hAnsi="Helvetica" w:cs="Helvetica"/>
          <w:b/>
          <w:bCs/>
          <w:sz w:val="20"/>
        </w:rPr>
        <w:t>o</w:t>
      </w:r>
      <w:r>
        <w:rPr>
          <w:rFonts w:ascii="Helvetica" w:hAnsi="Helvetica" w:cs="Helvetica"/>
          <w:b/>
          <w:bCs/>
          <w:sz w:val="20"/>
        </w:rPr>
        <w:t>duktmanager beim Software-Anbieter Wilken, das Verfahren. Da der Gast im Unterschied zu anderen Ländern zudem kein persönliches Auswei</w:t>
      </w:r>
      <w:r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>dokument vorgelegen muss, sei das Verfahren ohnehin nicht sicher. Fa</w:t>
      </w:r>
      <w:r>
        <w:rPr>
          <w:rFonts w:ascii="Helvetica" w:hAnsi="Helvetica" w:cs="Helvetica"/>
          <w:b/>
          <w:bCs/>
          <w:sz w:val="20"/>
        </w:rPr>
        <w:t>l</w:t>
      </w:r>
      <w:r>
        <w:rPr>
          <w:rFonts w:ascii="Helvetica" w:hAnsi="Helvetica" w:cs="Helvetica"/>
          <w:b/>
          <w:bCs/>
          <w:sz w:val="20"/>
        </w:rPr>
        <w:t>sche Adressangaben und vereinzelt sogar Unterschriften führen das Sy</w:t>
      </w:r>
      <w:r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>tem ad absurdum, das bestätigen auch zahlreiche Kunden des Touri</w:t>
      </w:r>
      <w:r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>mus-Spezialisten Wilken.</w:t>
      </w:r>
    </w:p>
    <w:p w14:paraId="3056609D" w14:textId="77777777" w:rsidR="00602CCA" w:rsidRDefault="00602CCA" w:rsidP="00602CCA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7CC53BC7" w14:textId="55C14DF2" w:rsidR="00602CCA" w:rsidRPr="003E1BD1" w:rsidRDefault="00602CCA" w:rsidP="00602CC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>M</w:t>
      </w:r>
      <w:r w:rsidRPr="003E1BD1">
        <w:rPr>
          <w:rFonts w:ascii="Helvetica" w:hAnsi="Helvetica" w:cs="Helvetica"/>
          <w:bCs/>
          <w:sz w:val="20"/>
        </w:rPr>
        <w:t xml:space="preserve">it der bundesweit einheitlichen Regelung </w:t>
      </w:r>
      <w:r>
        <w:rPr>
          <w:rFonts w:ascii="Helvetica" w:hAnsi="Helvetica" w:cs="Helvetica"/>
          <w:bCs/>
          <w:sz w:val="20"/>
        </w:rPr>
        <w:t xml:space="preserve">werden darüber hinaus </w:t>
      </w:r>
      <w:r w:rsidRPr="003E1BD1">
        <w:rPr>
          <w:rFonts w:ascii="Helvetica" w:hAnsi="Helvetica" w:cs="Helvetica"/>
          <w:bCs/>
          <w:sz w:val="20"/>
        </w:rPr>
        <w:t>die derzeit geltenden Landesmeldegesetze sowie das Melderechtsrahmengesetz außer Kraft gesetzt. Das gilt beispielsweise auch für das bayerische Meldegesetz, das einen „vollelektronischen“ Meldeschein bereits erlaubt. „Die elektronische A</w:t>
      </w:r>
      <w:r w:rsidRPr="003E1BD1">
        <w:rPr>
          <w:rFonts w:ascii="Helvetica" w:hAnsi="Helvetica" w:cs="Helvetica"/>
          <w:bCs/>
          <w:sz w:val="20"/>
        </w:rPr>
        <w:t>b</w:t>
      </w:r>
      <w:r w:rsidRPr="003E1BD1">
        <w:rPr>
          <w:rFonts w:ascii="Helvetica" w:hAnsi="Helvetica" w:cs="Helvetica"/>
          <w:bCs/>
          <w:sz w:val="20"/>
        </w:rPr>
        <w:t>wicklung des gesamten Prozesses würde ein Vielfaches an Einsparungen bri</w:t>
      </w:r>
      <w:r w:rsidRPr="003E1BD1">
        <w:rPr>
          <w:rFonts w:ascii="Helvetica" w:hAnsi="Helvetica" w:cs="Helvetica"/>
          <w:bCs/>
          <w:sz w:val="20"/>
        </w:rPr>
        <w:t>n</w:t>
      </w:r>
      <w:r w:rsidRPr="003E1BD1">
        <w:rPr>
          <w:rFonts w:ascii="Helvetica" w:hAnsi="Helvetica" w:cs="Helvetica"/>
          <w:bCs/>
          <w:sz w:val="20"/>
        </w:rPr>
        <w:lastRenderedPageBreak/>
        <w:t>gen und nicht nur anteilige Prozesskosten in Höhe von 35 Millionen Euro auf Seiten der Hotellerie, die beispielsweise der Hotelverband Deutschland erwa</w:t>
      </w:r>
      <w:r w:rsidRPr="003E1BD1">
        <w:rPr>
          <w:rFonts w:ascii="Helvetica" w:hAnsi="Helvetica" w:cs="Helvetica"/>
          <w:bCs/>
          <w:sz w:val="20"/>
        </w:rPr>
        <w:t>r</w:t>
      </w:r>
      <w:r w:rsidRPr="003E1BD1">
        <w:rPr>
          <w:rFonts w:ascii="Helvetica" w:hAnsi="Helvetica" w:cs="Helvetica"/>
          <w:bCs/>
          <w:sz w:val="20"/>
        </w:rPr>
        <w:t>tet“, betont Knappe.</w:t>
      </w:r>
    </w:p>
    <w:p w14:paraId="35932BD8" w14:textId="77777777" w:rsidR="00602CCA" w:rsidRDefault="00602CCA" w:rsidP="00602CCA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6A05BC55" w14:textId="77777777" w:rsidR="00602CCA" w:rsidRPr="003E1BD1" w:rsidRDefault="00602CCA" w:rsidP="00602CCA">
      <w:pPr>
        <w:spacing w:line="360" w:lineRule="auto"/>
        <w:rPr>
          <w:rFonts w:ascii="Helvetica" w:hAnsi="Helvetica" w:cs="Helvetica"/>
          <w:b/>
          <w:bCs/>
          <w:sz w:val="20"/>
        </w:rPr>
      </w:pPr>
      <w:r w:rsidRPr="003E1BD1">
        <w:rPr>
          <w:rFonts w:ascii="Helvetica" w:hAnsi="Helvetica" w:cs="Helvetica"/>
          <w:b/>
          <w:bCs/>
          <w:sz w:val="20"/>
        </w:rPr>
        <w:t>Vollelektronischer Meldeschein ohne großen Zusatzaufwand</w:t>
      </w:r>
    </w:p>
    <w:p w14:paraId="7916F1ED" w14:textId="6990A18A" w:rsidR="00602CCA" w:rsidRDefault="00602CCA" w:rsidP="00602CC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>Aus Sicht von Wilken, dessen Branchenlösungen in zahlreichen Destinationen im Einsatz sind, ist es überhaupt kein Problem, den Prozess des Meldewesens kurzfristig und mit einem vertretbaren Aufwand vollständig elektronisch abzuw</w:t>
      </w:r>
      <w:r>
        <w:rPr>
          <w:rFonts w:ascii="Helvetica" w:hAnsi="Helvetica" w:cs="Helvetica"/>
          <w:bCs/>
          <w:sz w:val="20"/>
        </w:rPr>
        <w:t>i</w:t>
      </w:r>
      <w:r>
        <w:rPr>
          <w:rFonts w:ascii="Helvetica" w:hAnsi="Helvetica" w:cs="Helvetica"/>
          <w:bCs/>
          <w:sz w:val="20"/>
        </w:rPr>
        <w:t>ckeln. Die meisten Softwaresysteme wie auch das</w:t>
      </w:r>
      <w:r w:rsidR="00E461E9">
        <w:rPr>
          <w:rFonts w:ascii="Helvetica" w:hAnsi="Helvetica" w:cs="Helvetica"/>
          <w:bCs/>
          <w:sz w:val="20"/>
        </w:rPr>
        <w:t xml:space="preserve"> Wilken Meldewesen und Kur</w:t>
      </w:r>
      <w:r w:rsidRPr="00707AE7">
        <w:rPr>
          <w:rFonts w:ascii="Helvetica" w:hAnsi="Helvetica" w:cs="Helvetica"/>
          <w:bCs/>
          <w:sz w:val="20"/>
        </w:rPr>
        <w:t xml:space="preserve">taxenabrechnung (MKA) </w:t>
      </w:r>
      <w:r>
        <w:rPr>
          <w:rFonts w:ascii="Helvetica" w:hAnsi="Helvetica" w:cs="Helvetica"/>
          <w:bCs/>
          <w:sz w:val="20"/>
        </w:rPr>
        <w:t>verfügen über die notwendigen Schnittstellen für eine Datenübertragung zwischen den Softwaresystemen des Beherbergung</w:t>
      </w:r>
      <w:r>
        <w:rPr>
          <w:rFonts w:ascii="Helvetica" w:hAnsi="Helvetica" w:cs="Helvetica"/>
          <w:bCs/>
          <w:sz w:val="20"/>
        </w:rPr>
        <w:t>s</w:t>
      </w:r>
      <w:r>
        <w:rPr>
          <w:rFonts w:ascii="Helvetica" w:hAnsi="Helvetica" w:cs="Helvetica"/>
          <w:bCs/>
          <w:sz w:val="20"/>
        </w:rPr>
        <w:t>betriebs und der Behörde. Die Unterschrift des Gastes könnte über ein einf</w:t>
      </w:r>
      <w:r>
        <w:rPr>
          <w:rFonts w:ascii="Helvetica" w:hAnsi="Helvetica" w:cs="Helvetica"/>
          <w:bCs/>
          <w:sz w:val="20"/>
        </w:rPr>
        <w:t>a</w:t>
      </w:r>
      <w:r>
        <w:rPr>
          <w:rFonts w:ascii="Helvetica" w:hAnsi="Helvetica" w:cs="Helvetica"/>
          <w:bCs/>
          <w:sz w:val="20"/>
        </w:rPr>
        <w:t>ches mobiles Terminal mit Touchpad, wie es etwa Paketdienste benutzen, elektronisch erfasst und digital mit dem jeweiligen Meldeschein verknüpft we</w:t>
      </w:r>
      <w:r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>den. Das Ganze müsste dann nur noch revisionssicher archiviert werden, g</w:t>
      </w:r>
      <w:r>
        <w:rPr>
          <w:rFonts w:ascii="Helvetica" w:hAnsi="Helvetica" w:cs="Helvetica"/>
          <w:bCs/>
          <w:sz w:val="20"/>
        </w:rPr>
        <w:t>e</w:t>
      </w:r>
      <w:bookmarkStart w:id="0" w:name="_GoBack"/>
      <w:bookmarkEnd w:id="0"/>
      <w:r>
        <w:rPr>
          <w:rFonts w:ascii="Helvetica" w:hAnsi="Helvetica" w:cs="Helvetica"/>
          <w:bCs/>
          <w:sz w:val="20"/>
        </w:rPr>
        <w:t xml:space="preserve">nauso wie etwa die Belege der Buchhaltung. „Was für das Finanzamt recht und billig ist, müsste für die Meldebehörde ebenfalls völlig ausreichen. Auf diese Weise wäre das Problem </w:t>
      </w:r>
      <w:r w:rsidRPr="00515B95">
        <w:rPr>
          <w:rFonts w:ascii="Helvetica" w:hAnsi="Helvetica" w:cs="Helvetica"/>
          <w:bCs/>
          <w:sz w:val="20"/>
        </w:rPr>
        <w:t xml:space="preserve">der kostenintensiven Medienbrüche bei der Erfassung </w:t>
      </w:r>
      <w:r>
        <w:rPr>
          <w:rFonts w:ascii="Helvetica" w:hAnsi="Helvetica" w:cs="Helvetica"/>
          <w:bCs/>
          <w:sz w:val="20"/>
        </w:rPr>
        <w:t>von Gästedaten mit einem Schlag aus der Welt und die H</w:t>
      </w:r>
      <w:r>
        <w:rPr>
          <w:rFonts w:ascii="Helvetica" w:hAnsi="Helvetica" w:cs="Helvetica"/>
          <w:bCs/>
          <w:sz w:val="20"/>
        </w:rPr>
        <w:t>o</w:t>
      </w:r>
      <w:r>
        <w:rPr>
          <w:rFonts w:ascii="Helvetica" w:hAnsi="Helvetica" w:cs="Helvetica"/>
          <w:bCs/>
          <w:sz w:val="20"/>
        </w:rPr>
        <w:t xml:space="preserve">telbranche würde den Großteil der 97 Millionen Euro einsparen, mit denen der Gesetzgeber den für die Hotellerie durch die </w:t>
      </w:r>
      <w:r w:rsidRPr="002A00DF">
        <w:rPr>
          <w:rFonts w:ascii="Helvetica" w:hAnsi="Helvetica" w:cs="Helvetica"/>
          <w:bCs/>
          <w:sz w:val="20"/>
        </w:rPr>
        <w:t>Hotelmeldepflicht entstehenden Aufwand</w:t>
      </w:r>
      <w:r>
        <w:rPr>
          <w:rFonts w:ascii="Helvetica" w:hAnsi="Helvetica" w:cs="Helvetica"/>
          <w:bCs/>
          <w:sz w:val="20"/>
        </w:rPr>
        <w:t xml:space="preserve"> beziffert. Dazu kommt sicherlich nochmals eine ähnliche Summe auf Seiten der Behö</w:t>
      </w:r>
      <w:r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 xml:space="preserve">den“, fasst Martin Knappe zusammen. Die Kosten für die </w:t>
      </w:r>
      <w:proofErr w:type="spellStart"/>
      <w:r>
        <w:rPr>
          <w:rFonts w:ascii="Helvetica" w:hAnsi="Helvetica" w:cs="Helvetica"/>
          <w:bCs/>
          <w:sz w:val="20"/>
        </w:rPr>
        <w:t>Padlösung</w:t>
      </w:r>
      <w:proofErr w:type="spellEnd"/>
      <w:r>
        <w:rPr>
          <w:rFonts w:ascii="Helvetica" w:hAnsi="Helvetica" w:cs="Helvetica"/>
          <w:bCs/>
          <w:sz w:val="20"/>
        </w:rPr>
        <w:t xml:space="preserve"> zur elek</w:t>
      </w:r>
      <w:r>
        <w:rPr>
          <w:rFonts w:ascii="Helvetica" w:hAnsi="Helvetica" w:cs="Helvetica"/>
          <w:bCs/>
          <w:sz w:val="20"/>
        </w:rPr>
        <w:t>t</w:t>
      </w:r>
      <w:r>
        <w:rPr>
          <w:rFonts w:ascii="Helvetica" w:hAnsi="Helvetica" w:cs="Helvetica"/>
          <w:bCs/>
          <w:sz w:val="20"/>
        </w:rPr>
        <w:t>ronischen Unterschriftserfassung würden sich zudem allein schon durch die Einsparungen bei Drucker und Tonerkartuschen refinanzieren lassen.</w:t>
      </w:r>
    </w:p>
    <w:p w14:paraId="6BEF6CB8" w14:textId="77777777" w:rsidR="00574C52" w:rsidRPr="009378C5" w:rsidRDefault="00574C52" w:rsidP="00574C5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74C52" w:rsidRPr="00FA1DEE" w14:paraId="3C1762F8" w14:textId="77777777" w:rsidTr="00454B99">
        <w:tc>
          <w:tcPr>
            <w:tcW w:w="4361" w:type="dxa"/>
            <w:shd w:val="clear" w:color="auto" w:fill="auto"/>
          </w:tcPr>
          <w:p w14:paraId="5B2AAD67" w14:textId="77777777" w:rsidR="00574C52" w:rsidRPr="00FA1DEE" w:rsidRDefault="00574C52" w:rsidP="00454B9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0F4B2B40" w14:textId="402C2F1F" w:rsidR="00574C52" w:rsidRPr="00FA1DEE" w:rsidRDefault="00574C52" w:rsidP="00454B9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  <w:r w:rsidR="002A00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Vinzenz </w:t>
            </w:r>
            <w:proofErr w:type="spellStart"/>
            <w:r w:rsidR="002A00DF">
              <w:rPr>
                <w:rFonts w:ascii="Arial" w:hAnsi="Arial" w:cs="Calibri"/>
                <w:sz w:val="16"/>
                <w:szCs w:val="26"/>
                <w:lang w:eastAsia="de-DE"/>
              </w:rPr>
              <w:t>Bocanegra</w:t>
            </w:r>
            <w:proofErr w:type="spellEnd"/>
          </w:p>
          <w:p w14:paraId="51C70021" w14:textId="77777777" w:rsidR="00574C52" w:rsidRPr="00FA1DEE" w:rsidRDefault="00574C52" w:rsidP="00454B9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A5CCF93" w14:textId="77777777" w:rsidR="00574C52" w:rsidRPr="00FA1DEE" w:rsidRDefault="00574C52" w:rsidP="00454B99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35940F39" w14:textId="77777777" w:rsidR="00574C52" w:rsidRPr="00FA1DEE" w:rsidRDefault="00E461E9" w:rsidP="00454B9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574C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C18C8DD" w14:textId="77777777" w:rsidR="00574C52" w:rsidRPr="0059648C" w:rsidRDefault="00E461E9" w:rsidP="00454B9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74C52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2DDE80E1" w14:textId="77777777" w:rsidR="00574C52" w:rsidRPr="00FA1DEE" w:rsidRDefault="00574C52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C03133A" w14:textId="77777777" w:rsidR="00574C52" w:rsidRPr="00FA1DEE" w:rsidRDefault="00574C52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2D056998" w14:textId="77777777" w:rsidR="00574C52" w:rsidRPr="00FA1DEE" w:rsidRDefault="00574C52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3B0B7AC" w14:textId="77777777" w:rsidR="00574C52" w:rsidRPr="00FA1DEE" w:rsidRDefault="00574C52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D8317F3" w14:textId="77777777" w:rsidR="00574C52" w:rsidRPr="00FA1DEE" w:rsidRDefault="00574C52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93AB6A5" w14:textId="77777777" w:rsidR="00574C52" w:rsidRPr="00FA1DEE" w:rsidRDefault="00E461E9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574C5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3C7DAB0A" w14:textId="77777777" w:rsidR="00574C52" w:rsidRPr="00FA1DEE" w:rsidRDefault="00574C52" w:rsidP="00454B9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683C90BE" w14:textId="77777777" w:rsidR="00574C52" w:rsidRDefault="00574C52" w:rsidP="00574C5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7689C241" w14:textId="77777777" w:rsidR="00574C52" w:rsidRPr="00F8514B" w:rsidRDefault="00574C52" w:rsidP="00574C5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615863D1" w14:textId="73D817B9" w:rsidR="00FE48A6" w:rsidRPr="00602CCA" w:rsidRDefault="00574C52" w:rsidP="00602CCA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sectPr w:rsidR="00FE48A6" w:rsidRPr="00602CCA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515B95" w:rsidRDefault="00515B95">
      <w:r>
        <w:separator/>
      </w:r>
    </w:p>
  </w:endnote>
  <w:endnote w:type="continuationSeparator" w:id="0">
    <w:p w14:paraId="67F3F210" w14:textId="77777777" w:rsidR="00515B95" w:rsidRDefault="0051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515B95" w:rsidRDefault="00515B95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515B95" w:rsidRDefault="00515B95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4E864CFE" w:rsidR="00515B95" w:rsidRDefault="00515B95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515B95" w:rsidRDefault="00515B95">
      <w:r>
        <w:separator/>
      </w:r>
    </w:p>
  </w:footnote>
  <w:footnote w:type="continuationSeparator" w:id="0">
    <w:p w14:paraId="342C710A" w14:textId="77777777" w:rsidR="00515B95" w:rsidRDefault="00515B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515B95" w:rsidRDefault="00515B95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515B95" w:rsidRDefault="00515B95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515B95" w:rsidRPr="00C63EE6" w:rsidRDefault="00515B95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5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2498B"/>
    <w:rsid w:val="00032F50"/>
    <w:rsid w:val="00040D86"/>
    <w:rsid w:val="00051FB3"/>
    <w:rsid w:val="00067807"/>
    <w:rsid w:val="000809E7"/>
    <w:rsid w:val="00093AA5"/>
    <w:rsid w:val="00097330"/>
    <w:rsid w:val="000A6D42"/>
    <w:rsid w:val="000B2038"/>
    <w:rsid w:val="000C0569"/>
    <w:rsid w:val="000D5FE9"/>
    <w:rsid w:val="000E5D79"/>
    <w:rsid w:val="000F6D38"/>
    <w:rsid w:val="00106410"/>
    <w:rsid w:val="00107620"/>
    <w:rsid w:val="00122695"/>
    <w:rsid w:val="0012491E"/>
    <w:rsid w:val="00172559"/>
    <w:rsid w:val="00175745"/>
    <w:rsid w:val="001858F8"/>
    <w:rsid w:val="001A2076"/>
    <w:rsid w:val="001B1862"/>
    <w:rsid w:val="001B4F14"/>
    <w:rsid w:val="001C58AF"/>
    <w:rsid w:val="001D12AA"/>
    <w:rsid w:val="001D1574"/>
    <w:rsid w:val="002139F7"/>
    <w:rsid w:val="002661A4"/>
    <w:rsid w:val="00272362"/>
    <w:rsid w:val="002A00DF"/>
    <w:rsid w:val="002A28CE"/>
    <w:rsid w:val="002C201B"/>
    <w:rsid w:val="002D0338"/>
    <w:rsid w:val="002D1F28"/>
    <w:rsid w:val="002D28F5"/>
    <w:rsid w:val="002F5B09"/>
    <w:rsid w:val="00324F5C"/>
    <w:rsid w:val="003467EA"/>
    <w:rsid w:val="00366E84"/>
    <w:rsid w:val="0037633E"/>
    <w:rsid w:val="003C2165"/>
    <w:rsid w:val="003E189B"/>
    <w:rsid w:val="003E1BD1"/>
    <w:rsid w:val="003F55EF"/>
    <w:rsid w:val="004110F6"/>
    <w:rsid w:val="00425A22"/>
    <w:rsid w:val="00425E5F"/>
    <w:rsid w:val="00454B99"/>
    <w:rsid w:val="00457490"/>
    <w:rsid w:val="00470089"/>
    <w:rsid w:val="004712B6"/>
    <w:rsid w:val="0048658B"/>
    <w:rsid w:val="00513A25"/>
    <w:rsid w:val="00515B95"/>
    <w:rsid w:val="00517604"/>
    <w:rsid w:val="005639AD"/>
    <w:rsid w:val="00574C52"/>
    <w:rsid w:val="00575F36"/>
    <w:rsid w:val="00576B32"/>
    <w:rsid w:val="00583BF7"/>
    <w:rsid w:val="00586558"/>
    <w:rsid w:val="0059648C"/>
    <w:rsid w:val="005E006B"/>
    <w:rsid w:val="005F2C2F"/>
    <w:rsid w:val="005F375D"/>
    <w:rsid w:val="005F3918"/>
    <w:rsid w:val="00602CCA"/>
    <w:rsid w:val="0060646D"/>
    <w:rsid w:val="00614428"/>
    <w:rsid w:val="006205F9"/>
    <w:rsid w:val="00632098"/>
    <w:rsid w:val="00667CBE"/>
    <w:rsid w:val="006D554A"/>
    <w:rsid w:val="006E5937"/>
    <w:rsid w:val="006F6C95"/>
    <w:rsid w:val="00707AE7"/>
    <w:rsid w:val="0073656F"/>
    <w:rsid w:val="00737E3A"/>
    <w:rsid w:val="00746812"/>
    <w:rsid w:val="00757073"/>
    <w:rsid w:val="007706D1"/>
    <w:rsid w:val="00772476"/>
    <w:rsid w:val="007C3EFB"/>
    <w:rsid w:val="007C6BEC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903A51"/>
    <w:rsid w:val="009043EE"/>
    <w:rsid w:val="009378C5"/>
    <w:rsid w:val="00943667"/>
    <w:rsid w:val="00947BDC"/>
    <w:rsid w:val="009668A5"/>
    <w:rsid w:val="00973837"/>
    <w:rsid w:val="00984EEC"/>
    <w:rsid w:val="00985F9A"/>
    <w:rsid w:val="009873C5"/>
    <w:rsid w:val="009B0EFC"/>
    <w:rsid w:val="009C7BF7"/>
    <w:rsid w:val="00A0122C"/>
    <w:rsid w:val="00A04E09"/>
    <w:rsid w:val="00A0763D"/>
    <w:rsid w:val="00A31345"/>
    <w:rsid w:val="00A65506"/>
    <w:rsid w:val="00A6600D"/>
    <w:rsid w:val="00A73AC3"/>
    <w:rsid w:val="00A77BBC"/>
    <w:rsid w:val="00A85E92"/>
    <w:rsid w:val="00AB7591"/>
    <w:rsid w:val="00AF1D9E"/>
    <w:rsid w:val="00BB487D"/>
    <w:rsid w:val="00BC2F70"/>
    <w:rsid w:val="00BE5B4A"/>
    <w:rsid w:val="00C00270"/>
    <w:rsid w:val="00C11718"/>
    <w:rsid w:val="00C83E25"/>
    <w:rsid w:val="00CA2704"/>
    <w:rsid w:val="00CD395A"/>
    <w:rsid w:val="00D13CB5"/>
    <w:rsid w:val="00D5304C"/>
    <w:rsid w:val="00D923CC"/>
    <w:rsid w:val="00D92E9A"/>
    <w:rsid w:val="00DA4F82"/>
    <w:rsid w:val="00DC7643"/>
    <w:rsid w:val="00DD465F"/>
    <w:rsid w:val="00E02730"/>
    <w:rsid w:val="00E461E9"/>
    <w:rsid w:val="00E62903"/>
    <w:rsid w:val="00EC14F0"/>
    <w:rsid w:val="00ED247E"/>
    <w:rsid w:val="00ED2CA6"/>
    <w:rsid w:val="00EF1E53"/>
    <w:rsid w:val="00F2102F"/>
    <w:rsid w:val="00F24B57"/>
    <w:rsid w:val="00F42BC2"/>
    <w:rsid w:val="00F44C5C"/>
    <w:rsid w:val="00F47247"/>
    <w:rsid w:val="00F50498"/>
    <w:rsid w:val="00F717EB"/>
    <w:rsid w:val="00F9031E"/>
    <w:rsid w:val="00F96C69"/>
    <w:rsid w:val="00F96E98"/>
    <w:rsid w:val="00FA13E1"/>
    <w:rsid w:val="00FB3528"/>
    <w:rsid w:val="00FC18FD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4518</Characters>
  <Application>Microsoft Macintosh Word</Application>
  <DocSecurity>0</DocSecurity>
  <Lines>112</Lines>
  <Paragraphs>68</Paragraphs>
  <ScaleCrop>false</ScaleCrop>
  <Company>Press'n'Relations 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5</cp:revision>
  <cp:lastPrinted>2014-07-31T07:24:00Z</cp:lastPrinted>
  <dcterms:created xsi:type="dcterms:W3CDTF">2014-08-06T07:44:00Z</dcterms:created>
  <dcterms:modified xsi:type="dcterms:W3CDTF">2014-08-06T11:25:00Z</dcterms:modified>
</cp:coreProperties>
</file>