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bCs/>
          <w:sz w:val="20"/>
        </w:rPr>
      </w:pPr>
      <w:r w:rsidRPr="00D32F61">
        <w:rPr>
          <w:rFonts w:ascii="Helvetica" w:hAnsi="Helvetica" w:cs="Helvetica"/>
          <w:b/>
          <w:bCs/>
          <w:sz w:val="20"/>
          <w:szCs w:val="24"/>
        </w:rPr>
        <w:t>DIE WIELAND-WERKE AG</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rPr>
      </w:pPr>
    </w:p>
    <w:p w:rsidR="003C0E8F" w:rsidRPr="00330D1C"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rPr>
      </w:pPr>
      <w:r w:rsidRPr="00D32F61">
        <w:rPr>
          <w:rFonts w:ascii="Helvetica" w:hAnsi="Helvetica" w:cs="Helvetica"/>
          <w:sz w:val="20"/>
        </w:rPr>
        <w:t>Die Wieland-Gruppe ist einer der weltweit führenden Hersteller von Halbfabrikaten und Sondererzeugnissen aus Kupfer und Kupferlegierungen: Bänder, Bleche, Rohre, Stangen, Drähte und Profile sowie Gleitel</w:t>
      </w:r>
      <w:r>
        <w:rPr>
          <w:rFonts w:ascii="Helvetica" w:hAnsi="Helvetica" w:cs="Helvetica"/>
          <w:sz w:val="20"/>
        </w:rPr>
        <w:t>emente, Rippenrohre und Wärme</w:t>
      </w:r>
      <w:r w:rsidRPr="00D32F61">
        <w:rPr>
          <w:rFonts w:ascii="Helvetica" w:hAnsi="Helvetica" w:cs="Helvetica"/>
          <w:sz w:val="20"/>
        </w:rPr>
        <w:t>tauscher. Überall d</w:t>
      </w:r>
      <w:r>
        <w:rPr>
          <w:rFonts w:ascii="Helvetica" w:hAnsi="Helvetica" w:cs="Helvetica"/>
          <w:sz w:val="20"/>
        </w:rPr>
        <w:t>ort</w:t>
      </w:r>
      <w:r w:rsidRPr="00D32F61">
        <w:rPr>
          <w:rFonts w:ascii="Helvetica" w:hAnsi="Helvetica" w:cs="Helvetica"/>
          <w:sz w:val="20"/>
        </w:rPr>
        <w:t xml:space="preserve">, wo technologische Spitzenleistungen gefordert sind, kommen Produkte von Wieland zum Einsatz. Zur Wieland-Gruppe gehören mehr als 30 produzierende Gesellschaften, Schneidcenter und Handelsunternehmen in Europa, </w:t>
      </w:r>
      <w:r>
        <w:rPr>
          <w:rFonts w:ascii="Helvetica" w:hAnsi="Helvetica" w:cs="Helvetica"/>
          <w:sz w:val="20"/>
        </w:rPr>
        <w:t>Asien</w:t>
      </w:r>
      <w:r w:rsidRPr="00D32F61">
        <w:rPr>
          <w:rFonts w:ascii="Helvetica" w:hAnsi="Helvetica" w:cs="Helvetica"/>
          <w:sz w:val="20"/>
        </w:rPr>
        <w:t xml:space="preserve">, Südafrika sowie in den USA. Wieland beliefert Kunden </w:t>
      </w:r>
      <w:r>
        <w:rPr>
          <w:rFonts w:ascii="Helvetica" w:hAnsi="Helvetica" w:cs="Helvetica"/>
          <w:sz w:val="20"/>
        </w:rPr>
        <w:t xml:space="preserve">aus unterschiedlichen Branchen: </w:t>
      </w:r>
      <w:r w:rsidRPr="00D32F61">
        <w:rPr>
          <w:rFonts w:ascii="Helvetica" w:hAnsi="Helvetica" w:cs="Helvetica"/>
          <w:sz w:val="20"/>
        </w:rPr>
        <w:t>Elektronik und Elektrotechnik</w:t>
      </w:r>
      <w:r>
        <w:rPr>
          <w:rFonts w:ascii="Helvetica" w:hAnsi="Helvetica" w:cs="Helvetica"/>
          <w:sz w:val="20"/>
        </w:rPr>
        <w:t>,</w:t>
      </w:r>
      <w:r w:rsidRPr="00D32F61">
        <w:rPr>
          <w:rFonts w:ascii="Helvetica" w:hAnsi="Helvetica" w:cs="Helvetica"/>
          <w:sz w:val="20"/>
        </w:rPr>
        <w:t xml:space="preserve"> Automobilindustrie</w:t>
      </w:r>
      <w:r>
        <w:rPr>
          <w:rFonts w:ascii="Helvetica" w:hAnsi="Helvetica" w:cs="Helvetica"/>
          <w:sz w:val="20"/>
        </w:rPr>
        <w:t>,</w:t>
      </w:r>
      <w:r w:rsidRPr="00D32F61">
        <w:rPr>
          <w:rFonts w:ascii="Helvetica" w:hAnsi="Helvetica" w:cs="Helvetica"/>
          <w:sz w:val="20"/>
        </w:rPr>
        <w:t xml:space="preserve"> </w:t>
      </w:r>
      <w:r>
        <w:rPr>
          <w:rFonts w:ascii="Helvetica" w:hAnsi="Helvetica" w:cs="Helvetica"/>
          <w:sz w:val="20"/>
        </w:rPr>
        <w:t xml:space="preserve">Bauwesen, </w:t>
      </w:r>
      <w:r w:rsidRPr="00D32F61">
        <w:rPr>
          <w:rFonts w:ascii="Helvetica" w:hAnsi="Helvetica" w:cs="Helvetica"/>
          <w:sz w:val="20"/>
        </w:rPr>
        <w:t>Kälte-/Klima- und Heizungstechnik sowie Maschinen- und Apparatebau. Gemeinsam mit den Kunden entwickelt das Unternehmen</w:t>
      </w:r>
      <w:r>
        <w:rPr>
          <w:rFonts w:ascii="Helvetica" w:hAnsi="Helvetica" w:cs="Helvetica"/>
          <w:sz w:val="20"/>
        </w:rPr>
        <w:t xml:space="preserve"> mit Hauptsitz in Ulm</w:t>
      </w:r>
      <w:r w:rsidRPr="00D32F61">
        <w:rPr>
          <w:rFonts w:ascii="Helvetica" w:hAnsi="Helvetica" w:cs="Helvetica"/>
          <w:sz w:val="20"/>
        </w:rPr>
        <w:t xml:space="preserve"> Lösungen für individuelle und industrielle Anwendungen</w:t>
      </w:r>
      <w:r w:rsidRPr="00657F72">
        <w:rPr>
          <w:rFonts w:ascii="Helvetica" w:hAnsi="Helvetica" w:cs="Helvetica"/>
          <w:sz w:val="20"/>
        </w:rPr>
        <w:t>. Der Umsatz der Wieland-Gru</w:t>
      </w:r>
      <w:r>
        <w:rPr>
          <w:rFonts w:ascii="Helvetica" w:hAnsi="Helvetica" w:cs="Helvetica"/>
          <w:sz w:val="20"/>
        </w:rPr>
        <w:t xml:space="preserve">ppe betrug im Geschäftsjahr </w:t>
      </w:r>
      <w:r w:rsidRPr="00330D1C">
        <w:rPr>
          <w:rFonts w:ascii="Helvetica" w:hAnsi="Helvetica" w:cs="Helvetica"/>
          <w:sz w:val="20"/>
        </w:rPr>
        <w:t xml:space="preserve">2009/2010 2.653 Millionen Euro. Der Exportanteil lag bei 67 Prozent. Weltweit beschäftigt Wieland rund 6.500 Mitarbeiter, davon über 4.000 in Deutschland. </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rPr>
      </w:pP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szCs w:val="24"/>
        </w:rPr>
      </w:pP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bCs/>
          <w:sz w:val="20"/>
          <w:szCs w:val="22"/>
          <w:u w:val="single"/>
          <w:lang w:eastAsia="de-DE"/>
        </w:rPr>
      </w:pPr>
      <w:r w:rsidRPr="00D32F61">
        <w:rPr>
          <w:rFonts w:ascii="Helvetica" w:hAnsi="Helvetica" w:cs="Helvetica"/>
          <w:b/>
          <w:bCs/>
          <w:sz w:val="20"/>
          <w:szCs w:val="22"/>
          <w:u w:val="single"/>
          <w:lang w:eastAsia="de-DE"/>
        </w:rPr>
        <w:t>PRODUKTE FÜR DEN BEREICH HAUSTECHNIK</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bCs/>
          <w:sz w:val="20"/>
          <w:lang w:eastAsia="de-DE"/>
        </w:rPr>
      </w:pP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bCs/>
          <w:sz w:val="20"/>
          <w:lang w:eastAsia="de-DE"/>
        </w:rPr>
      </w:pPr>
      <w:r>
        <w:rPr>
          <w:rFonts w:ascii="Helvetica" w:hAnsi="Helvetica" w:cs="Helvetica"/>
          <w:b/>
          <w:bCs/>
          <w:sz w:val="20"/>
          <w:lang w:eastAsia="de-DE"/>
        </w:rPr>
        <w:t>cuprotherm-Systemlösungen</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r w:rsidRPr="00D32F61">
        <w:rPr>
          <w:rFonts w:ascii="Helvetica" w:hAnsi="Helvetica" w:cs="Helvetica"/>
          <w:sz w:val="20"/>
          <w:lang w:eastAsia="de-DE"/>
        </w:rPr>
        <w:t xml:space="preserve">Das </w:t>
      </w:r>
      <w:r w:rsidRPr="00D32F61">
        <w:rPr>
          <w:rFonts w:ascii="Helvetica" w:hAnsi="Helvetica" w:cs="Helvetica"/>
          <w:b/>
          <w:bCs/>
          <w:sz w:val="20"/>
          <w:lang w:eastAsia="de-DE"/>
        </w:rPr>
        <w:t>cuprotherm-Flächenheizungssystem</w:t>
      </w:r>
      <w:r w:rsidRPr="00D32F61">
        <w:rPr>
          <w:rFonts w:ascii="Helvetica" w:hAnsi="Helvetica" w:cs="Helvetica"/>
          <w:sz w:val="20"/>
          <w:lang w:eastAsia="de-DE"/>
        </w:rPr>
        <w:t xml:space="preserve"> ist die meistverlegte Kupferrohr-Flächenheizung Europas</w:t>
      </w:r>
      <w:r>
        <w:rPr>
          <w:rFonts w:ascii="Helvetica" w:hAnsi="Helvetica" w:cs="Helvetica"/>
          <w:sz w:val="20"/>
          <w:lang w:eastAsia="de-DE"/>
        </w:rPr>
        <w:t xml:space="preserve"> und umfasst derzeit 12 Systemvarianten, die alle Anwendungen vom Neubau bis zur Renovierung, von Privatgebäude mit hohen Ansprüchen an den Wohnkomfort bis hin zu</w:t>
      </w:r>
      <w:r w:rsidR="000B5840">
        <w:rPr>
          <w:rFonts w:ascii="Helvetica" w:hAnsi="Helvetica" w:cs="Helvetica"/>
          <w:sz w:val="20"/>
          <w:lang w:eastAsia="de-DE"/>
        </w:rPr>
        <w:t xml:space="preserve">r Freiflächenheizung abdecken. </w:t>
      </w:r>
      <w:r>
        <w:rPr>
          <w:rFonts w:ascii="Helvetica" w:hAnsi="Helvetica" w:cs="Helvetica"/>
          <w:sz w:val="20"/>
          <w:lang w:eastAsia="de-DE"/>
        </w:rPr>
        <w:t>Auf Basis der neuen Generation flexibler Kupferrohre vom Typ cuprotherm.CTX sind Lösungen zum Heizen und Kühlen für alle raumumschließenden Flächen verfügbar. Der cupronova-Unterwandheizkörper ergänzt das System im bereich Trockenbau-Wandheizung. Das Rohrsystem cuprotherm.CTX ist DVGW-zertifiziert und darf damit auch für die Trinkwasserinstallation eingesetzt werden. Auch in dieser Anwendung schätzen Kunden die hohe Montagefreundlichkeit, die wirtschaftlichen Vorteile und die Robustheit dieses leicht zu verlegenden Systems.</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p>
    <w:p w:rsidR="003C0E8F" w:rsidRPr="00AE046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sz w:val="20"/>
          <w:lang w:eastAsia="de-DE"/>
        </w:rPr>
      </w:pPr>
      <w:r w:rsidRPr="00AE046A">
        <w:rPr>
          <w:rFonts w:ascii="Helvetica" w:hAnsi="Helvetica" w:cs="Helvetica"/>
          <w:b/>
          <w:sz w:val="20"/>
          <w:lang w:eastAsia="de-DE"/>
        </w:rPr>
        <w:t>SANCO-Kupferinstallationsrohre</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r w:rsidRPr="00D32F61">
        <w:rPr>
          <w:rFonts w:ascii="Helvetica" w:hAnsi="Helvetica" w:cs="Helvetica"/>
          <w:sz w:val="20"/>
          <w:lang w:eastAsia="de-DE"/>
        </w:rPr>
        <w:t xml:space="preserve">Ein klares Konzept und sichere Lösungen machen </w:t>
      </w:r>
      <w:r w:rsidRPr="00D32F61">
        <w:rPr>
          <w:rFonts w:ascii="Helvetica" w:hAnsi="Helvetica" w:cs="Helvetica"/>
          <w:b/>
          <w:bCs/>
          <w:sz w:val="20"/>
          <w:lang w:eastAsia="de-DE"/>
        </w:rPr>
        <w:t>SANCO</w:t>
      </w:r>
      <w:r w:rsidRPr="00D32F61">
        <w:rPr>
          <w:rFonts w:ascii="Helvetica" w:hAnsi="Helvetica" w:cs="Helvetica"/>
          <w:sz w:val="20"/>
          <w:lang w:eastAsia="de-DE"/>
        </w:rPr>
        <w:t xml:space="preserve"> zu dem Markenkupferrohr für alle Einsatzbereiche in der Haustechnik. Das nahtlos gezogene Kupferrohr für die Trinkwasser-, Gas- und Heizungsinstallation ist einer beständigen Qualitätsüberwachung unterworfen und wird nach einem patentierten Verfahren hergestellt. Dadurch bieten SANCO-Rohre ein zusätzliches Plus an Sicherheit. SANCO-Rohre sind </w:t>
      </w:r>
      <w:r>
        <w:rPr>
          <w:rFonts w:ascii="Helvetica" w:hAnsi="Helvetica" w:cs="Helvetica"/>
          <w:sz w:val="20"/>
          <w:lang w:eastAsia="de-DE"/>
        </w:rPr>
        <w:t xml:space="preserve">kompatibel zu allen zertifizierten Kupferfittings, Verwender können auf eine breite Auswahl an erprobten Verbindungstechniken zurückgreifen. </w:t>
      </w:r>
      <w:r w:rsidRPr="00D32F61">
        <w:rPr>
          <w:rFonts w:ascii="Helvetica" w:hAnsi="Helvetica" w:cs="Helvetica"/>
          <w:sz w:val="20"/>
          <w:lang w:eastAsia="de-DE"/>
        </w:rPr>
        <w:t>SANCO bietet ein umfassendes Programm an Rohrabmessungen und einen Qualitätsstandard, der alle Anforderungen erfüllt. Europas meistverlegtes Kupfer-Installationsrohr ist einfach und schnell zu verarbeiten und deshalb besonders wirtschaftlich.</w:t>
      </w:r>
      <w:r>
        <w:rPr>
          <w:rFonts w:ascii="Helvetica" w:hAnsi="Helvetica" w:cs="Helvetica"/>
          <w:sz w:val="20"/>
          <w:lang w:eastAsia="de-DE"/>
        </w:rPr>
        <w:t xml:space="preserve"> </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p>
    <w:p w:rsidR="003C0E8F" w:rsidRPr="00AE046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sz w:val="20"/>
          <w:lang w:eastAsia="de-DE"/>
        </w:rPr>
      </w:pPr>
      <w:r w:rsidRPr="00AE046A">
        <w:rPr>
          <w:rFonts w:ascii="Helvetica" w:hAnsi="Helvetica" w:cs="Helvetica"/>
          <w:b/>
          <w:sz w:val="20"/>
          <w:lang w:eastAsia="de-DE"/>
        </w:rPr>
        <w:t>WICU – werkseitig ummantelte und wärmegedämmte Rohre</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r w:rsidRPr="00D32F61">
        <w:rPr>
          <w:rFonts w:ascii="Helvetica" w:hAnsi="Helvetica" w:cs="Helvetica"/>
          <w:sz w:val="20"/>
          <w:lang w:eastAsia="de-DE"/>
        </w:rPr>
        <w:t xml:space="preserve">Mit den Produkten aus der </w:t>
      </w:r>
      <w:r w:rsidRPr="00D32F61">
        <w:rPr>
          <w:rFonts w:ascii="Helvetica" w:hAnsi="Helvetica" w:cs="Helvetica"/>
          <w:b/>
          <w:bCs/>
          <w:sz w:val="20"/>
          <w:lang w:eastAsia="de-DE"/>
        </w:rPr>
        <w:t>WICU</w:t>
      </w:r>
      <w:r w:rsidRPr="00D32F61">
        <w:rPr>
          <w:rFonts w:ascii="Helvetica" w:hAnsi="Helvetica" w:cs="Helvetica"/>
          <w:sz w:val="20"/>
          <w:lang w:eastAsia="de-DE"/>
        </w:rPr>
        <w:t>-Familie (WICU, WICU Eco, WICU</w:t>
      </w:r>
      <w:r>
        <w:rPr>
          <w:rFonts w:ascii="Helvetica" w:hAnsi="Helvetica" w:cs="Helvetica"/>
          <w:sz w:val="20"/>
          <w:lang w:eastAsia="de-DE"/>
        </w:rPr>
        <w:t xml:space="preserve"> F</w:t>
      </w:r>
      <w:r w:rsidRPr="00D32F61">
        <w:rPr>
          <w:rFonts w:ascii="Helvetica" w:hAnsi="Helvetica" w:cs="Helvetica"/>
          <w:sz w:val="20"/>
          <w:lang w:eastAsia="de-DE"/>
        </w:rPr>
        <w:t xml:space="preserve">lex) liegen Lösungen für alle Anforderungen an äußeren Schutz, Schallschutz und Wärmedämmung </w:t>
      </w:r>
      <w:r>
        <w:rPr>
          <w:rFonts w:ascii="Helvetica" w:hAnsi="Helvetica" w:cs="Helvetica"/>
          <w:sz w:val="20"/>
          <w:lang w:eastAsia="de-DE"/>
        </w:rPr>
        <w:t xml:space="preserve">von Rohrleitungen </w:t>
      </w:r>
      <w:r w:rsidRPr="00D32F61">
        <w:rPr>
          <w:rFonts w:ascii="Helvetica" w:hAnsi="Helvetica" w:cs="Helvetica"/>
          <w:sz w:val="20"/>
          <w:lang w:eastAsia="de-DE"/>
        </w:rPr>
        <w:t>vor. WICU-Rohre werden werkseitig mit einem Schutzmantel ausgerüstet und eignen sich deshalb auch für die Verlegung unter Putz sowie als frei- oder erdverlegte Außenleitung. WICU-Rohre erfüllen alle Anforderungen an den äußeren Schutz von Gas- und Flüssiggasinstallationen nach TRGI bzw. TRF.</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r>
        <w:rPr>
          <w:rFonts w:ascii="Helvetica" w:hAnsi="Helvetica" w:cs="Helvetica"/>
          <w:sz w:val="20"/>
          <w:lang w:eastAsia="de-DE"/>
        </w:rPr>
        <w:t>WICU Eco verfügt über eine hochwirksame Dämmschicht und erfüllt damit die Anforderungen der EnEV zu 100% bei gleichzeitig minimalem Außendurchmesser.</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lang w:eastAsia="de-DE"/>
        </w:rPr>
      </w:pPr>
    </w:p>
    <w:p w:rsidR="003C0E8F" w:rsidRPr="00AE046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sz w:val="20"/>
          <w:lang w:eastAsia="de-DE"/>
        </w:rPr>
      </w:pPr>
      <w:r w:rsidRPr="00AE046A">
        <w:rPr>
          <w:rFonts w:ascii="Helvetica" w:hAnsi="Helvetica" w:cs="Helvetica"/>
          <w:b/>
          <w:sz w:val="20"/>
          <w:lang w:eastAsia="de-DE"/>
        </w:rPr>
        <w:t>COPATIN – die innenverzinnte Variante</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20"/>
          <w:szCs w:val="16"/>
          <w:lang w:eastAsia="de-DE"/>
        </w:rPr>
      </w:pPr>
      <w:r w:rsidRPr="00D32F61">
        <w:rPr>
          <w:rFonts w:ascii="Helvetica" w:hAnsi="Helvetica" w:cs="Helvetica"/>
          <w:sz w:val="20"/>
          <w:lang w:eastAsia="de-DE"/>
        </w:rPr>
        <w:t xml:space="preserve">Die innenverzinnten </w:t>
      </w:r>
      <w:r w:rsidRPr="00D32F61">
        <w:rPr>
          <w:rFonts w:ascii="Helvetica" w:hAnsi="Helvetica" w:cs="Helvetica"/>
          <w:b/>
          <w:bCs/>
          <w:sz w:val="20"/>
          <w:lang w:eastAsia="de-DE"/>
        </w:rPr>
        <w:t>COPATIN</w:t>
      </w:r>
      <w:r w:rsidRPr="00D32F61">
        <w:rPr>
          <w:rFonts w:ascii="Helvetica" w:hAnsi="Helvetica" w:cs="Helvetica"/>
          <w:sz w:val="20"/>
          <w:lang w:eastAsia="de-DE"/>
        </w:rPr>
        <w:t xml:space="preserve">-Rohre vereinen die positiven Eigenschaften der Werkstoffe Kupfer und Zinn: Kupfer bedeutet gute handwerkliche Verarbeitungsmöglichkeiten, Zinn steht für hervorragende Hygieneeigenschaften. Daher sind innenverzinnte COPATIN-Rohre für alle Trinkwässer geeignet. </w:t>
      </w:r>
    </w:p>
    <w:p w:rsidR="007B13EE" w:rsidRDefault="007B13EE" w:rsidP="003C0E8F">
      <w:pPr>
        <w:widowControl w:val="0"/>
        <w:tabs>
          <w:tab w:val="left" w:pos="560"/>
          <w:tab w:val="left" w:pos="1120"/>
          <w:tab w:val="left" w:pos="1680"/>
          <w:tab w:val="left" w:pos="2240"/>
          <w:tab w:val="left" w:pos="2800"/>
          <w:tab w:val="left" w:pos="3360"/>
          <w:tab w:val="left" w:pos="3920"/>
          <w:tab w:val="left" w:pos="4480"/>
          <w:tab w:val="left" w:pos="5040"/>
          <w:tab w:val="left" w:pos="5940"/>
          <w:tab w:val="left" w:pos="7020"/>
          <w:tab w:val="left" w:pos="8100"/>
        </w:tabs>
        <w:autoSpaceDE w:val="0"/>
        <w:autoSpaceDN w:val="0"/>
        <w:adjustRightInd w:val="0"/>
        <w:spacing w:after="0" w:line="360" w:lineRule="auto"/>
        <w:ind w:right="743"/>
        <w:rPr>
          <w:rFonts w:ascii="Helvetica" w:hAnsi="Helvetica" w:cs="Helvetica"/>
          <w:b/>
          <w:bCs/>
          <w:sz w:val="20"/>
        </w:rPr>
      </w:pPr>
    </w:p>
    <w:p w:rsidR="007B13EE" w:rsidRPr="00D32F61" w:rsidRDefault="007B13EE" w:rsidP="007B13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bCs/>
          <w:sz w:val="20"/>
          <w:lang w:eastAsia="de-DE"/>
        </w:rPr>
      </w:pPr>
      <w:r w:rsidRPr="00D32F61">
        <w:rPr>
          <w:rFonts w:ascii="Helvetica" w:hAnsi="Helvetica" w:cs="Helvetica"/>
          <w:b/>
          <w:bCs/>
          <w:sz w:val="20"/>
          <w:lang w:eastAsia="de-DE"/>
        </w:rPr>
        <w:t>SERVICE</w:t>
      </w:r>
    </w:p>
    <w:p w:rsidR="007B13EE" w:rsidRDefault="007B13EE" w:rsidP="007B13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sz w:val="20"/>
          <w:lang w:eastAsia="de-DE"/>
        </w:rPr>
      </w:pPr>
      <w:r>
        <w:rPr>
          <w:rFonts w:ascii="Helvetica" w:hAnsi="Helvetica" w:cs="Helvetica"/>
          <w:sz w:val="20"/>
          <w:lang w:eastAsia="de-DE"/>
        </w:rPr>
        <w:t>Für die technische Beratung vor Ort stehen Planern und ausführenden Unternehmen erfahrene Außendienstmitarbeiter zur Verfügung. Die Experten in Ulm geben</w:t>
      </w:r>
      <w:r w:rsidRPr="00D32F61">
        <w:rPr>
          <w:rFonts w:ascii="Helvetica" w:hAnsi="Helvetica" w:cs="Helvetica"/>
          <w:sz w:val="20"/>
          <w:lang w:eastAsia="de-DE"/>
        </w:rPr>
        <w:t xml:space="preserve"> ihr Know-how </w:t>
      </w:r>
      <w:r>
        <w:rPr>
          <w:rFonts w:ascii="Helvetica" w:hAnsi="Helvetica" w:cs="Helvetica"/>
          <w:sz w:val="20"/>
          <w:lang w:eastAsia="de-DE"/>
        </w:rPr>
        <w:t xml:space="preserve">zur Kupferinstallation </w:t>
      </w:r>
      <w:r w:rsidRPr="00D32F61">
        <w:rPr>
          <w:rFonts w:ascii="Helvetica" w:hAnsi="Helvetica" w:cs="Helvetica"/>
          <w:sz w:val="20"/>
          <w:lang w:eastAsia="de-DE"/>
        </w:rPr>
        <w:t xml:space="preserve">in </w:t>
      </w:r>
      <w:r>
        <w:rPr>
          <w:rFonts w:ascii="Helvetica" w:hAnsi="Helvetica" w:cs="Helvetica"/>
          <w:sz w:val="20"/>
          <w:lang w:eastAsia="de-DE"/>
        </w:rPr>
        <w:t xml:space="preserve"> Fachseminaren an</w:t>
      </w:r>
      <w:r w:rsidRPr="00D32F61">
        <w:rPr>
          <w:rFonts w:ascii="Helvetica" w:hAnsi="Helvetica" w:cs="Helvetica"/>
          <w:sz w:val="20"/>
          <w:lang w:eastAsia="de-DE"/>
        </w:rPr>
        <w:t xml:space="preserve"> Installateure weiter. </w:t>
      </w:r>
      <w:r>
        <w:rPr>
          <w:rFonts w:ascii="Helvetica" w:hAnsi="Helvetica" w:cs="Helvetica"/>
          <w:sz w:val="20"/>
          <w:lang w:eastAsia="de-DE"/>
        </w:rPr>
        <w:t xml:space="preserve">Interessenten im Bereich Bauwesen steht mit dem regelmäßig erscheinenden Haustechnik-Newsletter darüber hinaus ein zusätzliches Serviceangebot zur Verfügung. </w:t>
      </w:r>
      <w:r w:rsidRPr="00D32F61">
        <w:rPr>
          <w:rFonts w:ascii="Helvetica" w:hAnsi="Helvetica" w:cs="Helvetica"/>
          <w:sz w:val="20"/>
          <w:lang w:eastAsia="de-DE"/>
        </w:rPr>
        <w:t xml:space="preserve">Abgerundet wird dieser Service durch umfangreiches Informationsmaterial </w:t>
      </w:r>
      <w:r>
        <w:rPr>
          <w:rFonts w:ascii="Helvetica" w:hAnsi="Helvetica" w:cs="Helvetica"/>
          <w:sz w:val="20"/>
          <w:lang w:eastAsia="de-DE"/>
        </w:rPr>
        <w:t xml:space="preserve">wie z.B. das Kupferrohr-Kompendium und </w:t>
      </w:r>
      <w:r>
        <w:rPr>
          <w:rFonts w:ascii="Helvetica" w:hAnsi="Helvetica" w:cs="Helvetica"/>
          <w:sz w:val="20"/>
          <w:lang w:eastAsia="de-DE"/>
        </w:rPr>
        <w:t>Auslegungssoftware z.</w:t>
      </w:r>
      <w:r>
        <w:rPr>
          <w:rFonts w:ascii="Helvetica" w:hAnsi="Helvetica" w:cs="Helvetica"/>
          <w:sz w:val="20"/>
          <w:lang w:eastAsia="de-DE"/>
        </w:rPr>
        <w:t xml:space="preserve"> </w:t>
      </w:r>
      <w:r>
        <w:rPr>
          <w:rFonts w:ascii="Helvetica" w:hAnsi="Helvetica" w:cs="Helvetica"/>
          <w:sz w:val="20"/>
          <w:lang w:eastAsia="de-DE"/>
        </w:rPr>
        <w:t>B. für den Bereich Flächenheizung.</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940"/>
          <w:tab w:val="left" w:pos="7020"/>
          <w:tab w:val="left" w:pos="8100"/>
        </w:tabs>
        <w:autoSpaceDE w:val="0"/>
        <w:autoSpaceDN w:val="0"/>
        <w:adjustRightInd w:val="0"/>
        <w:spacing w:after="0" w:line="360" w:lineRule="auto"/>
        <w:ind w:right="743"/>
        <w:rPr>
          <w:rFonts w:ascii="Helvetica" w:hAnsi="Helvetica" w:cs="Helvetica"/>
          <w:b/>
          <w:bCs/>
          <w:sz w:val="20"/>
        </w:rPr>
      </w:pPr>
    </w:p>
    <w:p w:rsidR="003C0E8F" w:rsidRPr="00D32F61" w:rsidRDefault="003C0E8F" w:rsidP="003C0E8F">
      <w:pPr>
        <w:widowControl w:val="0"/>
        <w:autoSpaceDE w:val="0"/>
        <w:autoSpaceDN w:val="0"/>
        <w:adjustRightInd w:val="0"/>
        <w:spacing w:after="0" w:line="360" w:lineRule="auto"/>
        <w:rPr>
          <w:rFonts w:ascii="Helvetica" w:hAnsi="Helvetica" w:cs="Helvetica"/>
          <w:b/>
          <w:bCs/>
          <w:sz w:val="20"/>
          <w:szCs w:val="22"/>
          <w:u w:val="single"/>
        </w:rPr>
      </w:pPr>
      <w:r w:rsidRPr="00D32F61">
        <w:rPr>
          <w:rFonts w:ascii="Helvetica" w:hAnsi="Helvetica" w:cs="Helvetica"/>
          <w:b/>
          <w:bCs/>
          <w:sz w:val="20"/>
          <w:szCs w:val="22"/>
          <w:u w:val="single"/>
        </w:rPr>
        <w:t>ROHRPRODUKTE FÜR DEN INDUSTRIEBEREICH</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sz w:val="20"/>
          <w:szCs w:val="24"/>
        </w:rPr>
      </w:pPr>
    </w:p>
    <w:p w:rsidR="003C0E8F" w:rsidRPr="000E76A4"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940"/>
          <w:tab w:val="left" w:pos="7020"/>
          <w:tab w:val="left" w:pos="8100"/>
        </w:tabs>
        <w:autoSpaceDE w:val="0"/>
        <w:autoSpaceDN w:val="0"/>
        <w:adjustRightInd w:val="0"/>
        <w:spacing w:after="0" w:line="360" w:lineRule="auto"/>
        <w:ind w:right="743"/>
        <w:rPr>
          <w:rFonts w:ascii="Helvetica" w:hAnsi="Helvetica" w:cs="Helvetica"/>
          <w:sz w:val="20"/>
        </w:rPr>
      </w:pPr>
      <w:r w:rsidRPr="000E76A4">
        <w:rPr>
          <w:rFonts w:ascii="Helvetica" w:hAnsi="Helvetica" w:cs="Helvetica"/>
          <w:sz w:val="20"/>
        </w:rPr>
        <w:t xml:space="preserve">Wieland fertigt Markenkupferrohre und Wärmetauscher für die Industrie auf modernsten Anlagen für eine Vielzahl von Anwendungen. Kupfer ist der führende Werkstoff in der Kälte- und Klimatechnik. Wieland stellt hierfür außen und innen strukturierte Hochleistungsrohre für Rohrbündel- und Lamellen-Wärmetauscher her und hat mit den Marken </w:t>
      </w:r>
      <w:r w:rsidRPr="000E76A4">
        <w:rPr>
          <w:rFonts w:ascii="Helvetica" w:hAnsi="Helvetica" w:cs="Helvetica"/>
          <w:b/>
          <w:bCs/>
          <w:sz w:val="20"/>
        </w:rPr>
        <w:t>cuproclima</w:t>
      </w:r>
      <w:r w:rsidRPr="000E76A4">
        <w:rPr>
          <w:rFonts w:ascii="Helvetica" w:hAnsi="Helvetica" w:cs="Helvetica"/>
          <w:sz w:val="20"/>
        </w:rPr>
        <w:t xml:space="preserve">, </w:t>
      </w:r>
      <w:r w:rsidRPr="000E76A4">
        <w:rPr>
          <w:rFonts w:ascii="Helvetica" w:hAnsi="Helvetica" w:cs="Helvetica"/>
          <w:b/>
          <w:bCs/>
          <w:sz w:val="20"/>
        </w:rPr>
        <w:t>cuprofin</w:t>
      </w:r>
      <w:r w:rsidRPr="000E76A4">
        <w:rPr>
          <w:rFonts w:ascii="Helvetica" w:hAnsi="Helvetica" w:cs="Helvetica"/>
          <w:sz w:val="20"/>
        </w:rPr>
        <w:t xml:space="preserve"> und  </w:t>
      </w:r>
      <w:r w:rsidRPr="000E76A4">
        <w:rPr>
          <w:rFonts w:ascii="Helvetica" w:hAnsi="Helvetica" w:cs="Helvetica"/>
          <w:b/>
          <w:bCs/>
          <w:sz w:val="20"/>
        </w:rPr>
        <w:t>GEWA</w:t>
      </w:r>
      <w:r w:rsidRPr="000E76A4">
        <w:rPr>
          <w:rFonts w:ascii="Helvetica" w:hAnsi="Helvetica" w:cs="Helvetica"/>
          <w:sz w:val="20"/>
        </w:rPr>
        <w:t xml:space="preserve">-Hochleistungsrohren eine bedeutende Marktstellung erlangt. Diese Industrie-Kupferrohre zählen weltweit zu den leistungsstärksten ihrer Art. Auch auf anderen Feldern der Wärmeübertragung, beispielsweise der Heizungs-, Solar- und Automobiltechnik, konzipiert die Wieland-Werke AG gemeinsam mit ihren Kunden optimale Lösungen auf der Basis weiterveredelter Rohrprodukte. </w:t>
      </w:r>
    </w:p>
    <w:p w:rsidR="003C0E8F" w:rsidRPr="007E74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940"/>
          <w:tab w:val="left" w:pos="7020"/>
          <w:tab w:val="left" w:pos="8100"/>
        </w:tabs>
        <w:autoSpaceDE w:val="0"/>
        <w:autoSpaceDN w:val="0"/>
        <w:adjustRightInd w:val="0"/>
        <w:spacing w:after="0" w:line="360" w:lineRule="auto"/>
        <w:ind w:right="743"/>
        <w:rPr>
          <w:rFonts w:ascii="Helvetica" w:hAnsi="Helvetica" w:cs="Helvetica"/>
          <w:b/>
          <w:bCs/>
          <w:sz w:val="20"/>
          <w:u w:val="single"/>
        </w:rPr>
      </w:pPr>
      <w:r w:rsidRPr="007E7465">
        <w:rPr>
          <w:rFonts w:ascii="Helvetica" w:hAnsi="Helvetica" w:cs="Helvetica"/>
          <w:b/>
          <w:bCs/>
          <w:sz w:val="20"/>
        </w:rPr>
        <w:t>solarclean und solarclean HP</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sz w:val="20"/>
        </w:rPr>
      </w:pPr>
      <w:r w:rsidRPr="007E7465">
        <w:rPr>
          <w:rFonts w:ascii="Helvetica" w:hAnsi="Helvetica" w:cs="Helvetica"/>
          <w:sz w:val="20"/>
        </w:rPr>
        <w:t>Mit der solarclean-Kupferrohrfamilie bieten die Ulmer Wieland-Werke Rohrprodukte für Solarkollektoren, die sich durch eine hochreine Außenoberfläche (solarclean) und Außen- und Innenoberfläche (solarclean</w:t>
      </w:r>
      <w:r>
        <w:rPr>
          <w:rFonts w:ascii="Helvetica" w:hAnsi="Helvetica" w:cs="Helvetica"/>
          <w:sz w:val="20"/>
        </w:rPr>
        <w:t>_</w:t>
      </w:r>
      <w:r w:rsidRPr="007E7465">
        <w:rPr>
          <w:rFonts w:ascii="Helvetica" w:hAnsi="Helvetica" w:cs="Helvetica"/>
          <w:sz w:val="20"/>
        </w:rPr>
        <w:t>HP) auszeichnen. Diese Rohrqualitäten tragen maßgeblich zur Steigerung der Produktivität bei der Absorber-Herstellung bei. Durch seine verbesserte Oberflächengüte ermöglicht das solarclean/solarclean</w:t>
      </w:r>
      <w:r>
        <w:rPr>
          <w:rFonts w:ascii="Helvetica" w:hAnsi="Helvetica" w:cs="Helvetica"/>
          <w:sz w:val="20"/>
        </w:rPr>
        <w:t>_</w:t>
      </w:r>
      <w:r w:rsidRPr="007E7465">
        <w:rPr>
          <w:rFonts w:ascii="Helvetica" w:hAnsi="Helvetica" w:cs="Helvetica"/>
          <w:sz w:val="20"/>
        </w:rPr>
        <w:t>HP-Rohr im Vergleich zu herkömmlichen Kupferrohren eine höhere Schweißgeschwindigkeit und reduziert den Reinigungsaufwand während des Produktionsprozesses. solarclean</w:t>
      </w:r>
      <w:r>
        <w:rPr>
          <w:rFonts w:ascii="Helvetica" w:hAnsi="Helvetica" w:cs="Helvetica"/>
          <w:sz w:val="20"/>
        </w:rPr>
        <w:t>_</w:t>
      </w:r>
      <w:r w:rsidRPr="007E7465">
        <w:rPr>
          <w:rFonts w:ascii="Helvetica" w:hAnsi="Helvetica" w:cs="Helvetica"/>
          <w:sz w:val="20"/>
        </w:rPr>
        <w:t>HP (HP = Heat Pipe) wurde speziell für die Herstellung von Vakuumröhrenkollektoren entwickelt.</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b/>
          <w:sz w:val="20"/>
          <w:szCs w:val="24"/>
        </w:rPr>
      </w:pPr>
    </w:p>
    <w:p w:rsidR="003C0E8F" w:rsidRPr="007E74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b/>
          <w:sz w:val="20"/>
          <w:szCs w:val="24"/>
        </w:rPr>
      </w:pPr>
      <w:r w:rsidRPr="007E7465">
        <w:rPr>
          <w:rFonts w:ascii="Helvetica" w:hAnsi="Helvetica" w:cs="Helvetica"/>
          <w:b/>
          <w:sz w:val="20"/>
          <w:szCs w:val="24"/>
        </w:rPr>
        <w:t>cuproform</w:t>
      </w:r>
    </w:p>
    <w:p w:rsidR="003C0E8F" w:rsidRPr="007E74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b/>
          <w:sz w:val="20"/>
        </w:rPr>
      </w:pPr>
      <w:r w:rsidRPr="007E7465">
        <w:rPr>
          <w:rFonts w:ascii="Helvetica" w:hAnsi="Helvetica" w:cs="Helvetica"/>
          <w:sz w:val="20"/>
        </w:rPr>
        <w:t xml:space="preserve">Höheren Anforderungen an die Umformbarkeit von Kupferrohren wird Wieland mit der Entwicklung </w:t>
      </w:r>
      <w:r>
        <w:rPr>
          <w:rFonts w:ascii="Helvetica" w:hAnsi="Helvetica" w:cs="Helvetica"/>
          <w:sz w:val="20"/>
        </w:rPr>
        <w:t>dieser</w:t>
      </w:r>
      <w:r w:rsidRPr="007E7465">
        <w:rPr>
          <w:rFonts w:ascii="Helvetica" w:hAnsi="Helvetica" w:cs="Helvetica"/>
          <w:sz w:val="20"/>
        </w:rPr>
        <w:t xml:space="preserve"> hochumformbaren Kupferrohrqualität gerecht, die bei der Weiterverarbeitung gezielte Anstauchungen oder Bördelungen erlauben</w:t>
      </w:r>
      <w:r w:rsidRPr="008912E3">
        <w:rPr>
          <w:rFonts w:ascii="Helvetica" w:hAnsi="Helvetica" w:cs="Helvetica"/>
          <w:sz w:val="20"/>
        </w:rPr>
        <w:t>. Dadurch lassen sich Arbeitsschritte</w:t>
      </w:r>
      <w:r>
        <w:rPr>
          <w:rFonts w:ascii="Helvetica" w:hAnsi="Helvetica" w:cs="Helvetica"/>
          <w:sz w:val="20"/>
        </w:rPr>
        <w:t xml:space="preserve"> wie Lötprozesse</w:t>
      </w:r>
      <w:r w:rsidRPr="008912E3">
        <w:rPr>
          <w:rFonts w:ascii="Helvetica" w:hAnsi="Helvetica" w:cs="Helvetica"/>
          <w:sz w:val="20"/>
        </w:rPr>
        <w:t xml:space="preserve"> und ganze </w:t>
      </w:r>
      <w:r>
        <w:rPr>
          <w:rFonts w:ascii="Helvetica" w:hAnsi="Helvetica" w:cs="Helvetica"/>
          <w:sz w:val="20"/>
        </w:rPr>
        <w:t xml:space="preserve">Teile </w:t>
      </w:r>
      <w:r w:rsidRPr="008912E3">
        <w:rPr>
          <w:rFonts w:ascii="Helvetica" w:hAnsi="Helvetica" w:cs="Helvetica"/>
          <w:sz w:val="20"/>
        </w:rPr>
        <w:t xml:space="preserve">wie </w:t>
      </w:r>
      <w:r>
        <w:rPr>
          <w:rFonts w:ascii="Helvetica" w:hAnsi="Helvetica" w:cs="Helvetica"/>
          <w:sz w:val="20"/>
        </w:rPr>
        <w:t xml:space="preserve">z. B. </w:t>
      </w:r>
      <w:r w:rsidRPr="008912E3">
        <w:rPr>
          <w:rFonts w:ascii="Helvetica" w:hAnsi="Helvetica" w:cs="Helvetica"/>
          <w:sz w:val="20"/>
        </w:rPr>
        <w:t>Fitting</w:t>
      </w:r>
      <w:r>
        <w:rPr>
          <w:rFonts w:ascii="Helvetica" w:hAnsi="Helvetica" w:cs="Helvetica"/>
          <w:sz w:val="20"/>
        </w:rPr>
        <w:t>s</w:t>
      </w:r>
      <w:r w:rsidRPr="008912E3">
        <w:rPr>
          <w:rFonts w:ascii="Helvetica" w:hAnsi="Helvetica" w:cs="Helvetica"/>
          <w:sz w:val="20"/>
        </w:rPr>
        <w:t xml:space="preserve"> einsparen.</w:t>
      </w:r>
    </w:p>
    <w:p w:rsidR="003C0E8F" w:rsidRPr="007E74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1"/>
        <w:rPr>
          <w:rFonts w:ascii="Helvetica" w:hAnsi="Helvetica" w:cs="Helvetica"/>
          <w:sz w:val="20"/>
        </w:rPr>
      </w:pPr>
    </w:p>
    <w:p w:rsidR="003C0E8F" w:rsidRPr="007E7465" w:rsidRDefault="003C0E8F" w:rsidP="003C0E8F">
      <w:pPr>
        <w:spacing w:after="0" w:line="360" w:lineRule="auto"/>
        <w:ind w:right="563"/>
        <w:rPr>
          <w:rFonts w:ascii="Helvetica" w:hAnsi="Helvetica" w:cs="Helvetica"/>
          <w:sz w:val="20"/>
          <w:szCs w:val="24"/>
        </w:rPr>
      </w:pPr>
      <w:r w:rsidRPr="007E7465">
        <w:rPr>
          <w:rFonts w:ascii="Helvetica" w:hAnsi="Helvetica" w:cs="Helvetica"/>
          <w:b/>
          <w:sz w:val="20"/>
          <w:szCs w:val="24"/>
        </w:rPr>
        <w:t>Wieland K 65</w:t>
      </w:r>
    </w:p>
    <w:p w:rsidR="003C0E8F" w:rsidRPr="007E7465" w:rsidRDefault="003C0E8F" w:rsidP="003C0E8F">
      <w:pPr>
        <w:spacing w:after="0" w:line="360" w:lineRule="auto"/>
        <w:ind w:right="563"/>
        <w:rPr>
          <w:rFonts w:ascii="Helvetica" w:eastAsia="Times New Roman" w:hAnsi="Helvetica" w:cs="Helv"/>
          <w:sz w:val="20"/>
        </w:rPr>
      </w:pPr>
      <w:r w:rsidRPr="007E7465">
        <w:rPr>
          <w:rFonts w:ascii="Helvetica" w:eastAsia="Times New Roman" w:hAnsi="Helvetica" w:cs="Helv"/>
          <w:sz w:val="20"/>
        </w:rPr>
        <w:t>Die eisenhaltige, hochfeste Kupferlegierung K65 ist besonders in der Kälte-/Klimatechnik für Leitungs- und Wärmetauscherrohre bei Hochdruckanwendungen wie CO</w:t>
      </w:r>
      <w:r w:rsidRPr="007E7465">
        <w:rPr>
          <w:rFonts w:ascii="Helvetica" w:eastAsia="Times New Roman" w:hAnsi="Helvetica" w:cs="Helv"/>
          <w:sz w:val="20"/>
          <w:vertAlign w:val="subscript"/>
        </w:rPr>
        <w:t xml:space="preserve">2 </w:t>
      </w:r>
      <w:r w:rsidRPr="007E7465">
        <w:rPr>
          <w:rFonts w:ascii="Helvetica" w:eastAsia="Times New Roman" w:hAnsi="Helvetica" w:cs="Helv"/>
          <w:sz w:val="20"/>
        </w:rPr>
        <w:t>geeignet.</w:t>
      </w:r>
    </w:p>
    <w:p w:rsidR="003C0E8F" w:rsidRPr="007E7465" w:rsidRDefault="003C0E8F" w:rsidP="003C0E8F">
      <w:pPr>
        <w:spacing w:after="0" w:line="360" w:lineRule="auto"/>
        <w:ind w:right="563"/>
        <w:rPr>
          <w:rFonts w:ascii="Helvetica" w:hAnsi="Helvetica"/>
          <w:sz w:val="20"/>
        </w:rPr>
      </w:pPr>
      <w:r w:rsidRPr="007E7465">
        <w:rPr>
          <w:rFonts w:ascii="Helvetica" w:hAnsi="Helvetica"/>
          <w:sz w:val="20"/>
        </w:rPr>
        <w:t xml:space="preserve">Bei gleicher Drucklage ist mit Wieland K 65 gegenüber Cu-DHP eine erheblich reduzierte Wanddicke möglich. Der daraus resultierende wesentlich niedrigere Materialeinsatz ermöglicht einen deutlichen Kostenvorteil – unter Beibehaltung der hervorragenden Wärmeübertragungs- und Verarbeitungseigenschaften des Werkstoffes Kupfer. </w:t>
      </w:r>
    </w:p>
    <w:p w:rsidR="003C0E8F" w:rsidRDefault="003C0E8F" w:rsidP="003C0E8F">
      <w:pPr>
        <w:spacing w:after="0" w:line="360" w:lineRule="auto"/>
        <w:ind w:right="563"/>
        <w:rPr>
          <w:rFonts w:ascii="Helvetica" w:hAnsi="Helvetica"/>
          <w:sz w:val="20"/>
        </w:rPr>
      </w:pPr>
    </w:p>
    <w:p w:rsidR="003C0E8F" w:rsidRPr="007E7465" w:rsidRDefault="003C0E8F" w:rsidP="003C0E8F">
      <w:pPr>
        <w:spacing w:after="0" w:line="360" w:lineRule="auto"/>
        <w:ind w:right="563"/>
        <w:rPr>
          <w:rFonts w:ascii="Helvetica" w:hAnsi="Helvetica"/>
          <w:b/>
          <w:sz w:val="20"/>
        </w:rPr>
      </w:pPr>
      <w:r w:rsidRPr="007E7465">
        <w:rPr>
          <w:rFonts w:ascii="Helvetica" w:hAnsi="Helvetica"/>
          <w:b/>
          <w:sz w:val="20"/>
        </w:rPr>
        <w:t>cuproclean</w:t>
      </w:r>
    </w:p>
    <w:p w:rsidR="003C0E8F" w:rsidRPr="007E7465" w:rsidRDefault="003C0E8F" w:rsidP="003C0E8F">
      <w:pPr>
        <w:spacing w:after="0" w:line="360" w:lineRule="auto"/>
        <w:rPr>
          <w:rFonts w:ascii="Helvetica" w:hAnsi="Helvetica"/>
          <w:sz w:val="20"/>
        </w:rPr>
      </w:pPr>
      <w:r w:rsidRPr="007E7465">
        <w:rPr>
          <w:rFonts w:ascii="Helvetica" w:hAnsi="Helvetica"/>
          <w:sz w:val="20"/>
        </w:rPr>
        <w:t>Unter diesem geschützten Markennamen hergestellte Wieland-Kupferindustrierohre bieten eine kohlenstofffilmfreie Innenoberfläche, die einen natürlichen Schutzschichtaufbau bei sauerstoffhaltigen Wässern begünstig</w:t>
      </w:r>
      <w:r>
        <w:rPr>
          <w:rFonts w:ascii="Helvetica" w:hAnsi="Helvetica"/>
          <w:sz w:val="20"/>
        </w:rPr>
        <w:t>t. Dies führt zu höchstmöglicher Zuverlässigkeit und Langlebigkeit für Produkte in der Heizungsindustrie</w:t>
      </w:r>
      <w:r w:rsidRPr="007E7465">
        <w:rPr>
          <w:rFonts w:ascii="Helvetica" w:hAnsi="Helvetica"/>
          <w:sz w:val="20"/>
        </w:rPr>
        <w:t>.</w:t>
      </w:r>
    </w:p>
    <w:p w:rsidR="003C0E8F" w:rsidRPr="007E7465" w:rsidRDefault="003C0E8F" w:rsidP="003C0E8F">
      <w:pPr>
        <w:spacing w:after="0" w:line="360" w:lineRule="auto"/>
        <w:rPr>
          <w:rFonts w:ascii="Helvetica" w:hAnsi="Helvetica"/>
          <w:sz w:val="20"/>
        </w:rPr>
      </w:pPr>
    </w:p>
    <w:p w:rsidR="003C0E8F" w:rsidRPr="000E76A4" w:rsidRDefault="003C0E8F" w:rsidP="003C0E8F">
      <w:pPr>
        <w:spacing w:after="0" w:line="360" w:lineRule="auto"/>
        <w:rPr>
          <w:rFonts w:ascii="Helvetica" w:hAnsi="Helvetica"/>
          <w:b/>
          <w:sz w:val="20"/>
        </w:rPr>
      </w:pPr>
      <w:r w:rsidRPr="000E76A4">
        <w:rPr>
          <w:rFonts w:ascii="Helvetica" w:hAnsi="Helvetica"/>
          <w:b/>
          <w:sz w:val="20"/>
        </w:rPr>
        <w:t>WICOATEC</w:t>
      </w:r>
    </w:p>
    <w:p w:rsidR="003C0E8F" w:rsidRPr="000E76A4" w:rsidRDefault="003C0E8F" w:rsidP="003C0E8F">
      <w:pPr>
        <w:spacing w:after="0" w:line="360" w:lineRule="auto"/>
        <w:rPr>
          <w:rFonts w:ascii="Helvetica" w:hAnsi="Helvetica"/>
          <w:sz w:val="20"/>
        </w:rPr>
      </w:pPr>
      <w:r w:rsidRPr="000E76A4">
        <w:rPr>
          <w:rFonts w:ascii="Helvetica" w:hAnsi="Helvetica"/>
          <w:sz w:val="20"/>
        </w:rPr>
        <w:t>Die innovative Beschichtungstechnologie WICOATEC von Wieland Thermal Solutions bietet</w:t>
      </w:r>
      <w:r>
        <w:rPr>
          <w:rFonts w:ascii="Helvetica" w:hAnsi="Helvetica"/>
          <w:sz w:val="20"/>
        </w:rPr>
        <w:t xml:space="preserve"> für alle Metalle eine maximale</w:t>
      </w:r>
      <w:r w:rsidRPr="000E76A4">
        <w:rPr>
          <w:rFonts w:ascii="Helvetica" w:hAnsi="Helvetica"/>
          <w:sz w:val="20"/>
        </w:rPr>
        <w:t xml:space="preserve"> Beständigkeit für die Anwendungen in der Heizungs- und Kälte-/ Klimatechnik.</w:t>
      </w:r>
    </w:p>
    <w:p w:rsidR="00D94B15" w:rsidRDefault="00D94B15" w:rsidP="003C0E8F">
      <w:pPr>
        <w:spacing w:after="0" w:line="360" w:lineRule="auto"/>
        <w:rPr>
          <w:rFonts w:ascii="Helvetica" w:hAnsi="Helvetica"/>
          <w:b/>
          <w:sz w:val="20"/>
        </w:rPr>
      </w:pPr>
    </w:p>
    <w:p w:rsidR="00D94B15" w:rsidRDefault="00D94B15" w:rsidP="003C0E8F">
      <w:pPr>
        <w:spacing w:after="0" w:line="360" w:lineRule="auto"/>
        <w:rPr>
          <w:rFonts w:ascii="Helvetica" w:hAnsi="Helvetica"/>
          <w:b/>
          <w:sz w:val="20"/>
        </w:rPr>
      </w:pPr>
    </w:p>
    <w:p w:rsidR="00BC18E5" w:rsidRDefault="00BC18E5" w:rsidP="003C0E8F">
      <w:pPr>
        <w:spacing w:after="0" w:line="360" w:lineRule="auto"/>
        <w:rPr>
          <w:rFonts w:ascii="Helvetica" w:hAnsi="Helvetica"/>
          <w:b/>
          <w:sz w:val="20"/>
        </w:rPr>
      </w:pPr>
    </w:p>
    <w:p w:rsidR="00BC18E5" w:rsidRDefault="00BC18E5" w:rsidP="003C0E8F">
      <w:pPr>
        <w:spacing w:after="0" w:line="360" w:lineRule="auto"/>
        <w:rPr>
          <w:rFonts w:ascii="Helvetica" w:hAnsi="Helvetica"/>
          <w:b/>
          <w:sz w:val="20"/>
        </w:rPr>
      </w:pPr>
    </w:p>
    <w:p w:rsidR="003C0E8F" w:rsidRPr="000E76A4" w:rsidRDefault="003C0E8F" w:rsidP="003C0E8F">
      <w:pPr>
        <w:spacing w:after="0" w:line="360" w:lineRule="auto"/>
        <w:rPr>
          <w:rFonts w:ascii="Helvetica" w:hAnsi="Helvetica"/>
          <w:b/>
          <w:sz w:val="20"/>
        </w:rPr>
      </w:pPr>
      <w:r w:rsidRPr="000E76A4">
        <w:rPr>
          <w:rFonts w:ascii="Helvetica" w:hAnsi="Helvetica"/>
          <w:b/>
          <w:sz w:val="20"/>
        </w:rPr>
        <w:t xml:space="preserve">GEWA-H Rippenrohrwendel </w:t>
      </w:r>
    </w:p>
    <w:p w:rsidR="003C0E8F" w:rsidRPr="000E76A4" w:rsidRDefault="003C0E8F" w:rsidP="003C0E8F">
      <w:pPr>
        <w:spacing w:after="0" w:line="360" w:lineRule="auto"/>
        <w:rPr>
          <w:rFonts w:ascii="Helvetica" w:hAnsi="Helvetica"/>
          <w:sz w:val="20"/>
        </w:rPr>
      </w:pPr>
      <w:r w:rsidRPr="000E76A4">
        <w:rPr>
          <w:rFonts w:ascii="Helvetica" w:hAnsi="Helvetica"/>
          <w:sz w:val="20"/>
        </w:rPr>
        <w:t>Die hochberippten Rohrwendeln GEWA-H aus Aluminium oder Kupfer sind die wirtschaftlichste Lösung der Wärmeübertragung in der Heiztechnik.</w:t>
      </w:r>
    </w:p>
    <w:p w:rsidR="003C0E8F" w:rsidRPr="000E76A4"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s>
        <w:autoSpaceDE w:val="0"/>
        <w:autoSpaceDN w:val="0"/>
        <w:adjustRightInd w:val="0"/>
        <w:spacing w:after="0" w:line="360" w:lineRule="auto"/>
        <w:ind w:right="563"/>
        <w:rPr>
          <w:rFonts w:ascii="Helvetica" w:hAnsi="Helvetica" w:cs="Helvetica"/>
          <w:b/>
          <w:sz w:val="20"/>
        </w:rPr>
      </w:pPr>
    </w:p>
    <w:p w:rsidR="003C0E8F" w:rsidRPr="000E76A4" w:rsidRDefault="003C0E8F" w:rsidP="003C0E8F">
      <w:pPr>
        <w:spacing w:after="0" w:line="360" w:lineRule="auto"/>
        <w:rPr>
          <w:rFonts w:ascii="Helvetica" w:hAnsi="Helvetica"/>
          <w:b/>
          <w:sz w:val="20"/>
        </w:rPr>
      </w:pPr>
      <w:r w:rsidRPr="000E76A4">
        <w:rPr>
          <w:rFonts w:ascii="Helvetica" w:hAnsi="Helvetica"/>
          <w:b/>
          <w:sz w:val="20"/>
        </w:rPr>
        <w:t xml:space="preserve">GEWA-D Rippenrohre </w:t>
      </w:r>
    </w:p>
    <w:p w:rsidR="003C0E8F" w:rsidRPr="000E76A4" w:rsidRDefault="003C0E8F" w:rsidP="003C0E8F">
      <w:pPr>
        <w:spacing w:after="0" w:line="360" w:lineRule="auto"/>
        <w:rPr>
          <w:rFonts w:ascii="Helvetica" w:hAnsi="Helvetica"/>
          <w:sz w:val="20"/>
        </w:rPr>
      </w:pPr>
      <w:r w:rsidRPr="000E76A4">
        <w:rPr>
          <w:rFonts w:ascii="Helvetica" w:hAnsi="Helvetica"/>
          <w:sz w:val="20"/>
        </w:rPr>
        <w:t>Mittelhochberippte GEWA-D Rippenrohre aus Kupfer bieten einen hygienisch optimalen Einsatz als Wärmetauscher in Wasserspeichern.</w:t>
      </w:r>
    </w:p>
    <w:p w:rsidR="003C0E8F" w:rsidRPr="000E76A4" w:rsidRDefault="003C0E8F" w:rsidP="003C0E8F">
      <w:pPr>
        <w:spacing w:after="0" w:line="360" w:lineRule="auto"/>
        <w:rPr>
          <w:rFonts w:ascii="Helvetica" w:hAnsi="Helvetica"/>
          <w:sz w:val="20"/>
        </w:rPr>
      </w:pPr>
    </w:p>
    <w:p w:rsidR="003C0E8F" w:rsidRPr="000E76A4" w:rsidRDefault="003C0E8F" w:rsidP="003C0E8F">
      <w:pPr>
        <w:spacing w:after="0" w:line="360" w:lineRule="auto"/>
        <w:rPr>
          <w:rFonts w:ascii="Helvetica" w:hAnsi="Helvetica"/>
          <w:b/>
          <w:sz w:val="20"/>
        </w:rPr>
      </w:pPr>
      <w:r w:rsidRPr="000E76A4">
        <w:rPr>
          <w:rFonts w:ascii="Helvetica" w:hAnsi="Helvetica"/>
          <w:b/>
          <w:sz w:val="20"/>
        </w:rPr>
        <w:t xml:space="preserve">Wieland Koaxial-Wärmetauscher </w:t>
      </w:r>
    </w:p>
    <w:p w:rsidR="003C0E8F" w:rsidRPr="000E76A4" w:rsidRDefault="003C0E8F" w:rsidP="003C0E8F">
      <w:pPr>
        <w:spacing w:after="0" w:line="360" w:lineRule="auto"/>
        <w:rPr>
          <w:rFonts w:ascii="Helvetica" w:hAnsi="Helvetica"/>
          <w:sz w:val="20"/>
        </w:rPr>
      </w:pPr>
      <w:r w:rsidRPr="000E76A4">
        <w:rPr>
          <w:rFonts w:ascii="Helvetica" w:hAnsi="Helvetica"/>
          <w:sz w:val="20"/>
        </w:rPr>
        <w:t xml:space="preserve">Wieland Koaxial-Wärmetauscher ermöglichen eine energieeffiziente Wärmeübertragung im Gegenstromprinzip (z.B. Wärmepumpe). Diese bieten eine </w:t>
      </w:r>
      <w:r>
        <w:rPr>
          <w:rFonts w:ascii="Helvetica" w:hAnsi="Helvetica"/>
          <w:sz w:val="20"/>
        </w:rPr>
        <w:t>hohe Sicherheit im Betrieb, da s</w:t>
      </w:r>
      <w:r w:rsidRPr="000E76A4">
        <w:rPr>
          <w:rFonts w:ascii="Helvetica" w:hAnsi="Helvetica"/>
          <w:sz w:val="20"/>
        </w:rPr>
        <w:t>ie wenig frostempfindlich sind und eine geringe Verschmutzungsneigung aufweisen. Diese sind ab Lager lieferbar oder können kundenindividuell angefertigt werden.</w:t>
      </w:r>
    </w:p>
    <w:p w:rsidR="003C0E8F" w:rsidRPr="000E76A4"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s>
        <w:autoSpaceDE w:val="0"/>
        <w:autoSpaceDN w:val="0"/>
        <w:adjustRightInd w:val="0"/>
        <w:spacing w:after="0" w:line="360" w:lineRule="auto"/>
        <w:ind w:right="563"/>
        <w:rPr>
          <w:rFonts w:ascii="Helvetica" w:hAnsi="Helvetica" w:cs="Helvetica"/>
          <w:b/>
          <w:sz w:val="20"/>
        </w:rPr>
      </w:pPr>
    </w:p>
    <w:p w:rsidR="003C0E8F" w:rsidRPr="007E74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s>
        <w:autoSpaceDE w:val="0"/>
        <w:autoSpaceDN w:val="0"/>
        <w:adjustRightInd w:val="0"/>
        <w:spacing w:after="0" w:line="360" w:lineRule="auto"/>
        <w:ind w:right="563"/>
        <w:rPr>
          <w:rFonts w:ascii="Helvetica" w:hAnsi="Helvetica" w:cs="Helvetica"/>
          <w:b/>
          <w:sz w:val="20"/>
        </w:rPr>
      </w:pPr>
      <w:r w:rsidRPr="007E7465">
        <w:rPr>
          <w:rFonts w:ascii="Helvetica" w:hAnsi="Helvetica" w:cs="Helvetica"/>
          <w:b/>
          <w:sz w:val="20"/>
        </w:rPr>
        <w:t>SERVICE</w:t>
      </w:r>
    </w:p>
    <w:p w:rsidR="003C0E8F" w:rsidRPr="007E7465" w:rsidRDefault="003C0E8F" w:rsidP="003C0E8F">
      <w:pPr>
        <w:pStyle w:val="Textkrpereinzug"/>
        <w:spacing w:line="360" w:lineRule="auto"/>
        <w:ind w:right="203"/>
      </w:pPr>
      <w:r w:rsidRPr="007E7465">
        <w:t xml:space="preserve">Unter dem Markennamen </w:t>
      </w:r>
      <w:r w:rsidRPr="007E7465">
        <w:rPr>
          <w:b/>
        </w:rPr>
        <w:t>„Wieland Thermal Solutions“</w:t>
      </w:r>
      <w:r w:rsidRPr="007E7465">
        <w:t xml:space="preserve"> fasst Wieland seit 2009 sämtliche Produkte und Dienstleistungen zusammen, die für </w:t>
      </w:r>
      <w:r w:rsidRPr="007E7465">
        <w:rPr>
          <w:b/>
        </w:rPr>
        <w:t>Wärmetechnik-, Kälte- und Klimaanwendungen</w:t>
      </w:r>
      <w:r w:rsidRPr="007E7465">
        <w:t xml:space="preserve"> sowie für die Chemie-/Prozesstechnik und den Maschinen- und Automobilbau konzipiert sind. Die Marke „Wieland Thermal Solutions“ beinhaltet neben hochwertigen Produkten auch eine individuelle und</w:t>
      </w:r>
      <w:r w:rsidRPr="007E7465">
        <w:rPr>
          <w:b/>
        </w:rPr>
        <w:t xml:space="preserve"> anwendungsspezifische Beratung</w:t>
      </w:r>
      <w:r w:rsidRPr="007E7465">
        <w:t xml:space="preserve">. Hier werden teils sehr komplexe technische Lösungen in enger Zusammenarbeit und Abstimmung mit den Kunden entwickelt. </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s>
        <w:autoSpaceDE w:val="0"/>
        <w:autoSpaceDN w:val="0"/>
        <w:adjustRightInd w:val="0"/>
        <w:spacing w:after="0" w:line="360" w:lineRule="auto"/>
        <w:ind w:right="563"/>
        <w:rPr>
          <w:rFonts w:ascii="Helvetica" w:hAnsi="Helvetica" w:cs="Helvetica"/>
          <w:sz w:val="20"/>
        </w:rPr>
      </w:pPr>
    </w:p>
    <w:p w:rsidR="003C0E8F" w:rsidRPr="00AF1A5E"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u w:val="single"/>
        </w:rPr>
      </w:pPr>
      <w:r w:rsidRPr="00AF1A5E">
        <w:rPr>
          <w:rFonts w:ascii="Helvetica" w:hAnsi="Helvetica" w:cs="Helvetica"/>
          <w:b/>
          <w:bCs/>
          <w:sz w:val="20"/>
          <w:u w:val="single"/>
        </w:rPr>
        <w:t>WERKSTOFFE FÜR SANITÄRARMATUREN</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r w:rsidRPr="00D32F61">
        <w:rPr>
          <w:rFonts w:ascii="Helvetica" w:hAnsi="Helvetica" w:cs="Helvetica"/>
          <w:b/>
          <w:bCs/>
          <w:sz w:val="20"/>
        </w:rPr>
        <w:t>ECOBRASS</w:t>
      </w:r>
      <w:r>
        <w:rPr>
          <w:rFonts w:ascii="Helvetica" w:hAnsi="Helvetica" w:cs="Helvetica"/>
          <w:b/>
          <w:bCs/>
          <w:sz w:val="20"/>
        </w:rPr>
        <w:t xml:space="preserve"> / CUPHIN</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sz w:val="20"/>
        </w:rPr>
      </w:pPr>
      <w:r>
        <w:rPr>
          <w:rFonts w:ascii="Helvetica" w:hAnsi="Helvetica" w:cs="Helvetica"/>
          <w:sz w:val="20"/>
        </w:rPr>
        <w:t>Der</w:t>
      </w:r>
      <w:r w:rsidRPr="00D32F61">
        <w:rPr>
          <w:rFonts w:ascii="Helvetica" w:hAnsi="Helvetica" w:cs="Helvetica"/>
          <w:sz w:val="20"/>
        </w:rPr>
        <w:t xml:space="preserve"> </w:t>
      </w:r>
      <w:r w:rsidRPr="00AF1A5E">
        <w:rPr>
          <w:rFonts w:ascii="Helvetica" w:hAnsi="Helvetica" w:cs="Helvetica"/>
          <w:b/>
          <w:sz w:val="20"/>
        </w:rPr>
        <w:t>bleifreie Messingwerkstoff</w:t>
      </w:r>
      <w:r>
        <w:rPr>
          <w:rFonts w:ascii="Helvetica" w:hAnsi="Helvetica" w:cs="Helvetica"/>
          <w:sz w:val="20"/>
        </w:rPr>
        <w:t xml:space="preserve"> ECOBRASS, den Wieland seit 2009 zusammen mit Diehl Metall Messing unter dem neuen Markennahmen CUPHIN vertreibt, </w:t>
      </w:r>
      <w:r w:rsidRPr="00D32F61">
        <w:rPr>
          <w:rFonts w:ascii="Helvetica" w:hAnsi="Helvetica" w:cs="Helvetica"/>
          <w:sz w:val="20"/>
        </w:rPr>
        <w:t xml:space="preserve">besteht aus einer ausgewählten Kombination der Legierungselemente Kupfer, Zink und Silizium. Die daraus resultierenden Eigenschaften wie hohe Festigkeit bei zugleich hoher Dehnung erlauben eine Kalt- oder Warmumformung sowie eine kombinierte Verarbeitung. Durch die gute Zerspanbarkeit sind der individuellen Formgebung keine Grenzen mehr gesetzt. Neben seiner erhöhten Produktivität ist </w:t>
      </w:r>
      <w:r>
        <w:rPr>
          <w:rFonts w:ascii="Helvetica" w:hAnsi="Helvetica" w:cs="Helvetica"/>
          <w:sz w:val="20"/>
        </w:rPr>
        <w:t>CUPHIN</w:t>
      </w:r>
      <w:r w:rsidRPr="00D32F61">
        <w:rPr>
          <w:rFonts w:ascii="Helvetica" w:hAnsi="Helvetica" w:cs="Helvetica"/>
          <w:sz w:val="20"/>
        </w:rPr>
        <w:t xml:space="preserve"> auch aus Kostengründen eine echte Alternative zu anderen NE-Metallen oder Edelstahl, denn die Späne werden in einem geschlossenen Wertstoffkreislauf wiederverwertet</w:t>
      </w:r>
      <w:r>
        <w:rPr>
          <w:rFonts w:ascii="Helvetica" w:hAnsi="Helvetica" w:cs="Helvetica"/>
          <w:sz w:val="20"/>
        </w:rPr>
        <w:t>.</w:t>
      </w:r>
    </w:p>
    <w:p w:rsidR="00D94B15" w:rsidRDefault="00D94B15"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p>
    <w:p w:rsidR="00D94B15" w:rsidRDefault="00D94B15"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p>
    <w:p w:rsidR="00D94B15" w:rsidRDefault="00D94B15"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b/>
          <w:bCs/>
          <w:sz w:val="20"/>
        </w:rPr>
      </w:pPr>
      <w:r w:rsidRPr="00D32F61">
        <w:rPr>
          <w:rFonts w:ascii="Helvetica" w:hAnsi="Helvetica" w:cs="Helvetica"/>
          <w:b/>
          <w:bCs/>
          <w:sz w:val="20"/>
        </w:rPr>
        <w:t>ECOCAST</w:t>
      </w:r>
    </w:p>
    <w:p w:rsidR="003C0E8F" w:rsidRPr="00D32F61"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563"/>
        <w:rPr>
          <w:rFonts w:ascii="Helvetica" w:hAnsi="Helvetica" w:cs="Helvetica"/>
          <w:sz w:val="20"/>
        </w:rPr>
      </w:pPr>
      <w:r w:rsidRPr="00D32F61">
        <w:rPr>
          <w:rFonts w:ascii="Helvetica" w:hAnsi="Helvetica" w:cs="Helvetica"/>
          <w:sz w:val="20"/>
        </w:rPr>
        <w:t xml:space="preserve">Mit dem Sondermessing ECOCAST bietet Wieland </w:t>
      </w:r>
      <w:r w:rsidRPr="00AF1A5E">
        <w:rPr>
          <w:rFonts w:ascii="Helvetica" w:hAnsi="Helvetica" w:cs="Helvetica"/>
          <w:b/>
          <w:sz w:val="20"/>
        </w:rPr>
        <w:t>auch für den Gussbereich eine bleifreie Legierung</w:t>
      </w:r>
      <w:r w:rsidRPr="00D32F61">
        <w:rPr>
          <w:rFonts w:ascii="Helvetica" w:hAnsi="Helvetica" w:cs="Helvetica"/>
          <w:sz w:val="20"/>
        </w:rPr>
        <w:t xml:space="preserve">. ECOCAST ist aus dem bereits vielfach bewährten Messing </w:t>
      </w:r>
      <w:r>
        <w:rPr>
          <w:rFonts w:ascii="Helvetica" w:hAnsi="Helvetica" w:cs="Helvetica"/>
          <w:sz w:val="20"/>
        </w:rPr>
        <w:t xml:space="preserve">ECOBRASS / CUPHIN </w:t>
      </w:r>
      <w:r w:rsidRPr="00D32F61">
        <w:rPr>
          <w:rFonts w:ascii="Helvetica" w:hAnsi="Helvetica" w:cs="Helvetica"/>
          <w:sz w:val="20"/>
        </w:rPr>
        <w:t>hervorgegangen und wurde speziell für die Anforderungen von Gießereien entwickelt. Der neue Werkstoff zeichnet sich durch eine hervorragende Gießbarkeit aus und bietet im Vergleich zu anderen Gussmaterialien eine höhere Festigkeit und eine gleichmäßigere Gefügestruktur. Zudem ist das korrosionsbeständige und hundertprozentig recyclingfähige ECOCAST gut zerspanbar, schmiedefähig und kaltumformbar. Durch d</w:t>
      </w:r>
      <w:r>
        <w:rPr>
          <w:rFonts w:ascii="Helvetica" w:hAnsi="Helvetica" w:cs="Helvetica"/>
          <w:sz w:val="20"/>
        </w:rPr>
        <w:t>iese Eigenschaften kann die</w:t>
      </w:r>
      <w:r w:rsidRPr="00D32F61">
        <w:rPr>
          <w:rFonts w:ascii="Helvetica" w:hAnsi="Helvetica" w:cs="Helvetica"/>
          <w:sz w:val="20"/>
        </w:rPr>
        <w:t xml:space="preserve"> Legierung flexibler verarbeitet werden als andere Gusswerkstoffe. </w:t>
      </w:r>
    </w:p>
    <w:p w:rsidR="007B13EE" w:rsidRDefault="007B13EE" w:rsidP="003C0E8F">
      <w:pPr>
        <w:widowControl w:val="0"/>
        <w:autoSpaceDE w:val="0"/>
        <w:autoSpaceDN w:val="0"/>
        <w:adjustRightInd w:val="0"/>
        <w:spacing w:after="0"/>
        <w:rPr>
          <w:rFonts w:ascii="Helvetica" w:hAnsi="Helvetica" w:cs="Helvetica"/>
          <w:szCs w:val="24"/>
        </w:rPr>
      </w:pPr>
    </w:p>
    <w:p w:rsidR="007B13EE" w:rsidRPr="007B13EE" w:rsidRDefault="007B13EE" w:rsidP="007B13EE">
      <w:pPr>
        <w:widowControl w:val="0"/>
        <w:autoSpaceDE w:val="0"/>
        <w:autoSpaceDN w:val="0"/>
        <w:adjustRightInd w:val="0"/>
        <w:spacing w:after="0" w:line="360" w:lineRule="auto"/>
        <w:rPr>
          <w:rFonts w:ascii="Helvetica" w:eastAsiaTheme="minorHAnsi" w:hAnsi="Helvetica" w:cs="Helvetica"/>
          <w:b/>
          <w:sz w:val="20"/>
          <w:szCs w:val="24"/>
        </w:rPr>
      </w:pPr>
      <w:r w:rsidRPr="007B13EE">
        <w:rPr>
          <w:rFonts w:ascii="Helvetica" w:eastAsiaTheme="minorHAnsi" w:hAnsi="Helvetica" w:cs="Helvetica"/>
          <w:b/>
          <w:sz w:val="20"/>
          <w:szCs w:val="24"/>
        </w:rPr>
        <w:t>SERVICE</w:t>
      </w:r>
    </w:p>
    <w:p w:rsidR="007B13EE" w:rsidRPr="007B13EE" w:rsidRDefault="007B13EE" w:rsidP="007B13EE">
      <w:pPr>
        <w:widowControl w:val="0"/>
        <w:autoSpaceDE w:val="0"/>
        <w:autoSpaceDN w:val="0"/>
        <w:adjustRightInd w:val="0"/>
        <w:spacing w:after="0" w:line="360" w:lineRule="auto"/>
        <w:rPr>
          <w:rFonts w:ascii="Helvetica" w:hAnsi="Helvetica" w:cs="Helvetica"/>
          <w:sz w:val="20"/>
          <w:szCs w:val="24"/>
        </w:rPr>
      </w:pPr>
      <w:r w:rsidRPr="007B13EE">
        <w:rPr>
          <w:rFonts w:ascii="Helvetica" w:eastAsiaTheme="minorHAnsi" w:hAnsi="Helvetica" w:cs="Helvetica"/>
          <w:sz w:val="20"/>
          <w:szCs w:val="24"/>
        </w:rPr>
        <w:t>Die technischen Experten von Wieland stehen dem Kunden bereits im Stadium der Produktplanung mit nützlichen Hinweisen hinsichtlich der Werkstoff- und Halbzeugauswahl zur Verfügung. Ein erfahrenes Team von Wissenschaftlern und Technikern hilft bei der Klärung spezieller Werkstofffragen und arbeitet darüber hinaus kontinuierlich an der Entwicklung neuer, zukunftsweisender Legierungen. Ein weltweites Vertriebsnetz garantiert dem Kunden ständige Erreichbarkeit und umfassenden Service.</w:t>
      </w:r>
    </w:p>
    <w:p w:rsidR="007B13EE" w:rsidRPr="007B13EE" w:rsidRDefault="007B13EE" w:rsidP="003C0E8F">
      <w:pPr>
        <w:widowControl w:val="0"/>
        <w:autoSpaceDE w:val="0"/>
        <w:autoSpaceDN w:val="0"/>
        <w:adjustRightInd w:val="0"/>
        <w:spacing w:after="0"/>
        <w:rPr>
          <w:rFonts w:ascii="Helvetica" w:hAnsi="Helvetica" w:cs="Helvetica"/>
          <w:sz w:val="20"/>
          <w:szCs w:val="24"/>
        </w:rPr>
      </w:pPr>
    </w:p>
    <w:p w:rsidR="007B13EE" w:rsidRDefault="007B13EE" w:rsidP="003C0E8F">
      <w:pPr>
        <w:widowControl w:val="0"/>
        <w:autoSpaceDE w:val="0"/>
        <w:autoSpaceDN w:val="0"/>
        <w:adjustRightInd w:val="0"/>
        <w:spacing w:after="0"/>
        <w:rPr>
          <w:rFonts w:ascii="Helvetica" w:hAnsi="Helvetica" w:cs="Helvetica"/>
          <w:szCs w:val="24"/>
        </w:rPr>
      </w:pPr>
    </w:p>
    <w:p w:rsidR="003C0E8F" w:rsidRDefault="003C0E8F" w:rsidP="003C0E8F">
      <w:pPr>
        <w:widowControl w:val="0"/>
        <w:autoSpaceDE w:val="0"/>
        <w:autoSpaceDN w:val="0"/>
        <w:adjustRightInd w:val="0"/>
        <w:spacing w:after="0"/>
        <w:rPr>
          <w:rFonts w:ascii="Helvetica" w:hAnsi="Helvetica" w:cs="Helvetica"/>
          <w:szCs w:val="24"/>
        </w:rPr>
      </w:pPr>
    </w:p>
    <w:p w:rsidR="003C0E8F" w:rsidRDefault="003C0E8F" w:rsidP="003C0E8F">
      <w:pPr>
        <w:widowControl w:val="0"/>
        <w:autoSpaceDE w:val="0"/>
        <w:autoSpaceDN w:val="0"/>
        <w:adjustRightInd w:val="0"/>
        <w:spacing w:after="0"/>
        <w:rPr>
          <w:rFonts w:ascii="Helvetica" w:hAnsi="Helvetica" w:cs="Helvetica"/>
          <w:szCs w:val="24"/>
        </w:rPr>
      </w:pPr>
    </w:p>
    <w:p w:rsidR="003C0E8F" w:rsidRDefault="003C0E8F" w:rsidP="003C0E8F">
      <w:pPr>
        <w:widowControl w:val="0"/>
        <w:autoSpaceDE w:val="0"/>
        <w:autoSpaceDN w:val="0"/>
        <w:adjustRightInd w:val="0"/>
        <w:spacing w:after="0"/>
        <w:rPr>
          <w:rFonts w:ascii="Helvetica" w:hAnsi="Helvetica" w:cs="Helvetica"/>
          <w:szCs w:val="24"/>
        </w:rPr>
      </w:pPr>
      <w:r>
        <w:rPr>
          <w:rFonts w:ascii="Helvetica" w:hAnsi="Helvetica" w:cs="Helvetica"/>
          <w:szCs w:val="24"/>
        </w:rPr>
        <w:t>IHRE ANSPRECHPARTNER</w:t>
      </w:r>
    </w:p>
    <w:p w:rsidR="003C0E8F"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20"/>
        </w:rPr>
      </w:pP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 xml:space="preserve">Für alle Anfragen zu Pressetexten, Fachartikeln, Firmenportraits, Fotos </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oder Betriebsführungen stehen wir Ihnen gerne zur Verfügung.</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 xml:space="preserve">Wieland-Werke AG </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b/>
          <w:bCs/>
          <w:sz w:val="18"/>
        </w:rPr>
        <w:t>Karin Maier, Pressesprecherin</w:t>
      </w:r>
    </w:p>
    <w:p w:rsidR="003C0E8F" w:rsidRPr="00932B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lang w:val="it-IT"/>
        </w:rPr>
      </w:pPr>
      <w:r w:rsidRPr="00932B65">
        <w:rPr>
          <w:rFonts w:ascii="Helvetica" w:hAnsi="Helvetica" w:cs="Helvetica"/>
          <w:sz w:val="18"/>
          <w:lang w:val="it-IT"/>
        </w:rPr>
        <w:t>Graf-Arco-Straße 36  - 89079 Ulm</w:t>
      </w:r>
    </w:p>
    <w:p w:rsidR="003C0E8F" w:rsidRPr="00932B65"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lang w:val="it-IT"/>
        </w:rPr>
      </w:pPr>
      <w:r w:rsidRPr="00932B65">
        <w:rPr>
          <w:rFonts w:ascii="Helvetica" w:hAnsi="Helvetica" w:cs="Helvetica"/>
          <w:sz w:val="18"/>
          <w:lang w:val="it-IT"/>
        </w:rPr>
        <w:t xml:space="preserve">Telefon: 0731-944-2663 </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Telefax: 0731-944-42663</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karin.maier@wieland.de</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www.wieland.de</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Pressearbeit:</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 xml:space="preserve">Press’n’Relations GmbH </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8"/>
        </w:rPr>
      </w:pPr>
      <w:r w:rsidRPr="00B8310A">
        <w:rPr>
          <w:rFonts w:ascii="Helvetica" w:hAnsi="Helvetica" w:cs="Helvetica"/>
          <w:b/>
          <w:bCs/>
          <w:sz w:val="18"/>
        </w:rPr>
        <w:t>Bruno Lukas</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Magirusstraße 33 - 89077 Ulm</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 xml:space="preserve">Telefon: 0731-9628717 </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Telefax: 0731-9628797</w:t>
      </w:r>
    </w:p>
    <w:p w:rsidR="003C0E8F" w:rsidRPr="00B8310A" w:rsidRDefault="003C0E8F" w:rsidP="003C0E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8"/>
        </w:rPr>
      </w:pPr>
      <w:r w:rsidRPr="00B8310A">
        <w:rPr>
          <w:rFonts w:ascii="Helvetica" w:hAnsi="Helvetica" w:cs="Helvetica"/>
          <w:sz w:val="18"/>
        </w:rPr>
        <w:t>blu@press-n-relations.de</w:t>
      </w:r>
    </w:p>
    <w:p w:rsidR="004C06E4" w:rsidRDefault="003C0E8F" w:rsidP="003C0E8F">
      <w:r w:rsidRPr="00B8310A">
        <w:rPr>
          <w:rFonts w:ascii="Helvetica" w:hAnsi="Helvetica" w:cs="Helvetica"/>
          <w:sz w:val="18"/>
        </w:rPr>
        <w:t>www.press-n-relations.de</w:t>
      </w:r>
    </w:p>
    <w:sectPr w:rsidR="004C06E4" w:rsidSect="003C0E8F">
      <w:pgSz w:w="11906" w:h="16838"/>
      <w:pgMar w:top="2269" w:right="1417" w:bottom="1134" w:left="1417" w:header="708" w:footer="708" w:gutter="0"/>
      <w:cols w:space="708"/>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0E8F"/>
    <w:rsid w:val="000B5840"/>
    <w:rsid w:val="002E6B89"/>
    <w:rsid w:val="003C0E8F"/>
    <w:rsid w:val="007B13EE"/>
    <w:rsid w:val="00BC18E5"/>
    <w:rsid w:val="00D94B15"/>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C0E8F"/>
    <w:pPr>
      <w:spacing w:after="200"/>
    </w:pPr>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3C0E8F"/>
    <w:pPr>
      <w:autoSpaceDE w:val="0"/>
      <w:autoSpaceDN w:val="0"/>
      <w:spacing w:after="0" w:line="288" w:lineRule="auto"/>
      <w:ind w:right="1103"/>
    </w:pPr>
    <w:rPr>
      <w:rFonts w:ascii="Helvetica" w:eastAsia="Times New Roman" w:hAnsi="Helvetica"/>
      <w:sz w:val="20"/>
      <w:lang w:eastAsia="zh-CN"/>
    </w:rPr>
  </w:style>
  <w:style w:type="character" w:customStyle="1" w:styleId="TextkrpereinzugZeichen">
    <w:name w:val="Textkörpereinzug Zeichen"/>
    <w:basedOn w:val="Absatzstandardschriftart"/>
    <w:link w:val="Textkrpereinzug"/>
    <w:rsid w:val="003C0E8F"/>
    <w:rPr>
      <w:rFonts w:ascii="Helvetica" w:eastAsia="Times New Roman" w:hAnsi="Helvetica" w:cs="Times New Roman"/>
      <w:sz w:val="20"/>
      <w:szCs w:val="20"/>
      <w:lang w:eastAsia="zh-C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1490</Words>
  <Characters>8497</Characters>
  <Application>Microsoft Macintosh Word</Application>
  <DocSecurity>0</DocSecurity>
  <Lines>70</Lines>
  <Paragraphs>16</Paragraphs>
  <ScaleCrop>false</ScaleCrop>
  <Company>Press'n'Relations</Company>
  <LinksUpToDate>false</LinksUpToDate>
  <CharactersWithSpaces>10434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Müller-Tischauser</dc:creator>
  <cp:keywords/>
  <cp:lastModifiedBy>Désirée Müller-Tischauser</cp:lastModifiedBy>
  <cp:revision>5</cp:revision>
  <dcterms:created xsi:type="dcterms:W3CDTF">2011-03-03T08:17:00Z</dcterms:created>
  <dcterms:modified xsi:type="dcterms:W3CDTF">2011-03-03T08:26:00Z</dcterms:modified>
</cp:coreProperties>
</file>