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5930858C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5B0D9E">
        <w:rPr>
          <w:rFonts w:ascii="Helvetica" w:hAnsi="Helvetica"/>
          <w:sz w:val="20"/>
          <w:szCs w:val="20"/>
        </w:rPr>
        <w:t>/Frankfurt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D148F6">
        <w:rPr>
          <w:rFonts w:ascii="Helvetica" w:hAnsi="Helvetica"/>
          <w:sz w:val="20"/>
          <w:szCs w:val="20"/>
        </w:rPr>
        <w:t>16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0E0BA1">
        <w:rPr>
          <w:rFonts w:ascii="Helvetica" w:hAnsi="Helvetica"/>
          <w:sz w:val="20"/>
          <w:szCs w:val="20"/>
        </w:rPr>
        <w:t>Mai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000BCC17" w:rsidR="005003B0" w:rsidRPr="00A75D14" w:rsidRDefault="005B0D9E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Partner-Konferenz 2017: </w:t>
      </w:r>
      <w:r w:rsidR="00D148F6">
        <w:rPr>
          <w:rFonts w:ascii="Helvetica" w:hAnsi="Helvetica"/>
          <w:b/>
        </w:rPr>
        <w:t>Vollgas für den Channel</w:t>
      </w:r>
    </w:p>
    <w:p w14:paraId="52F168B6" w14:textId="1FC20E69" w:rsidR="006F3C2D" w:rsidRDefault="005B0D9E" w:rsidP="00C01064">
      <w:pPr>
        <w:tabs>
          <w:tab w:val="left" w:pos="7230"/>
          <w:tab w:val="left" w:pos="7513"/>
          <w:tab w:val="left" w:pos="7655"/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WatchGuard stellt Erweiterung des WatchGuardOne-Programms für MSSP vor und zeichnet „Partner des Jahres“ aus</w:t>
      </w:r>
    </w:p>
    <w:p w14:paraId="27D19DE8" w14:textId="77777777" w:rsidR="00A75D14" w:rsidRDefault="00A75D14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  <w:sz w:val="20"/>
          <w:szCs w:val="20"/>
        </w:rPr>
      </w:pPr>
    </w:p>
    <w:p w14:paraId="6A0A3F03" w14:textId="6D76B906" w:rsidR="00B951BF" w:rsidRPr="007F210E" w:rsidRDefault="00A924D9" w:rsidP="006C6C31">
      <w:pPr>
        <w:pStyle w:val="Textkrper"/>
        <w:tabs>
          <w:tab w:val="left" w:pos="7938"/>
        </w:tabs>
        <w:spacing w:line="288" w:lineRule="auto"/>
        <w:ind w:right="1276"/>
        <w:rPr>
          <w:sz w:val="20"/>
        </w:rPr>
      </w:pPr>
      <w:r>
        <w:rPr>
          <w:sz w:val="20"/>
        </w:rPr>
        <w:t>Bei der</w:t>
      </w:r>
      <w:r w:rsidR="00D148F6">
        <w:rPr>
          <w:sz w:val="20"/>
        </w:rPr>
        <w:t xml:space="preserve"> diesjährige</w:t>
      </w:r>
      <w:r>
        <w:rPr>
          <w:sz w:val="20"/>
        </w:rPr>
        <w:t>n</w:t>
      </w:r>
      <w:r w:rsidR="00D148F6">
        <w:rPr>
          <w:sz w:val="20"/>
        </w:rPr>
        <w:t xml:space="preserve"> Partner-Konferenz, die vom 15. bis 16</w:t>
      </w:r>
      <w:r>
        <w:rPr>
          <w:sz w:val="20"/>
        </w:rPr>
        <w:t xml:space="preserve">. Mai in </w:t>
      </w:r>
      <w:r w:rsidR="00AF62B9">
        <w:rPr>
          <w:sz w:val="20"/>
        </w:rPr>
        <w:t xml:space="preserve">Frankfurt </w:t>
      </w:r>
      <w:r w:rsidRPr="007F210E">
        <w:rPr>
          <w:sz w:val="20"/>
        </w:rPr>
        <w:t>stat</w:t>
      </w:r>
      <w:r w:rsidRPr="007F210E">
        <w:rPr>
          <w:sz w:val="20"/>
        </w:rPr>
        <w:t>t</w:t>
      </w:r>
      <w:r w:rsidRPr="007F210E">
        <w:rPr>
          <w:sz w:val="20"/>
        </w:rPr>
        <w:t xml:space="preserve">fand, setzte WatchGuard nicht nur hinsichtlich der Location auf PS. In der </w:t>
      </w:r>
      <w:r w:rsidR="00AF62B9" w:rsidRPr="007F210E">
        <w:rPr>
          <w:sz w:val="20"/>
        </w:rPr>
        <w:t>„</w:t>
      </w:r>
      <w:r w:rsidRPr="007F210E">
        <w:rPr>
          <w:sz w:val="20"/>
        </w:rPr>
        <w:t>Kla</w:t>
      </w:r>
      <w:r w:rsidRPr="007F210E">
        <w:rPr>
          <w:sz w:val="20"/>
        </w:rPr>
        <w:t>s</w:t>
      </w:r>
      <w:r w:rsidRPr="007F210E">
        <w:rPr>
          <w:sz w:val="20"/>
        </w:rPr>
        <w:t>sikstadt</w:t>
      </w:r>
      <w:r w:rsidR="00AF62B9" w:rsidRPr="007F210E">
        <w:rPr>
          <w:sz w:val="20"/>
        </w:rPr>
        <w:t>“ im Osten der Main-Metropole</w:t>
      </w:r>
      <w:r w:rsidRPr="007F210E">
        <w:rPr>
          <w:sz w:val="20"/>
        </w:rPr>
        <w:t xml:space="preserve">, </w:t>
      </w:r>
      <w:r w:rsidR="00896B08" w:rsidRPr="007F210E">
        <w:rPr>
          <w:sz w:val="20"/>
        </w:rPr>
        <w:t>in der die</w:t>
      </w:r>
      <w:r w:rsidR="00DE1CFF" w:rsidRPr="007F210E">
        <w:rPr>
          <w:sz w:val="20"/>
        </w:rPr>
        <w:t xml:space="preserve"> Automobil- und Rennsportg</w:t>
      </w:r>
      <w:r w:rsidR="00DE1CFF" w:rsidRPr="007F210E">
        <w:rPr>
          <w:sz w:val="20"/>
        </w:rPr>
        <w:t>e</w:t>
      </w:r>
      <w:r w:rsidR="00DE1CFF" w:rsidRPr="007F210E">
        <w:rPr>
          <w:sz w:val="20"/>
        </w:rPr>
        <w:t xml:space="preserve">schichte </w:t>
      </w:r>
      <w:r w:rsidR="00124116" w:rsidRPr="007F210E">
        <w:rPr>
          <w:sz w:val="20"/>
        </w:rPr>
        <w:t>zu neuem Leben erweckt wird</w:t>
      </w:r>
      <w:r w:rsidR="00DE1CFF" w:rsidRPr="007F210E">
        <w:rPr>
          <w:sz w:val="20"/>
        </w:rPr>
        <w:t xml:space="preserve">, </w:t>
      </w:r>
      <w:r w:rsidR="0058641D" w:rsidRPr="007F210E">
        <w:rPr>
          <w:sz w:val="20"/>
        </w:rPr>
        <w:t>stand</w:t>
      </w:r>
      <w:r w:rsidR="00D42EEB" w:rsidRPr="007F210E">
        <w:rPr>
          <w:sz w:val="20"/>
        </w:rPr>
        <w:t xml:space="preserve"> die aktuelle Erweiterung des WatchGuardOne-Partnerprogramms </w:t>
      </w:r>
      <w:r w:rsidR="00E127D4" w:rsidRPr="007F210E">
        <w:rPr>
          <w:sz w:val="20"/>
        </w:rPr>
        <w:t>im Fokus</w:t>
      </w:r>
      <w:r w:rsidR="00FC0D49" w:rsidRPr="007F210E">
        <w:rPr>
          <w:sz w:val="20"/>
        </w:rPr>
        <w:t>.</w:t>
      </w:r>
      <w:r w:rsidR="009E47AD" w:rsidRPr="007F210E">
        <w:rPr>
          <w:sz w:val="20"/>
        </w:rPr>
        <w:t xml:space="preserve"> </w:t>
      </w:r>
      <w:r w:rsidR="005174D4" w:rsidRPr="007F210E">
        <w:rPr>
          <w:sz w:val="20"/>
        </w:rPr>
        <w:t>Unter dem Motto „Unsere Siche</w:t>
      </w:r>
      <w:r w:rsidR="005174D4" w:rsidRPr="007F210E">
        <w:rPr>
          <w:sz w:val="20"/>
        </w:rPr>
        <w:t>r</w:t>
      </w:r>
      <w:r w:rsidR="005174D4" w:rsidRPr="007F210E">
        <w:rPr>
          <w:sz w:val="20"/>
        </w:rPr>
        <w:t>heit – Ganz nach Ihrem Bedarf!“ hat der Netzwerksicherheitsspezialist ein spa</w:t>
      </w:r>
      <w:r w:rsidR="00F74C0C" w:rsidRPr="007F210E">
        <w:rPr>
          <w:sz w:val="20"/>
        </w:rPr>
        <w:t>n</w:t>
      </w:r>
      <w:r w:rsidR="00F74C0C" w:rsidRPr="007F210E">
        <w:rPr>
          <w:sz w:val="20"/>
        </w:rPr>
        <w:t xml:space="preserve">nendes </w:t>
      </w:r>
      <w:r w:rsidR="006358AD" w:rsidRPr="007F210E">
        <w:rPr>
          <w:sz w:val="20"/>
        </w:rPr>
        <w:t>Leistungsp</w:t>
      </w:r>
      <w:r w:rsidR="00F74C0C" w:rsidRPr="007F210E">
        <w:rPr>
          <w:sz w:val="20"/>
        </w:rPr>
        <w:t xml:space="preserve">aket geschnürt, mit dem Reseller ab sofort auch als Managed Security Service Provider </w:t>
      </w:r>
      <w:r w:rsidR="00C01064" w:rsidRPr="007F210E">
        <w:rPr>
          <w:sz w:val="20"/>
        </w:rPr>
        <w:t xml:space="preserve">(MSSP) </w:t>
      </w:r>
      <w:r w:rsidR="00F74C0C" w:rsidRPr="007F210E">
        <w:rPr>
          <w:sz w:val="20"/>
        </w:rPr>
        <w:t xml:space="preserve">einfach durchstarten können. </w:t>
      </w:r>
      <w:r w:rsidR="00987A86" w:rsidRPr="007F210E">
        <w:rPr>
          <w:sz w:val="20"/>
        </w:rPr>
        <w:t xml:space="preserve">Das Thema „Break Away“ der Partner-Konferenz ging jedoch weit </w:t>
      </w:r>
      <w:r w:rsidR="00410C22" w:rsidRPr="007F210E">
        <w:rPr>
          <w:sz w:val="20"/>
        </w:rPr>
        <w:t>dar</w:t>
      </w:r>
      <w:r w:rsidR="00987A86" w:rsidRPr="007F210E">
        <w:rPr>
          <w:sz w:val="20"/>
        </w:rPr>
        <w:t xml:space="preserve">über </w:t>
      </w:r>
      <w:r w:rsidR="00D333CF" w:rsidRPr="007F210E">
        <w:rPr>
          <w:sz w:val="20"/>
        </w:rPr>
        <w:t>hinaus</w:t>
      </w:r>
      <w:r w:rsidR="00987A86" w:rsidRPr="007F210E">
        <w:rPr>
          <w:sz w:val="20"/>
        </w:rPr>
        <w:t xml:space="preserve">. Der </w:t>
      </w:r>
      <w:r w:rsidR="007707AF" w:rsidRPr="007F210E">
        <w:rPr>
          <w:sz w:val="20"/>
        </w:rPr>
        <w:t xml:space="preserve">damit </w:t>
      </w:r>
      <w:r w:rsidR="00B8069C" w:rsidRPr="007F210E">
        <w:rPr>
          <w:sz w:val="20"/>
        </w:rPr>
        <w:t xml:space="preserve">verfolgte </w:t>
      </w:r>
      <w:r w:rsidR="00987A86" w:rsidRPr="007F210E">
        <w:rPr>
          <w:sz w:val="20"/>
        </w:rPr>
        <w:t>Ausbruch aus konventionellen Denkmustern wird auch von der weitre</w:t>
      </w:r>
      <w:r w:rsidR="00987A86" w:rsidRPr="007F210E">
        <w:rPr>
          <w:sz w:val="20"/>
        </w:rPr>
        <w:t>i</w:t>
      </w:r>
      <w:r w:rsidR="00987A86" w:rsidRPr="007F210E">
        <w:rPr>
          <w:sz w:val="20"/>
        </w:rPr>
        <w:t>chenden Funktionalität der Wi-Fi Cloud sowie dem neuen UTM-Dienst Threat Detection and Response getragen. Es wurde gezeigt, welches Potenzial eine e</w:t>
      </w:r>
      <w:r w:rsidR="00987A86" w:rsidRPr="007F210E">
        <w:rPr>
          <w:sz w:val="20"/>
        </w:rPr>
        <w:t>f</w:t>
      </w:r>
      <w:r w:rsidR="00987A86" w:rsidRPr="007F210E">
        <w:rPr>
          <w:sz w:val="20"/>
        </w:rPr>
        <w:t xml:space="preserve">fektive WLAN-Lösung in Bezug auf Sicherheit und Mehrwertgenerierung haben kann und wo der Unterschied zwischen reiner „Protection“ und zuverlässiger „Prevention“ besteht. </w:t>
      </w:r>
      <w:r w:rsidR="0028742A" w:rsidRPr="007F210E">
        <w:rPr>
          <w:sz w:val="20"/>
        </w:rPr>
        <w:t>Zu den Highligh</w:t>
      </w:r>
      <w:r w:rsidR="00551136" w:rsidRPr="007F210E">
        <w:rPr>
          <w:sz w:val="20"/>
        </w:rPr>
        <w:t>ts des ersten Veranstaltungstag</w:t>
      </w:r>
      <w:r w:rsidR="0028742A" w:rsidRPr="007F210E">
        <w:rPr>
          <w:sz w:val="20"/>
        </w:rPr>
        <w:t xml:space="preserve">s gehörte </w:t>
      </w:r>
      <w:r w:rsidR="0048653F" w:rsidRPr="007F210E">
        <w:rPr>
          <w:sz w:val="20"/>
        </w:rPr>
        <w:t xml:space="preserve">ebenfalls </w:t>
      </w:r>
      <w:r w:rsidR="0028742A" w:rsidRPr="007F210E">
        <w:rPr>
          <w:sz w:val="20"/>
        </w:rPr>
        <w:t>die Bekanntgabe der Unternehmen, die</w:t>
      </w:r>
      <w:r w:rsidR="00402C85" w:rsidRPr="007F210E">
        <w:rPr>
          <w:sz w:val="20"/>
        </w:rPr>
        <w:t xml:space="preserve"> </w:t>
      </w:r>
      <w:r w:rsidR="00FC0D49" w:rsidRPr="007F210E">
        <w:rPr>
          <w:sz w:val="20"/>
        </w:rPr>
        <w:t xml:space="preserve">es </w:t>
      </w:r>
      <w:r w:rsidR="00D70B6C" w:rsidRPr="007F210E">
        <w:rPr>
          <w:sz w:val="20"/>
        </w:rPr>
        <w:t>im Rennen um die Au</w:t>
      </w:r>
      <w:r w:rsidR="00D70B6C" w:rsidRPr="007F210E">
        <w:rPr>
          <w:sz w:val="20"/>
        </w:rPr>
        <w:t>s</w:t>
      </w:r>
      <w:r w:rsidR="00D70B6C" w:rsidRPr="007F210E">
        <w:rPr>
          <w:sz w:val="20"/>
        </w:rPr>
        <w:t xml:space="preserve">zeichnung </w:t>
      </w:r>
      <w:r w:rsidR="00361837" w:rsidRPr="007F210E">
        <w:rPr>
          <w:sz w:val="20"/>
        </w:rPr>
        <w:t xml:space="preserve">als </w:t>
      </w:r>
      <w:r w:rsidR="00D70B6C" w:rsidRPr="007F210E">
        <w:rPr>
          <w:sz w:val="20"/>
        </w:rPr>
        <w:t xml:space="preserve">„Partner des Jahres“ </w:t>
      </w:r>
      <w:r w:rsidR="00FC0D49" w:rsidRPr="007F210E">
        <w:rPr>
          <w:sz w:val="20"/>
        </w:rPr>
        <w:t>in diesem Jahr auf das Siegertreppchen g</w:t>
      </w:r>
      <w:r w:rsidR="00FC0D49" w:rsidRPr="007F210E">
        <w:rPr>
          <w:sz w:val="20"/>
        </w:rPr>
        <w:t>e</w:t>
      </w:r>
      <w:r w:rsidR="00FC0D49" w:rsidRPr="007F210E">
        <w:rPr>
          <w:sz w:val="20"/>
        </w:rPr>
        <w:t>schafft haben</w:t>
      </w:r>
      <w:r w:rsidR="00D70B6C" w:rsidRPr="007F210E">
        <w:rPr>
          <w:sz w:val="20"/>
        </w:rPr>
        <w:t>.</w:t>
      </w:r>
      <w:r w:rsidR="00FC0D49" w:rsidRPr="007F210E">
        <w:rPr>
          <w:sz w:val="20"/>
        </w:rPr>
        <w:t xml:space="preserve"> </w:t>
      </w:r>
    </w:p>
    <w:p w14:paraId="56214529" w14:textId="77777777" w:rsidR="00F01FBA" w:rsidRPr="007F210E" w:rsidRDefault="00F01FBA" w:rsidP="006C6C31">
      <w:pPr>
        <w:pStyle w:val="Textkrper"/>
        <w:tabs>
          <w:tab w:val="left" w:pos="7938"/>
        </w:tabs>
        <w:spacing w:line="288" w:lineRule="auto"/>
        <w:ind w:right="1276"/>
        <w:rPr>
          <w:sz w:val="20"/>
        </w:rPr>
      </w:pPr>
    </w:p>
    <w:p w14:paraId="50675757" w14:textId="48388836" w:rsidR="00FD3286" w:rsidRPr="007F210E" w:rsidRDefault="00FD3286" w:rsidP="006C6C3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 w:rsidRPr="007F210E">
        <w:rPr>
          <w:rFonts w:ascii="Helvetica" w:hAnsi="Helvetica"/>
          <w:sz w:val="20"/>
          <w:szCs w:val="20"/>
        </w:rPr>
        <w:t>In der</w:t>
      </w:r>
      <w:r w:rsidRPr="007F210E">
        <w:rPr>
          <w:rFonts w:ascii="Helvetica" w:hAnsi="Helvetica"/>
          <w:b/>
          <w:sz w:val="20"/>
          <w:szCs w:val="20"/>
        </w:rPr>
        <w:t xml:space="preserve"> </w:t>
      </w:r>
      <w:r w:rsidRPr="007F210E">
        <w:rPr>
          <w:rFonts w:ascii="Helvetica" w:hAnsi="Helvetica"/>
          <w:sz w:val="20"/>
          <w:szCs w:val="20"/>
        </w:rPr>
        <w:t xml:space="preserve">Kategorie „Distributor“ konnte sich zum wiederholten Male </w:t>
      </w:r>
      <w:r w:rsidR="001D1361" w:rsidRPr="007F210E">
        <w:rPr>
          <w:rFonts w:ascii="Helvetica" w:hAnsi="Helvetica"/>
          <w:sz w:val="20"/>
          <w:szCs w:val="20"/>
        </w:rPr>
        <w:t xml:space="preserve">die Nuvias Group – ehemals Wick Hill –  </w:t>
      </w:r>
      <w:r w:rsidR="00181204" w:rsidRPr="007F210E">
        <w:rPr>
          <w:rFonts w:ascii="Helvetica" w:hAnsi="Helvetica"/>
          <w:sz w:val="20"/>
          <w:szCs w:val="20"/>
        </w:rPr>
        <w:t xml:space="preserve">aufgrund des hohen </w:t>
      </w:r>
      <w:r w:rsidR="003B577E" w:rsidRPr="007F210E">
        <w:rPr>
          <w:rFonts w:ascii="Helvetica" w:hAnsi="Helvetica"/>
          <w:sz w:val="20"/>
          <w:szCs w:val="20"/>
        </w:rPr>
        <w:t>Engagements</w:t>
      </w:r>
      <w:r w:rsidR="00181204" w:rsidRPr="007F210E">
        <w:rPr>
          <w:rFonts w:ascii="Helvetica" w:hAnsi="Helvetica"/>
          <w:sz w:val="20"/>
          <w:szCs w:val="20"/>
        </w:rPr>
        <w:t xml:space="preserve"> </w:t>
      </w:r>
      <w:r w:rsidR="003B577E" w:rsidRPr="007F210E">
        <w:rPr>
          <w:rFonts w:ascii="Helvetica" w:hAnsi="Helvetica"/>
          <w:sz w:val="20"/>
          <w:szCs w:val="20"/>
        </w:rPr>
        <w:t xml:space="preserve">in der Zusammenarbeit mit WatchGuard </w:t>
      </w:r>
      <w:r w:rsidR="00A826E3" w:rsidRPr="007F210E">
        <w:rPr>
          <w:rFonts w:ascii="Helvetica" w:hAnsi="Helvetica"/>
          <w:sz w:val="20"/>
          <w:szCs w:val="20"/>
        </w:rPr>
        <w:t>den Spitzenplatz sichern und den Award entge</w:t>
      </w:r>
      <w:r w:rsidR="008327FE" w:rsidRPr="007F210E">
        <w:rPr>
          <w:rFonts w:ascii="Helvetica" w:hAnsi="Helvetica"/>
          <w:sz w:val="20"/>
          <w:szCs w:val="20"/>
        </w:rPr>
        <w:t>gen</w:t>
      </w:r>
      <w:r w:rsidR="00A826E3" w:rsidRPr="007F210E">
        <w:rPr>
          <w:rFonts w:ascii="Helvetica" w:hAnsi="Helvetica"/>
          <w:sz w:val="20"/>
          <w:szCs w:val="20"/>
        </w:rPr>
        <w:t>nehmen.</w:t>
      </w:r>
      <w:r w:rsidR="00181204" w:rsidRPr="007F210E">
        <w:rPr>
          <w:rFonts w:ascii="Helvetica" w:hAnsi="Helvetica"/>
          <w:sz w:val="20"/>
          <w:szCs w:val="20"/>
        </w:rPr>
        <w:t xml:space="preserve"> </w:t>
      </w:r>
      <w:r w:rsidR="00D376B1" w:rsidRPr="007F210E">
        <w:rPr>
          <w:rFonts w:ascii="Helvetica" w:hAnsi="Helvetica"/>
          <w:sz w:val="20"/>
          <w:szCs w:val="20"/>
        </w:rPr>
        <w:t>Ausschlagg</w:t>
      </w:r>
      <w:r w:rsidR="00D376B1" w:rsidRPr="007F210E">
        <w:rPr>
          <w:rFonts w:ascii="Helvetica" w:hAnsi="Helvetica"/>
          <w:sz w:val="20"/>
          <w:szCs w:val="20"/>
        </w:rPr>
        <w:t>e</w:t>
      </w:r>
      <w:r w:rsidR="00D376B1" w:rsidRPr="007F210E">
        <w:rPr>
          <w:rFonts w:ascii="Helvetica" w:hAnsi="Helvetica"/>
          <w:sz w:val="20"/>
          <w:szCs w:val="20"/>
        </w:rPr>
        <w:t xml:space="preserve">bend war in diesem Zusammenhang </w:t>
      </w:r>
      <w:r w:rsidR="00972721" w:rsidRPr="007F210E">
        <w:rPr>
          <w:rFonts w:ascii="Helvetica" w:hAnsi="Helvetica"/>
          <w:sz w:val="20"/>
          <w:szCs w:val="20"/>
        </w:rPr>
        <w:t>vor allem</w:t>
      </w:r>
      <w:r w:rsidR="008327FE" w:rsidRPr="007F210E">
        <w:rPr>
          <w:rFonts w:ascii="Helvetica" w:hAnsi="Helvetica"/>
          <w:sz w:val="20"/>
          <w:szCs w:val="20"/>
        </w:rPr>
        <w:t xml:space="preserve"> das vielfache Lob der Reseller hinsich</w:t>
      </w:r>
      <w:r w:rsidR="008327FE" w:rsidRPr="007F210E">
        <w:rPr>
          <w:rFonts w:ascii="Helvetica" w:hAnsi="Helvetica"/>
          <w:sz w:val="20"/>
          <w:szCs w:val="20"/>
        </w:rPr>
        <w:t>t</w:t>
      </w:r>
      <w:r w:rsidR="008327FE" w:rsidRPr="007F210E">
        <w:rPr>
          <w:rFonts w:ascii="Helvetica" w:hAnsi="Helvetica"/>
          <w:sz w:val="20"/>
          <w:szCs w:val="20"/>
        </w:rPr>
        <w:t xml:space="preserve">lich der kompetenten technischen Unterstützung </w:t>
      </w:r>
      <w:r w:rsidR="00972721" w:rsidRPr="007F210E">
        <w:rPr>
          <w:rFonts w:ascii="Helvetica" w:hAnsi="Helvetica"/>
          <w:sz w:val="20"/>
          <w:szCs w:val="20"/>
        </w:rPr>
        <w:t xml:space="preserve">im Bereich Pre- und Post Sales. </w:t>
      </w:r>
      <w:r w:rsidR="004E5896" w:rsidRPr="007F210E">
        <w:rPr>
          <w:rFonts w:ascii="Helvetica" w:hAnsi="Helvetica"/>
          <w:sz w:val="20"/>
          <w:szCs w:val="20"/>
        </w:rPr>
        <w:t>Als „Neuer Partner des Jahres“ hatte die norddeutsche e.o.n.i.x GmbH die Nase vor</w:t>
      </w:r>
      <w:r w:rsidR="00057930" w:rsidRPr="007F210E">
        <w:rPr>
          <w:rFonts w:ascii="Helvetica" w:hAnsi="Helvetica"/>
          <w:sz w:val="20"/>
          <w:szCs w:val="20"/>
        </w:rPr>
        <w:t xml:space="preserve">n. Das Unternehmen </w:t>
      </w:r>
      <w:r w:rsidR="00551136" w:rsidRPr="007F210E">
        <w:rPr>
          <w:rFonts w:ascii="Helvetica" w:hAnsi="Helvetica"/>
          <w:sz w:val="20"/>
          <w:szCs w:val="20"/>
        </w:rPr>
        <w:t>bewies</w:t>
      </w:r>
      <w:r w:rsidR="004E5896" w:rsidRPr="007F210E">
        <w:rPr>
          <w:rFonts w:ascii="Helvetica" w:hAnsi="Helvetica"/>
          <w:sz w:val="20"/>
          <w:szCs w:val="20"/>
        </w:rPr>
        <w:t xml:space="preserve"> im vergangenen Jahr</w:t>
      </w:r>
      <w:r w:rsidR="00057930" w:rsidRPr="007F210E">
        <w:rPr>
          <w:rFonts w:ascii="Helvetica" w:hAnsi="Helvetica"/>
          <w:sz w:val="20"/>
          <w:szCs w:val="20"/>
        </w:rPr>
        <w:t>, wie schnell man mit weitreichender Siche</w:t>
      </w:r>
      <w:r w:rsidR="00057930" w:rsidRPr="007F210E">
        <w:rPr>
          <w:rFonts w:ascii="Helvetica" w:hAnsi="Helvetica"/>
          <w:sz w:val="20"/>
          <w:szCs w:val="20"/>
        </w:rPr>
        <w:t>r</w:t>
      </w:r>
      <w:r w:rsidR="00057930" w:rsidRPr="007F210E">
        <w:rPr>
          <w:rFonts w:ascii="Helvetica" w:hAnsi="Helvetica"/>
          <w:sz w:val="20"/>
          <w:szCs w:val="20"/>
        </w:rPr>
        <w:t xml:space="preserve">heitskompetenz von null auf hundert kommt. </w:t>
      </w:r>
      <w:r w:rsidR="00805AE1" w:rsidRPr="007F210E">
        <w:rPr>
          <w:rFonts w:ascii="Helvetica" w:hAnsi="Helvetica"/>
          <w:sz w:val="20"/>
          <w:szCs w:val="20"/>
        </w:rPr>
        <w:t>Gleiches</w:t>
      </w:r>
      <w:r w:rsidR="00057930" w:rsidRPr="007F210E">
        <w:rPr>
          <w:rFonts w:ascii="Helvetica" w:hAnsi="Helvetica"/>
          <w:sz w:val="20"/>
          <w:szCs w:val="20"/>
        </w:rPr>
        <w:t xml:space="preserve"> gilt für das Systemhaus Anders &amp; Rodewyk, das </w:t>
      </w:r>
      <w:r w:rsidR="00215BB9" w:rsidRPr="007F210E">
        <w:rPr>
          <w:rFonts w:ascii="Helvetica" w:hAnsi="Helvetica"/>
          <w:sz w:val="20"/>
          <w:szCs w:val="20"/>
        </w:rPr>
        <w:t xml:space="preserve">den Award </w:t>
      </w:r>
      <w:r w:rsidR="00057930" w:rsidRPr="007F210E">
        <w:rPr>
          <w:rFonts w:ascii="Helvetica" w:hAnsi="Helvetica"/>
          <w:sz w:val="20"/>
          <w:szCs w:val="20"/>
        </w:rPr>
        <w:t xml:space="preserve">als innovativstes Wachstumsunternehmen </w:t>
      </w:r>
      <w:r w:rsidR="00215BB9" w:rsidRPr="007F210E">
        <w:rPr>
          <w:rFonts w:ascii="Helvetica" w:hAnsi="Helvetica"/>
          <w:sz w:val="20"/>
          <w:szCs w:val="20"/>
        </w:rPr>
        <w:t xml:space="preserve">für sich </w:t>
      </w:r>
      <w:r w:rsidR="00057930" w:rsidRPr="007F210E">
        <w:rPr>
          <w:rFonts w:ascii="Helvetica" w:hAnsi="Helvetica"/>
          <w:sz w:val="20"/>
          <w:szCs w:val="20"/>
        </w:rPr>
        <w:t xml:space="preserve">verbuchen kann. </w:t>
      </w:r>
      <w:r w:rsidR="001E7028" w:rsidRPr="007F210E">
        <w:rPr>
          <w:rFonts w:ascii="Helvetica" w:hAnsi="Helvetica"/>
          <w:sz w:val="20"/>
          <w:szCs w:val="20"/>
        </w:rPr>
        <w:t>Auch die Nominierung für das Endkundenprojekt des Jahres fiel nicht schwer:</w:t>
      </w:r>
      <w:r w:rsidR="00D65C71" w:rsidRPr="007F210E">
        <w:rPr>
          <w:rFonts w:ascii="Helvetica" w:hAnsi="Helvetica"/>
          <w:sz w:val="20"/>
          <w:szCs w:val="20"/>
        </w:rPr>
        <w:t xml:space="preserve"> </w:t>
      </w:r>
      <w:r w:rsidR="00143C96" w:rsidRPr="007F210E">
        <w:rPr>
          <w:rFonts w:ascii="Helvetica" w:hAnsi="Helvetica"/>
          <w:sz w:val="20"/>
          <w:szCs w:val="20"/>
        </w:rPr>
        <w:t xml:space="preserve">Die ACP IT Solutions GmbH </w:t>
      </w:r>
      <w:r w:rsidR="00215BB9" w:rsidRPr="007F210E">
        <w:rPr>
          <w:rFonts w:ascii="Helvetica" w:hAnsi="Helvetica"/>
          <w:sz w:val="20"/>
          <w:szCs w:val="20"/>
        </w:rPr>
        <w:t xml:space="preserve">stattete in den letzten Monaten knapp 500 </w:t>
      </w:r>
      <w:r w:rsidR="00B60EA0" w:rsidRPr="007F210E">
        <w:rPr>
          <w:rFonts w:ascii="Helvetica" w:hAnsi="Helvetica"/>
          <w:sz w:val="20"/>
          <w:szCs w:val="20"/>
        </w:rPr>
        <w:t>Standorte – von Kirchen bis hin zu Kindergärten – des Bischöflichen Ordinariats der Diözese Rotte</w:t>
      </w:r>
      <w:r w:rsidR="00B60EA0" w:rsidRPr="007F210E">
        <w:rPr>
          <w:rFonts w:ascii="Helvetica" w:hAnsi="Helvetica"/>
          <w:sz w:val="20"/>
          <w:szCs w:val="20"/>
        </w:rPr>
        <w:t>n</w:t>
      </w:r>
      <w:r w:rsidR="00B60EA0" w:rsidRPr="007F210E">
        <w:rPr>
          <w:rFonts w:ascii="Helvetica" w:hAnsi="Helvetica"/>
          <w:sz w:val="20"/>
          <w:szCs w:val="20"/>
        </w:rPr>
        <w:t xml:space="preserve">burg-Stuttgart mit WatchGuard UTM-Appliances aus, um den </w:t>
      </w:r>
      <w:r w:rsidR="00551136" w:rsidRPr="007F210E">
        <w:rPr>
          <w:rFonts w:ascii="Helvetica" w:hAnsi="Helvetica"/>
          <w:sz w:val="20"/>
          <w:szCs w:val="20"/>
        </w:rPr>
        <w:t>zuverlässigen</w:t>
      </w:r>
      <w:r w:rsidR="00B60EA0" w:rsidRPr="007F210E">
        <w:rPr>
          <w:rFonts w:ascii="Helvetica" w:hAnsi="Helvetica"/>
          <w:sz w:val="20"/>
          <w:szCs w:val="20"/>
        </w:rPr>
        <w:t xml:space="preserve"> Datenau</w:t>
      </w:r>
      <w:r w:rsidR="00B60EA0" w:rsidRPr="007F210E">
        <w:rPr>
          <w:rFonts w:ascii="Helvetica" w:hAnsi="Helvetica"/>
          <w:sz w:val="20"/>
          <w:szCs w:val="20"/>
        </w:rPr>
        <w:t>s</w:t>
      </w:r>
      <w:r w:rsidR="00B60EA0" w:rsidRPr="007F210E">
        <w:rPr>
          <w:rFonts w:ascii="Helvetica" w:hAnsi="Helvetica"/>
          <w:sz w:val="20"/>
          <w:szCs w:val="20"/>
        </w:rPr>
        <w:t>tausch mit dem zentralen Netzwerk per VPN abzusichern – und gleichzeitig eine effekt</w:t>
      </w:r>
      <w:r w:rsidR="00B60EA0" w:rsidRPr="007F210E">
        <w:rPr>
          <w:rFonts w:ascii="Helvetica" w:hAnsi="Helvetica"/>
          <w:sz w:val="20"/>
          <w:szCs w:val="20"/>
        </w:rPr>
        <w:t>i</w:t>
      </w:r>
      <w:r w:rsidR="00B60EA0" w:rsidRPr="007F210E">
        <w:rPr>
          <w:rFonts w:ascii="Helvetica" w:hAnsi="Helvetica"/>
          <w:sz w:val="20"/>
          <w:szCs w:val="20"/>
        </w:rPr>
        <w:t xml:space="preserve">ve Administration zu </w:t>
      </w:r>
      <w:r w:rsidR="00ED4AAB" w:rsidRPr="007F210E">
        <w:rPr>
          <w:rFonts w:ascii="Helvetica" w:hAnsi="Helvetica"/>
          <w:sz w:val="20"/>
          <w:szCs w:val="20"/>
        </w:rPr>
        <w:t>etablieren</w:t>
      </w:r>
      <w:r w:rsidR="001256FC">
        <w:rPr>
          <w:rFonts w:ascii="Helvetica" w:hAnsi="Helvetica"/>
          <w:sz w:val="20"/>
          <w:szCs w:val="20"/>
        </w:rPr>
        <w:t>. Bis 2018</w:t>
      </w:r>
      <w:bookmarkStart w:id="0" w:name="_GoBack"/>
      <w:bookmarkEnd w:id="0"/>
      <w:r w:rsidR="00B60EA0" w:rsidRPr="007F210E">
        <w:rPr>
          <w:rFonts w:ascii="Helvetica" w:hAnsi="Helvetica"/>
          <w:sz w:val="20"/>
          <w:szCs w:val="20"/>
        </w:rPr>
        <w:t xml:space="preserve"> sollen weitere 2.000 Standorte angeschlossen werden. Last but not least heimste </w:t>
      </w:r>
      <w:r w:rsidR="00805AE1" w:rsidRPr="007F210E">
        <w:rPr>
          <w:rFonts w:ascii="Helvetica" w:hAnsi="Helvetica"/>
          <w:sz w:val="20"/>
          <w:szCs w:val="20"/>
        </w:rPr>
        <w:t xml:space="preserve">die </w:t>
      </w:r>
      <w:r w:rsidR="00B60EA0" w:rsidRPr="007F210E">
        <w:rPr>
          <w:rFonts w:ascii="Helvetica" w:hAnsi="Helvetica"/>
          <w:sz w:val="20"/>
          <w:szCs w:val="20"/>
        </w:rPr>
        <w:t xml:space="preserve">SIEVERS-GROUP die Trophäe für das beste Marketing-Programm ein. Insbesondere die </w:t>
      </w:r>
      <w:r w:rsidR="00805AE1" w:rsidRPr="007F210E">
        <w:rPr>
          <w:rFonts w:ascii="Helvetica" w:hAnsi="Helvetica"/>
          <w:sz w:val="20"/>
          <w:szCs w:val="20"/>
        </w:rPr>
        <w:t>moderne und profe</w:t>
      </w:r>
      <w:r w:rsidR="00805AE1" w:rsidRPr="007F210E">
        <w:rPr>
          <w:rFonts w:ascii="Helvetica" w:hAnsi="Helvetica"/>
          <w:sz w:val="20"/>
          <w:szCs w:val="20"/>
        </w:rPr>
        <w:t>s</w:t>
      </w:r>
      <w:r w:rsidR="00805AE1" w:rsidRPr="007F210E">
        <w:rPr>
          <w:rFonts w:ascii="Helvetica" w:hAnsi="Helvetica"/>
          <w:sz w:val="20"/>
          <w:szCs w:val="20"/>
        </w:rPr>
        <w:t xml:space="preserve">sionelle Präsentation </w:t>
      </w:r>
      <w:r w:rsidR="00805AE1" w:rsidRPr="007F210E">
        <w:rPr>
          <w:rFonts w:ascii="Helvetica" w:hAnsi="Helvetica"/>
          <w:sz w:val="20"/>
          <w:szCs w:val="20"/>
        </w:rPr>
        <w:lastRenderedPageBreak/>
        <w:t>des WatchGuard-Portfolios gegenüber Endkunden sprach am Ende für den Watc</w:t>
      </w:r>
      <w:r w:rsidR="00805AE1" w:rsidRPr="007F210E">
        <w:rPr>
          <w:rFonts w:ascii="Helvetica" w:hAnsi="Helvetica"/>
          <w:sz w:val="20"/>
          <w:szCs w:val="20"/>
        </w:rPr>
        <w:t>h</w:t>
      </w:r>
      <w:r w:rsidR="00805AE1" w:rsidRPr="007F210E">
        <w:rPr>
          <w:rFonts w:ascii="Helvetica" w:hAnsi="Helvetica"/>
          <w:sz w:val="20"/>
          <w:szCs w:val="20"/>
        </w:rPr>
        <w:t>Guard-Platin-Partner.</w:t>
      </w:r>
    </w:p>
    <w:p w14:paraId="2A783126" w14:textId="77777777" w:rsidR="000F23B9" w:rsidRPr="007F210E" w:rsidRDefault="000F23B9" w:rsidP="006C6C3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60025439" w14:textId="6E35C647" w:rsidR="000F23B9" w:rsidRPr="007F210E" w:rsidRDefault="00E24BF6" w:rsidP="006C6C3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7F210E">
        <w:rPr>
          <w:rFonts w:ascii="Helvetica" w:hAnsi="Helvetica"/>
          <w:b/>
          <w:sz w:val="20"/>
          <w:szCs w:val="20"/>
        </w:rPr>
        <w:t>Turbo für den Marktauftritt als MSSP</w:t>
      </w:r>
    </w:p>
    <w:p w14:paraId="03568C5C" w14:textId="3E9D1623" w:rsidR="00D15F6D" w:rsidRPr="007F210E" w:rsidRDefault="00A10A79" w:rsidP="006C6C3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 w:rsidRPr="007F210E">
        <w:rPr>
          <w:rFonts w:ascii="Helvetica" w:hAnsi="Helvetica"/>
          <w:sz w:val="20"/>
          <w:szCs w:val="20"/>
        </w:rPr>
        <w:t xml:space="preserve">Auf hohes Interesse unter den Teilnehmern der Partner-Konferenz stieß vor allem der Ausbau des WatchGuard-Partner-Programms </w:t>
      </w:r>
      <w:r w:rsidR="00E34C04" w:rsidRPr="007F210E">
        <w:rPr>
          <w:rFonts w:ascii="Helvetica" w:hAnsi="Helvetica"/>
          <w:sz w:val="20"/>
          <w:szCs w:val="20"/>
        </w:rPr>
        <w:t>im Zuge</w:t>
      </w:r>
      <w:r w:rsidR="00D15F6D" w:rsidRPr="007F210E">
        <w:rPr>
          <w:rFonts w:ascii="Helvetica" w:hAnsi="Helvetica"/>
          <w:sz w:val="20"/>
          <w:szCs w:val="20"/>
        </w:rPr>
        <w:t xml:space="preserve"> neuer,</w:t>
      </w:r>
      <w:r w:rsidRPr="007F210E">
        <w:rPr>
          <w:rFonts w:ascii="Helvetica" w:hAnsi="Helvetica"/>
          <w:sz w:val="20"/>
          <w:szCs w:val="20"/>
        </w:rPr>
        <w:t xml:space="preserve"> flexible</w:t>
      </w:r>
      <w:r w:rsidR="00D15F6D" w:rsidRPr="007F210E">
        <w:rPr>
          <w:rFonts w:ascii="Helvetica" w:hAnsi="Helvetica"/>
          <w:sz w:val="20"/>
          <w:szCs w:val="20"/>
        </w:rPr>
        <w:t>r</w:t>
      </w:r>
      <w:r w:rsidRPr="007F210E">
        <w:rPr>
          <w:rFonts w:ascii="Helvetica" w:hAnsi="Helvetica"/>
          <w:sz w:val="20"/>
          <w:szCs w:val="20"/>
        </w:rPr>
        <w:t xml:space="preserve"> MSSP-</w:t>
      </w:r>
      <w:r w:rsidR="00D15F6D" w:rsidRPr="007F210E">
        <w:rPr>
          <w:rFonts w:ascii="Helvetica" w:hAnsi="Helvetica"/>
          <w:sz w:val="20"/>
          <w:szCs w:val="20"/>
        </w:rPr>
        <w:t xml:space="preserve">Initiativen. Die vorgestellten Optionen – darunter spezielle vertriebliche und technische MSSP-Trainings, Werkzeuge zur </w:t>
      </w:r>
      <w:r w:rsidR="00DE23EC" w:rsidRPr="007F210E">
        <w:rPr>
          <w:rFonts w:ascii="Helvetica" w:hAnsi="Helvetica"/>
          <w:sz w:val="20"/>
          <w:szCs w:val="20"/>
        </w:rPr>
        <w:t>stringenten</w:t>
      </w:r>
      <w:r w:rsidR="00787BB1" w:rsidRPr="007F210E">
        <w:rPr>
          <w:rFonts w:ascii="Helvetica" w:hAnsi="Helvetica"/>
          <w:sz w:val="20"/>
          <w:szCs w:val="20"/>
        </w:rPr>
        <w:t xml:space="preserve"> Leadgene</w:t>
      </w:r>
      <w:r w:rsidR="00D15F6D" w:rsidRPr="007F210E">
        <w:rPr>
          <w:rFonts w:ascii="Helvetica" w:hAnsi="Helvetica"/>
          <w:sz w:val="20"/>
          <w:szCs w:val="20"/>
        </w:rPr>
        <w:t>rierung sowie spezifisch entwickelte Marketing-Kampagnen –</w:t>
      </w:r>
      <w:r w:rsidR="00DE23EC" w:rsidRPr="007F210E">
        <w:rPr>
          <w:rFonts w:ascii="Helvetica" w:hAnsi="Helvetica"/>
          <w:sz w:val="20"/>
          <w:szCs w:val="20"/>
        </w:rPr>
        <w:t xml:space="preserve"> </w:t>
      </w:r>
      <w:r w:rsidR="00F34E77" w:rsidRPr="007F210E">
        <w:rPr>
          <w:rFonts w:ascii="Helvetica" w:hAnsi="Helvetica"/>
          <w:sz w:val="20"/>
          <w:szCs w:val="20"/>
        </w:rPr>
        <w:t>ermöglichen einen schnellen und zielführenden Ausbau der klassischen Geschäftsmodelle von VAR (Value Added Reseller) hin zu Security Se</w:t>
      </w:r>
      <w:r w:rsidR="00F34E77" w:rsidRPr="007F210E">
        <w:rPr>
          <w:rFonts w:ascii="Helvetica" w:hAnsi="Helvetica"/>
          <w:sz w:val="20"/>
          <w:szCs w:val="20"/>
        </w:rPr>
        <w:t>r</w:t>
      </w:r>
      <w:r w:rsidR="00F34E77" w:rsidRPr="007F210E">
        <w:rPr>
          <w:rFonts w:ascii="Helvetica" w:hAnsi="Helvetica"/>
          <w:sz w:val="20"/>
          <w:szCs w:val="20"/>
        </w:rPr>
        <w:t>vices. Damit reagiert WatchGuard auf die aktuelle Nachfrage im Markt. Da das M</w:t>
      </w:r>
      <w:r w:rsidR="00F34E77" w:rsidRPr="007F210E">
        <w:rPr>
          <w:rFonts w:ascii="Helvetica" w:hAnsi="Helvetica"/>
          <w:sz w:val="20"/>
          <w:szCs w:val="20"/>
        </w:rPr>
        <w:t>a</w:t>
      </w:r>
      <w:r w:rsidR="00F34E77" w:rsidRPr="007F210E">
        <w:rPr>
          <w:rFonts w:ascii="Helvetica" w:hAnsi="Helvetica"/>
          <w:sz w:val="20"/>
          <w:szCs w:val="20"/>
        </w:rPr>
        <w:t xml:space="preserve">nagement hunderter WatchGuard-Appliances standortunabhängig über eine einheitliche Konsole erfolgen kann und </w:t>
      </w:r>
      <w:r w:rsidR="00072D21" w:rsidRPr="007F210E">
        <w:rPr>
          <w:rFonts w:ascii="Helvetica" w:hAnsi="Helvetica"/>
          <w:sz w:val="20"/>
          <w:szCs w:val="20"/>
        </w:rPr>
        <w:t>dabei zu jedem Zeitpunkt ein lückenloser und kundenspez</w:t>
      </w:r>
      <w:r w:rsidR="00072D21" w:rsidRPr="007F210E">
        <w:rPr>
          <w:rFonts w:ascii="Helvetica" w:hAnsi="Helvetica"/>
          <w:sz w:val="20"/>
          <w:szCs w:val="20"/>
        </w:rPr>
        <w:t>i</w:t>
      </w:r>
      <w:r w:rsidR="00072D21" w:rsidRPr="007F210E">
        <w:rPr>
          <w:rFonts w:ascii="Helvetica" w:hAnsi="Helvetica"/>
          <w:sz w:val="20"/>
          <w:szCs w:val="20"/>
        </w:rPr>
        <w:t xml:space="preserve">fischer Einblick in </w:t>
      </w:r>
      <w:r w:rsidR="00DE4F86" w:rsidRPr="007F210E">
        <w:rPr>
          <w:rFonts w:ascii="Helvetica" w:hAnsi="Helvetica"/>
          <w:sz w:val="20"/>
          <w:szCs w:val="20"/>
        </w:rPr>
        <w:t xml:space="preserve">alle Security Services der aktiven Appliances </w:t>
      </w:r>
      <w:r w:rsidR="00072D21" w:rsidRPr="007F210E">
        <w:rPr>
          <w:rFonts w:ascii="Helvetica" w:hAnsi="Helvetica"/>
          <w:sz w:val="20"/>
          <w:szCs w:val="20"/>
        </w:rPr>
        <w:t>garantiert ist, gewinnen Partner wichtige Zeit im Tagesgeschäft. Zeit, die letztendlich den Kunden bei der Ermit</w:t>
      </w:r>
      <w:r w:rsidR="00072D21" w:rsidRPr="007F210E">
        <w:rPr>
          <w:rFonts w:ascii="Helvetica" w:hAnsi="Helvetica"/>
          <w:sz w:val="20"/>
          <w:szCs w:val="20"/>
        </w:rPr>
        <w:t>t</w:t>
      </w:r>
      <w:r w:rsidR="00787BB1" w:rsidRPr="007F210E">
        <w:rPr>
          <w:rFonts w:ascii="Helvetica" w:hAnsi="Helvetica"/>
          <w:sz w:val="20"/>
          <w:szCs w:val="20"/>
        </w:rPr>
        <w:t>lung i</w:t>
      </w:r>
      <w:r w:rsidR="00072D21" w:rsidRPr="007F210E">
        <w:rPr>
          <w:rFonts w:ascii="Helvetica" w:hAnsi="Helvetica"/>
          <w:sz w:val="20"/>
          <w:szCs w:val="20"/>
        </w:rPr>
        <w:t xml:space="preserve">hres tatsächlichen Bedarfs </w:t>
      </w:r>
      <w:r w:rsidR="00E34C04" w:rsidRPr="007F210E">
        <w:rPr>
          <w:rFonts w:ascii="Helvetica" w:hAnsi="Helvetica"/>
          <w:sz w:val="20"/>
          <w:szCs w:val="20"/>
        </w:rPr>
        <w:t xml:space="preserve">und somit der Kundenbindung </w:t>
      </w:r>
      <w:r w:rsidR="00072D21" w:rsidRPr="007F210E">
        <w:rPr>
          <w:rFonts w:ascii="Helvetica" w:hAnsi="Helvetica"/>
          <w:sz w:val="20"/>
          <w:szCs w:val="20"/>
        </w:rPr>
        <w:t>maßgeblich zugute kommt.</w:t>
      </w:r>
      <w:r w:rsidR="00987A86" w:rsidRPr="007F210E">
        <w:rPr>
          <w:rFonts w:ascii="Helvetica" w:hAnsi="Helvetica"/>
          <w:sz w:val="20"/>
          <w:szCs w:val="20"/>
        </w:rPr>
        <w:t xml:space="preserve"> </w:t>
      </w:r>
    </w:p>
    <w:p w14:paraId="5CCBE13D" w14:textId="77777777" w:rsidR="000152B3" w:rsidRPr="007F210E" w:rsidRDefault="000152B3" w:rsidP="006C6C3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258D87EF" w14:textId="541A860A" w:rsidR="009F79EC" w:rsidRPr="007F210E" w:rsidRDefault="009F79EC" w:rsidP="006C6C3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7F210E">
        <w:rPr>
          <w:rFonts w:ascii="Helvetica" w:hAnsi="Helvetica"/>
          <w:b/>
          <w:sz w:val="20"/>
          <w:szCs w:val="20"/>
        </w:rPr>
        <w:t>Mo</w:t>
      </w:r>
      <w:r w:rsidR="00165E71" w:rsidRPr="007F210E">
        <w:rPr>
          <w:rFonts w:ascii="Helvetica" w:hAnsi="Helvetica"/>
          <w:b/>
          <w:sz w:val="20"/>
          <w:szCs w:val="20"/>
        </w:rPr>
        <w:t>dernes Marketing und umfangreiche technische Funktionalität</w:t>
      </w:r>
    </w:p>
    <w:p w14:paraId="37812014" w14:textId="1762411A" w:rsidR="00CA04D1" w:rsidRPr="00CA04D1" w:rsidRDefault="00165E71" w:rsidP="00CA04D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 w:rsidRPr="007F210E">
        <w:rPr>
          <w:rFonts w:ascii="Helvetica" w:hAnsi="Helvetica"/>
          <w:sz w:val="20"/>
          <w:szCs w:val="20"/>
        </w:rPr>
        <w:t>Weitere Themen der Veranstaltung waren die neuen, lösungsbezogenen Marketing-Kits zur Selbstvermarktung</w:t>
      </w:r>
      <w:r w:rsidR="00EA39E7" w:rsidRPr="007F210E">
        <w:rPr>
          <w:rFonts w:ascii="Helvetica" w:hAnsi="Helvetica"/>
          <w:sz w:val="20"/>
          <w:szCs w:val="20"/>
        </w:rPr>
        <w:t xml:space="preserve"> auf Partner-Seite</w:t>
      </w:r>
      <w:r w:rsidR="00D31319" w:rsidRPr="007F210E">
        <w:rPr>
          <w:rFonts w:ascii="Helvetica" w:hAnsi="Helvetica"/>
          <w:sz w:val="20"/>
          <w:szCs w:val="20"/>
        </w:rPr>
        <w:t xml:space="preserve"> und</w:t>
      </w:r>
      <w:r w:rsidRPr="007F210E">
        <w:rPr>
          <w:rFonts w:ascii="Helvetica" w:hAnsi="Helvetica"/>
          <w:sz w:val="20"/>
          <w:szCs w:val="20"/>
        </w:rPr>
        <w:t xml:space="preserve"> das erweiterte Partner-Portal mit intuitiven Kontrollmöglichkeiten hinsichtlich aller Leads und Geschäf</w:t>
      </w:r>
      <w:r w:rsidR="00E34C04" w:rsidRPr="007F210E">
        <w:rPr>
          <w:rFonts w:ascii="Helvetica" w:hAnsi="Helvetica"/>
          <w:sz w:val="20"/>
          <w:szCs w:val="20"/>
        </w:rPr>
        <w:t>t</w:t>
      </w:r>
      <w:r w:rsidRPr="007F210E">
        <w:rPr>
          <w:rFonts w:ascii="Helvetica" w:hAnsi="Helvetica"/>
          <w:sz w:val="20"/>
          <w:szCs w:val="20"/>
        </w:rPr>
        <w:t>schancen inklusive übe</w:t>
      </w:r>
      <w:r w:rsidRPr="007F210E">
        <w:rPr>
          <w:rFonts w:ascii="Helvetica" w:hAnsi="Helvetica"/>
          <w:sz w:val="20"/>
          <w:szCs w:val="20"/>
        </w:rPr>
        <w:t>r</w:t>
      </w:r>
      <w:r w:rsidRPr="007F210E">
        <w:rPr>
          <w:rFonts w:ascii="Helvetica" w:hAnsi="Helvetica"/>
          <w:sz w:val="20"/>
          <w:szCs w:val="20"/>
        </w:rPr>
        <w:t>sicht</w:t>
      </w:r>
      <w:r w:rsidR="00E34C04" w:rsidRPr="007F210E">
        <w:rPr>
          <w:rFonts w:ascii="Helvetica" w:hAnsi="Helvetica"/>
          <w:sz w:val="20"/>
          <w:szCs w:val="20"/>
        </w:rPr>
        <w:t>licher</w:t>
      </w:r>
      <w:r w:rsidRPr="007F210E">
        <w:rPr>
          <w:rFonts w:ascii="Helvetica" w:hAnsi="Helvetica"/>
          <w:sz w:val="20"/>
          <w:szCs w:val="20"/>
        </w:rPr>
        <w:t xml:space="preserve"> Dashboa</w:t>
      </w:r>
      <w:r w:rsidR="00EA39E7" w:rsidRPr="007F210E">
        <w:rPr>
          <w:rFonts w:ascii="Helvetica" w:hAnsi="Helvetica"/>
          <w:sz w:val="20"/>
          <w:szCs w:val="20"/>
        </w:rPr>
        <w:t>rds zur Verwaltung von Services</w:t>
      </w:r>
      <w:r w:rsidR="00D31319" w:rsidRPr="007F210E">
        <w:rPr>
          <w:rFonts w:ascii="Helvetica" w:hAnsi="Helvetica"/>
          <w:sz w:val="20"/>
          <w:szCs w:val="20"/>
        </w:rPr>
        <w:t>.</w:t>
      </w:r>
      <w:r w:rsidRPr="007F210E">
        <w:rPr>
          <w:rFonts w:ascii="Helvetica" w:hAnsi="Helvetica"/>
          <w:sz w:val="20"/>
          <w:szCs w:val="20"/>
        </w:rPr>
        <w:t xml:space="preserve"> </w:t>
      </w:r>
      <w:r w:rsidR="00117B1D" w:rsidRPr="007F210E">
        <w:rPr>
          <w:rFonts w:ascii="Helvetica" w:hAnsi="Helvetica"/>
          <w:sz w:val="20"/>
          <w:szCs w:val="20"/>
        </w:rPr>
        <w:t>Zudem</w:t>
      </w:r>
      <w:r w:rsidR="00D31319" w:rsidRPr="007F210E">
        <w:rPr>
          <w:rFonts w:ascii="Helvetica" w:hAnsi="Helvetica"/>
          <w:sz w:val="20"/>
          <w:szCs w:val="20"/>
        </w:rPr>
        <w:t xml:space="preserve"> wurde</w:t>
      </w:r>
      <w:r w:rsidRPr="007F210E">
        <w:rPr>
          <w:rFonts w:ascii="Helvetica" w:hAnsi="Helvetica"/>
          <w:sz w:val="20"/>
          <w:szCs w:val="20"/>
        </w:rPr>
        <w:t xml:space="preserve"> der neue Renewal-Manager</w:t>
      </w:r>
      <w:r w:rsidR="00117B1D" w:rsidRPr="007F210E">
        <w:rPr>
          <w:rFonts w:ascii="Helvetica" w:hAnsi="Helvetica"/>
          <w:sz w:val="20"/>
          <w:szCs w:val="20"/>
        </w:rPr>
        <w:t xml:space="preserve"> präsentiert</w:t>
      </w:r>
      <w:r w:rsidRPr="007F210E">
        <w:rPr>
          <w:rFonts w:ascii="Helvetica" w:hAnsi="Helvetica"/>
          <w:sz w:val="20"/>
          <w:szCs w:val="20"/>
        </w:rPr>
        <w:t>, mit dem sich die Laufzeiten der einzelnen Produkte und Services jederzeit im Blick behalten lassen.</w:t>
      </w:r>
      <w:r w:rsidR="00EA39E7" w:rsidRPr="007F210E">
        <w:rPr>
          <w:rFonts w:ascii="Helvetica" w:hAnsi="Helvetica"/>
          <w:sz w:val="20"/>
          <w:szCs w:val="20"/>
        </w:rPr>
        <w:t xml:space="preserve"> </w:t>
      </w:r>
      <w:r w:rsidR="00CA04D1" w:rsidRPr="007F210E">
        <w:rPr>
          <w:rFonts w:ascii="Helvetica" w:hAnsi="Helvetica"/>
          <w:sz w:val="20"/>
          <w:szCs w:val="20"/>
        </w:rPr>
        <w:t>Natürlich kamen auch die jüngsten technischen Ne</w:t>
      </w:r>
      <w:r w:rsidR="00CA04D1" w:rsidRPr="007F210E">
        <w:rPr>
          <w:rFonts w:ascii="Helvetica" w:hAnsi="Helvetica"/>
          <w:sz w:val="20"/>
          <w:szCs w:val="20"/>
        </w:rPr>
        <w:t>u</w:t>
      </w:r>
      <w:r w:rsidR="00CA04D1" w:rsidRPr="007F210E">
        <w:rPr>
          <w:rFonts w:ascii="Helvetica" w:hAnsi="Helvetica"/>
          <w:sz w:val="20"/>
          <w:szCs w:val="20"/>
        </w:rPr>
        <w:t>erungen im WatchGuard-Portfolio</w:t>
      </w:r>
      <w:r w:rsidR="002A3926" w:rsidRPr="007F210E">
        <w:rPr>
          <w:rFonts w:ascii="Helvetica" w:hAnsi="Helvetica"/>
          <w:sz w:val="20"/>
          <w:szCs w:val="20"/>
        </w:rPr>
        <w:t xml:space="preserve"> nicht zu kurz. Im Fokus stand</w:t>
      </w:r>
      <w:r w:rsidR="00CA04D1" w:rsidRPr="007F210E">
        <w:rPr>
          <w:rFonts w:ascii="Helvetica" w:hAnsi="Helvetica"/>
          <w:sz w:val="20"/>
          <w:szCs w:val="20"/>
        </w:rPr>
        <w:t xml:space="preserve"> hierbei </w:t>
      </w:r>
      <w:r w:rsidR="00680E7E" w:rsidRPr="007F210E">
        <w:rPr>
          <w:rFonts w:ascii="Helvetica" w:hAnsi="Helvetica"/>
          <w:sz w:val="20"/>
          <w:szCs w:val="20"/>
        </w:rPr>
        <w:t xml:space="preserve">zum einen </w:t>
      </w:r>
      <w:r w:rsidR="00CA04D1" w:rsidRPr="007F210E">
        <w:rPr>
          <w:rFonts w:ascii="Helvetica" w:hAnsi="Helvetica"/>
          <w:sz w:val="20"/>
          <w:szCs w:val="20"/>
        </w:rPr>
        <w:t>der neue UTM-Dienst Threat Detection and Response, mit dem sich Advanced Threats auf Basis der intelligenten Verknüpfung aller sicherheitsrelevanten Echtzeit-Daten aus dem Netzwerk und vom Endpunkt deutlich schneller und effektiver erken</w:t>
      </w:r>
      <w:r w:rsidR="002A3926" w:rsidRPr="007F210E">
        <w:rPr>
          <w:rFonts w:ascii="Helvetica" w:hAnsi="Helvetica"/>
          <w:sz w:val="20"/>
          <w:szCs w:val="20"/>
        </w:rPr>
        <w:t xml:space="preserve">nen lassen. </w:t>
      </w:r>
      <w:r w:rsidR="00680E7E" w:rsidRPr="007F210E">
        <w:rPr>
          <w:rFonts w:ascii="Helvetica" w:hAnsi="Helvetica"/>
          <w:sz w:val="20"/>
          <w:szCs w:val="20"/>
        </w:rPr>
        <w:t>Zum anderen wurde das umfangreiche Leistungsspektrum der WatchGuard Wi-Fi Cloud anschaulich demonstriert</w:t>
      </w:r>
      <w:r w:rsidR="004D4B21" w:rsidRPr="007F210E">
        <w:rPr>
          <w:rFonts w:ascii="Helvetica" w:hAnsi="Helvetica"/>
          <w:sz w:val="20"/>
          <w:szCs w:val="20"/>
        </w:rPr>
        <w:t>, was beim Publikum auf hohe Beachtung stieß.</w:t>
      </w:r>
      <w:r w:rsidR="00987A86" w:rsidRPr="007F210E">
        <w:rPr>
          <w:rFonts w:ascii="Helvetica" w:hAnsi="Helvetica"/>
          <w:sz w:val="20"/>
          <w:szCs w:val="20"/>
        </w:rPr>
        <w:t xml:space="preserve"> Abgerundet wurde das Programm durch die Auseinandersetzung </w:t>
      </w:r>
      <w:r w:rsidR="007F210E" w:rsidRPr="007F210E">
        <w:rPr>
          <w:rFonts w:ascii="Helvetica" w:hAnsi="Helvetica"/>
          <w:sz w:val="20"/>
          <w:szCs w:val="20"/>
        </w:rPr>
        <w:t>mit wichtigen Fragen rund um GDP</w:t>
      </w:r>
      <w:r w:rsidR="00987A86" w:rsidRPr="007F210E">
        <w:rPr>
          <w:rFonts w:ascii="Helvetica" w:hAnsi="Helvetica"/>
          <w:sz w:val="20"/>
          <w:szCs w:val="20"/>
        </w:rPr>
        <w:t>R bzw. DSGVO, die aktuell die Branche treiben.</w:t>
      </w:r>
    </w:p>
    <w:p w14:paraId="5C3EBFAD" w14:textId="77777777" w:rsidR="00A5047C" w:rsidRDefault="00A5047C" w:rsidP="00A5047C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16"/>
          <w:szCs w:val="16"/>
        </w:rPr>
      </w:pPr>
    </w:p>
    <w:p w14:paraId="3202CD28" w14:textId="77777777" w:rsidR="00987A86" w:rsidRDefault="00987A86" w:rsidP="00A5047C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3731796" w14:textId="49618E4E" w:rsidR="00A5047C" w:rsidRPr="00A5047C" w:rsidRDefault="00A5047C" w:rsidP="00A5047C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5B0D9E">
        <w:rPr>
          <w:rFonts w:ascii="Helvetica" w:hAnsi="Helvetica"/>
          <w:sz w:val="20"/>
          <w:szCs w:val="20"/>
        </w:rPr>
        <w:t>WatchGuard Partner-Konferenz 2017</w:t>
      </w:r>
      <w:r w:rsidRPr="00A5047C">
        <w:rPr>
          <w:rFonts w:ascii="Helvetica" w:hAnsi="Helvetica"/>
          <w:sz w:val="20"/>
          <w:szCs w:val="20"/>
        </w:rPr>
        <w:t>“). Selbstverständlich schicke ich</w:t>
      </w:r>
      <w:r w:rsidR="000E0BA1">
        <w:rPr>
          <w:rFonts w:ascii="Helvetica" w:hAnsi="Helvetica"/>
          <w:sz w:val="20"/>
          <w:szCs w:val="20"/>
        </w:rPr>
        <w:t xml:space="preserve"> Ihnen die Datei</w:t>
      </w:r>
      <w:r w:rsidR="00CA0DB7">
        <w:rPr>
          <w:rFonts w:ascii="Helvetica" w:hAnsi="Helvetica"/>
          <w:sz w:val="20"/>
          <w:szCs w:val="20"/>
        </w:rPr>
        <w:t>en</w:t>
      </w:r>
      <w:r w:rsidRPr="00A5047C">
        <w:rPr>
          <w:rFonts w:ascii="Helvetica" w:hAnsi="Helvetica"/>
          <w:sz w:val="20"/>
          <w:szCs w:val="20"/>
        </w:rPr>
        <w:t xml:space="preserve"> auch gerne per E-Mail zu. Kontakt: rh@press-n-relations.de</w:t>
      </w:r>
    </w:p>
    <w:p w14:paraId="504A0A1F" w14:textId="77777777" w:rsidR="00A5047C" w:rsidRDefault="00A5047C" w:rsidP="004E2742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6B925ACC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7777777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1663DFF5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</w:p>
          <w:p w14:paraId="2D601A73" w14:textId="77777777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197E0245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513C118C" w14:textId="5A113CA0" w:rsidR="0094282C" w:rsidRPr="00E6720B" w:rsidRDefault="0094282C" w:rsidP="001573F5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-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ationen</w:t>
      </w:r>
      <w:r w:rsidR="004A0BA3" w:rsidRPr="00E6720B">
        <w:rPr>
          <w:rFonts w:ascii="Helvetica" w:hAnsi="Helvetica"/>
          <w:sz w:val="16"/>
          <w:szCs w:val="16"/>
        </w:rPr>
        <w:t>,</w:t>
      </w:r>
      <w:r w:rsidRPr="00E6720B"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Up</w:t>
      </w:r>
      <w:r w:rsidRPr="00E6720B">
        <w:rPr>
          <w:rFonts w:ascii="Helvetica" w:hAnsi="Helvetica"/>
          <w:sz w:val="16"/>
          <w:szCs w:val="16"/>
        </w:rPr>
        <w:t>dates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tage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aktuelle</w:t>
      </w:r>
      <w:r w:rsidR="004A0BA3" w:rsidRPr="00E6720B">
        <w:rPr>
          <w:rFonts w:ascii="Helvetica" w:hAnsi="Helvetica"/>
          <w:spacing w:val="4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Inhalte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ind</w:t>
      </w:r>
      <w:r w:rsidRPr="00E6720B">
        <w:rPr>
          <w:rFonts w:ascii="Helvetica" w:hAnsi="Helvetica"/>
          <w:spacing w:val="16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auf 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itter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@s</w:t>
      </w:r>
      <w:r w:rsidRPr="00E6720B">
        <w:rPr>
          <w:rFonts w:ascii="Helvetica" w:hAnsi="Helvetica"/>
          <w:sz w:val="16"/>
          <w:szCs w:val="16"/>
          <w:u w:val="single" w:color="848484"/>
        </w:rPr>
        <w:t>icher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s</w:t>
      </w:r>
      <w:r w:rsidRPr="00E6720B">
        <w:rPr>
          <w:rFonts w:ascii="Helvetica" w:hAnsi="Helvetica"/>
          <w:sz w:val="16"/>
          <w:szCs w:val="16"/>
          <w:u w:val="single" w:color="848484"/>
        </w:rPr>
        <w:t>ein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="00357187" w:rsidRPr="00E6720B">
        <w:rPr>
          <w:rFonts w:ascii="Helvetica" w:hAnsi="Helvetica"/>
          <w:sz w:val="16"/>
          <w:szCs w:val="16"/>
        </w:rPr>
        <w:t xml:space="preserve"> </w:t>
      </w:r>
      <w:hyperlink r:id="rId8" w:history="1">
        <w:r w:rsidR="00357187" w:rsidRPr="00E6720B">
          <w:rPr>
            <w:rStyle w:val="Link"/>
            <w:rFonts w:ascii="Helvetica" w:eastAsia="Arial" w:hAnsi="Helvetica" w:cs="Arial"/>
            <w:color w:val="auto"/>
            <w:sz w:val="16"/>
            <w:szCs w:val="16"/>
          </w:rPr>
          <w:t>www.watchguard.de</w:t>
        </w:r>
      </w:hyperlink>
      <w:r w:rsidR="00357187" w:rsidRPr="00E6720B"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finden.</w:t>
      </w:r>
    </w:p>
    <w:p w14:paraId="140464EB" w14:textId="0C69762E" w:rsidR="003A765B" w:rsidRPr="00083BE4" w:rsidRDefault="003A765B" w:rsidP="004A0BA3">
      <w:pPr>
        <w:widowControl w:val="0"/>
        <w:autoSpaceDE w:val="0"/>
        <w:autoSpaceDN w:val="0"/>
        <w:adjustRightInd w:val="0"/>
        <w:rPr>
          <w:rFonts w:ascii="Helvetica" w:hAnsi="Helvetica"/>
          <w:b/>
          <w:bCs/>
          <w:sz w:val="18"/>
          <w:szCs w:val="18"/>
        </w:rPr>
      </w:pPr>
    </w:p>
    <w:sectPr w:rsidR="003A765B" w:rsidRPr="00083BE4" w:rsidSect="00F84E5B">
      <w:headerReference w:type="default" r:id="rId9"/>
      <w:footerReference w:type="even" r:id="rId10"/>
      <w:footerReference w:type="default" r:id="rId11"/>
      <w:pgSz w:w="11900" w:h="16840"/>
      <w:pgMar w:top="1417" w:right="1410" w:bottom="1560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CA04D1" w:rsidRDefault="00CA04D1">
      <w:r>
        <w:separator/>
      </w:r>
    </w:p>
  </w:endnote>
  <w:endnote w:type="continuationSeparator" w:id="0">
    <w:p w14:paraId="1B5A0358" w14:textId="77777777" w:rsidR="00CA04D1" w:rsidRDefault="00CA0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CA04D1" w:rsidRDefault="00CA04D1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CA04D1" w:rsidRDefault="00CA04D1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CA04D1" w:rsidRPr="002730F5" w:rsidRDefault="00CA04D1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1256FC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CA04D1" w:rsidRDefault="00CA04D1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CA04D1" w:rsidRDefault="00CA04D1">
      <w:r>
        <w:separator/>
      </w:r>
    </w:p>
  </w:footnote>
  <w:footnote w:type="continuationSeparator" w:id="0">
    <w:p w14:paraId="1B0F3E22" w14:textId="77777777" w:rsidR="00CA04D1" w:rsidRDefault="00CA04D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CA04D1" w:rsidRPr="00B674DF" w:rsidRDefault="00CA04D1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CA04D1" w:rsidRPr="00B674DF" w:rsidRDefault="00CA04D1">
    <w:pPr>
      <w:pStyle w:val="Kopfzeile"/>
      <w:rPr>
        <w:sz w:val="32"/>
        <w:szCs w:val="32"/>
      </w:rPr>
    </w:pPr>
  </w:p>
  <w:p w14:paraId="4739F9F1" w14:textId="77777777" w:rsidR="00CA04D1" w:rsidRPr="00B674DF" w:rsidRDefault="00CA04D1">
    <w:pPr>
      <w:pStyle w:val="Kopfzeile"/>
      <w:rPr>
        <w:sz w:val="32"/>
        <w:szCs w:val="32"/>
      </w:rPr>
    </w:pPr>
  </w:p>
  <w:p w14:paraId="16365EC1" w14:textId="77777777" w:rsidR="00CA04D1" w:rsidRPr="00B674DF" w:rsidRDefault="00CA04D1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4B85"/>
    <w:rsid w:val="000152B3"/>
    <w:rsid w:val="00016423"/>
    <w:rsid w:val="0001732D"/>
    <w:rsid w:val="0001762B"/>
    <w:rsid w:val="000203CF"/>
    <w:rsid w:val="00020B6A"/>
    <w:rsid w:val="00020D04"/>
    <w:rsid w:val="000217FE"/>
    <w:rsid w:val="00023ECF"/>
    <w:rsid w:val="000241F8"/>
    <w:rsid w:val="00024323"/>
    <w:rsid w:val="00025678"/>
    <w:rsid w:val="00026F2E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57930"/>
    <w:rsid w:val="000603A4"/>
    <w:rsid w:val="0006279A"/>
    <w:rsid w:val="000627D8"/>
    <w:rsid w:val="00062D98"/>
    <w:rsid w:val="00063673"/>
    <w:rsid w:val="00063DCC"/>
    <w:rsid w:val="00065A4D"/>
    <w:rsid w:val="00066F53"/>
    <w:rsid w:val="000675B2"/>
    <w:rsid w:val="00067875"/>
    <w:rsid w:val="00071279"/>
    <w:rsid w:val="000712E9"/>
    <w:rsid w:val="000715E6"/>
    <w:rsid w:val="00071B35"/>
    <w:rsid w:val="00072D21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306"/>
    <w:rsid w:val="00085447"/>
    <w:rsid w:val="000856FB"/>
    <w:rsid w:val="0009051E"/>
    <w:rsid w:val="00090934"/>
    <w:rsid w:val="00093845"/>
    <w:rsid w:val="000939C7"/>
    <w:rsid w:val="00096B31"/>
    <w:rsid w:val="000A0B7D"/>
    <w:rsid w:val="000A0DDE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78FF"/>
    <w:rsid w:val="000D16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3B9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B1D"/>
    <w:rsid w:val="00117F61"/>
    <w:rsid w:val="00120B35"/>
    <w:rsid w:val="001221EF"/>
    <w:rsid w:val="0012273F"/>
    <w:rsid w:val="00123A7B"/>
    <w:rsid w:val="00123CF5"/>
    <w:rsid w:val="00124116"/>
    <w:rsid w:val="001256FC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C96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65E71"/>
    <w:rsid w:val="00170058"/>
    <w:rsid w:val="00170EEF"/>
    <w:rsid w:val="00173E3A"/>
    <w:rsid w:val="0017765A"/>
    <w:rsid w:val="00177B9B"/>
    <w:rsid w:val="00180E8E"/>
    <w:rsid w:val="00180F53"/>
    <w:rsid w:val="00181204"/>
    <w:rsid w:val="001823EB"/>
    <w:rsid w:val="00182FA7"/>
    <w:rsid w:val="00184E94"/>
    <w:rsid w:val="001852B3"/>
    <w:rsid w:val="00185C8C"/>
    <w:rsid w:val="00192633"/>
    <w:rsid w:val="00193664"/>
    <w:rsid w:val="00193F3B"/>
    <w:rsid w:val="00195B8D"/>
    <w:rsid w:val="001963EC"/>
    <w:rsid w:val="00197894"/>
    <w:rsid w:val="001A00CD"/>
    <w:rsid w:val="001A0720"/>
    <w:rsid w:val="001A0FBD"/>
    <w:rsid w:val="001A1373"/>
    <w:rsid w:val="001A364A"/>
    <w:rsid w:val="001A49B4"/>
    <w:rsid w:val="001A5483"/>
    <w:rsid w:val="001A79F7"/>
    <w:rsid w:val="001B017C"/>
    <w:rsid w:val="001B04E2"/>
    <w:rsid w:val="001B0712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23F4"/>
    <w:rsid w:val="001C3EF0"/>
    <w:rsid w:val="001C469A"/>
    <w:rsid w:val="001C489E"/>
    <w:rsid w:val="001C497E"/>
    <w:rsid w:val="001D1361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028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5BB9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8742A"/>
    <w:rsid w:val="002900CF"/>
    <w:rsid w:val="002909C5"/>
    <w:rsid w:val="002916D5"/>
    <w:rsid w:val="00293465"/>
    <w:rsid w:val="002945AC"/>
    <w:rsid w:val="00295AB4"/>
    <w:rsid w:val="0029709A"/>
    <w:rsid w:val="002977A5"/>
    <w:rsid w:val="00297D32"/>
    <w:rsid w:val="002A0689"/>
    <w:rsid w:val="002A3926"/>
    <w:rsid w:val="002A41A4"/>
    <w:rsid w:val="002A47E3"/>
    <w:rsid w:val="002A7FB0"/>
    <w:rsid w:val="002B238C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103D"/>
    <w:rsid w:val="002F336A"/>
    <w:rsid w:val="002F3777"/>
    <w:rsid w:val="002F4ABB"/>
    <w:rsid w:val="002F647F"/>
    <w:rsid w:val="002F7A55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2957"/>
    <w:rsid w:val="00323D0A"/>
    <w:rsid w:val="00325DD5"/>
    <w:rsid w:val="00326A17"/>
    <w:rsid w:val="003275A9"/>
    <w:rsid w:val="00330D95"/>
    <w:rsid w:val="0033139E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1837"/>
    <w:rsid w:val="0036208C"/>
    <w:rsid w:val="00363B59"/>
    <w:rsid w:val="00363E74"/>
    <w:rsid w:val="00366E76"/>
    <w:rsid w:val="00370C65"/>
    <w:rsid w:val="00371C70"/>
    <w:rsid w:val="00372AD3"/>
    <w:rsid w:val="003731B9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577E"/>
    <w:rsid w:val="003B7820"/>
    <w:rsid w:val="003C3144"/>
    <w:rsid w:val="003D0C24"/>
    <w:rsid w:val="003D1B5D"/>
    <w:rsid w:val="003D1FE2"/>
    <w:rsid w:val="003D3793"/>
    <w:rsid w:val="003D522C"/>
    <w:rsid w:val="003D63B4"/>
    <w:rsid w:val="003D641E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2252"/>
    <w:rsid w:val="003F7BC3"/>
    <w:rsid w:val="00401B1E"/>
    <w:rsid w:val="004020A2"/>
    <w:rsid w:val="00402C85"/>
    <w:rsid w:val="00403132"/>
    <w:rsid w:val="004032A2"/>
    <w:rsid w:val="00403508"/>
    <w:rsid w:val="00404589"/>
    <w:rsid w:val="004047C9"/>
    <w:rsid w:val="00405980"/>
    <w:rsid w:val="00405ACE"/>
    <w:rsid w:val="004078D1"/>
    <w:rsid w:val="00410C22"/>
    <w:rsid w:val="004116A1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53F"/>
    <w:rsid w:val="00486B90"/>
    <w:rsid w:val="00487448"/>
    <w:rsid w:val="00487BE2"/>
    <w:rsid w:val="0049012D"/>
    <w:rsid w:val="00490359"/>
    <w:rsid w:val="004909A8"/>
    <w:rsid w:val="004910E5"/>
    <w:rsid w:val="00494030"/>
    <w:rsid w:val="0049645D"/>
    <w:rsid w:val="0049658E"/>
    <w:rsid w:val="004A034C"/>
    <w:rsid w:val="004A068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6EF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B21"/>
    <w:rsid w:val="004D4F40"/>
    <w:rsid w:val="004D5AF3"/>
    <w:rsid w:val="004D62CA"/>
    <w:rsid w:val="004D6B4E"/>
    <w:rsid w:val="004E23B9"/>
    <w:rsid w:val="004E2742"/>
    <w:rsid w:val="004E3255"/>
    <w:rsid w:val="004E5896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4D4"/>
    <w:rsid w:val="005178DE"/>
    <w:rsid w:val="005211F3"/>
    <w:rsid w:val="00521B66"/>
    <w:rsid w:val="00524F1D"/>
    <w:rsid w:val="00526D64"/>
    <w:rsid w:val="00532A01"/>
    <w:rsid w:val="00535196"/>
    <w:rsid w:val="0053568B"/>
    <w:rsid w:val="005362A0"/>
    <w:rsid w:val="00536734"/>
    <w:rsid w:val="00536A35"/>
    <w:rsid w:val="0054431D"/>
    <w:rsid w:val="00547E7A"/>
    <w:rsid w:val="005503E3"/>
    <w:rsid w:val="00550AEF"/>
    <w:rsid w:val="00551136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8641D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53DA"/>
    <w:rsid w:val="005A553B"/>
    <w:rsid w:val="005A5D37"/>
    <w:rsid w:val="005B035F"/>
    <w:rsid w:val="005B0A78"/>
    <w:rsid w:val="005B0D9E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6806"/>
    <w:rsid w:val="005C6D67"/>
    <w:rsid w:val="005C7032"/>
    <w:rsid w:val="005C7E8E"/>
    <w:rsid w:val="005D1AEC"/>
    <w:rsid w:val="005D21E1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6DF2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8AD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2900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10F"/>
    <w:rsid w:val="0066120F"/>
    <w:rsid w:val="00662C13"/>
    <w:rsid w:val="00664D48"/>
    <w:rsid w:val="006651BC"/>
    <w:rsid w:val="00666660"/>
    <w:rsid w:val="00667C91"/>
    <w:rsid w:val="00670A45"/>
    <w:rsid w:val="00673F5F"/>
    <w:rsid w:val="006754A5"/>
    <w:rsid w:val="0067609A"/>
    <w:rsid w:val="00680038"/>
    <w:rsid w:val="00680A38"/>
    <w:rsid w:val="00680E7E"/>
    <w:rsid w:val="006818B0"/>
    <w:rsid w:val="006827C1"/>
    <w:rsid w:val="00690104"/>
    <w:rsid w:val="00691C60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800"/>
    <w:rsid w:val="007139B5"/>
    <w:rsid w:val="00713C93"/>
    <w:rsid w:val="00714AB1"/>
    <w:rsid w:val="00715271"/>
    <w:rsid w:val="00716386"/>
    <w:rsid w:val="00717E61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07AF"/>
    <w:rsid w:val="00775504"/>
    <w:rsid w:val="00777594"/>
    <w:rsid w:val="0078103F"/>
    <w:rsid w:val="007812A8"/>
    <w:rsid w:val="007833A7"/>
    <w:rsid w:val="0078424F"/>
    <w:rsid w:val="00784ED7"/>
    <w:rsid w:val="007864CD"/>
    <w:rsid w:val="00786E23"/>
    <w:rsid w:val="0078754A"/>
    <w:rsid w:val="00787910"/>
    <w:rsid w:val="00787BB1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4"/>
    <w:rsid w:val="007A612D"/>
    <w:rsid w:val="007A622F"/>
    <w:rsid w:val="007A750B"/>
    <w:rsid w:val="007A7840"/>
    <w:rsid w:val="007B0C8D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6D4C"/>
    <w:rsid w:val="007E72A8"/>
    <w:rsid w:val="007E7CC1"/>
    <w:rsid w:val="007F1F4D"/>
    <w:rsid w:val="007F210E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AE1"/>
    <w:rsid w:val="00805EC2"/>
    <w:rsid w:val="00807E81"/>
    <w:rsid w:val="00811AB7"/>
    <w:rsid w:val="00814BD0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27FE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A3C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4FB4"/>
    <w:rsid w:val="00885AF6"/>
    <w:rsid w:val="00886627"/>
    <w:rsid w:val="00886C7A"/>
    <w:rsid w:val="0088791E"/>
    <w:rsid w:val="00887BB3"/>
    <w:rsid w:val="00896B08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2E19"/>
    <w:rsid w:val="008B30C5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3A97"/>
    <w:rsid w:val="008C4906"/>
    <w:rsid w:val="008C796E"/>
    <w:rsid w:val="008D14F5"/>
    <w:rsid w:val="008D2405"/>
    <w:rsid w:val="008D59D1"/>
    <w:rsid w:val="008D6727"/>
    <w:rsid w:val="008D6769"/>
    <w:rsid w:val="008D6B7B"/>
    <w:rsid w:val="008E3668"/>
    <w:rsid w:val="008E464E"/>
    <w:rsid w:val="008E4C35"/>
    <w:rsid w:val="008E7E1E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6458"/>
    <w:rsid w:val="00917213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2721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A86"/>
    <w:rsid w:val="00987B6F"/>
    <w:rsid w:val="00992B52"/>
    <w:rsid w:val="009930B9"/>
    <w:rsid w:val="00993711"/>
    <w:rsid w:val="00995693"/>
    <w:rsid w:val="009A1516"/>
    <w:rsid w:val="009A391F"/>
    <w:rsid w:val="009A5572"/>
    <w:rsid w:val="009B11E3"/>
    <w:rsid w:val="009B2249"/>
    <w:rsid w:val="009B233B"/>
    <w:rsid w:val="009B2D3B"/>
    <w:rsid w:val="009B4DC7"/>
    <w:rsid w:val="009B70CB"/>
    <w:rsid w:val="009C0152"/>
    <w:rsid w:val="009C041D"/>
    <w:rsid w:val="009C16BA"/>
    <w:rsid w:val="009C395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7AD"/>
    <w:rsid w:val="009E570C"/>
    <w:rsid w:val="009F00A0"/>
    <w:rsid w:val="009F0904"/>
    <w:rsid w:val="009F2AE1"/>
    <w:rsid w:val="009F39C6"/>
    <w:rsid w:val="009F3B72"/>
    <w:rsid w:val="009F533B"/>
    <w:rsid w:val="009F79EC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A79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2A70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6E89"/>
    <w:rsid w:val="00A6727F"/>
    <w:rsid w:val="00A676C0"/>
    <w:rsid w:val="00A67A4D"/>
    <w:rsid w:val="00A67CF2"/>
    <w:rsid w:val="00A72D87"/>
    <w:rsid w:val="00A75D14"/>
    <w:rsid w:val="00A76BE3"/>
    <w:rsid w:val="00A76F01"/>
    <w:rsid w:val="00A773E4"/>
    <w:rsid w:val="00A808C7"/>
    <w:rsid w:val="00A80A80"/>
    <w:rsid w:val="00A813B7"/>
    <w:rsid w:val="00A81740"/>
    <w:rsid w:val="00A826E3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4D9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3355"/>
    <w:rsid w:val="00AD37E7"/>
    <w:rsid w:val="00AD45D8"/>
    <w:rsid w:val="00AD4A60"/>
    <w:rsid w:val="00AD4E61"/>
    <w:rsid w:val="00AD57F3"/>
    <w:rsid w:val="00AD6EFF"/>
    <w:rsid w:val="00AE18A0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2B9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32E8"/>
    <w:rsid w:val="00B34BA0"/>
    <w:rsid w:val="00B3526F"/>
    <w:rsid w:val="00B35C5C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6157"/>
    <w:rsid w:val="00B57698"/>
    <w:rsid w:val="00B60EA0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069C"/>
    <w:rsid w:val="00B836B2"/>
    <w:rsid w:val="00B836CE"/>
    <w:rsid w:val="00B84AC5"/>
    <w:rsid w:val="00B91562"/>
    <w:rsid w:val="00B91BD4"/>
    <w:rsid w:val="00B91EA1"/>
    <w:rsid w:val="00B951BF"/>
    <w:rsid w:val="00B95AD9"/>
    <w:rsid w:val="00B95DC9"/>
    <w:rsid w:val="00BA1062"/>
    <w:rsid w:val="00BA342F"/>
    <w:rsid w:val="00BA56D1"/>
    <w:rsid w:val="00BA62B6"/>
    <w:rsid w:val="00BA7A4C"/>
    <w:rsid w:val="00BB03B2"/>
    <w:rsid w:val="00BB163D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23C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064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4D1"/>
    <w:rsid w:val="00CA056F"/>
    <w:rsid w:val="00CA0DB7"/>
    <w:rsid w:val="00CA2E5F"/>
    <w:rsid w:val="00CA3DDC"/>
    <w:rsid w:val="00CA45A7"/>
    <w:rsid w:val="00CA4E4B"/>
    <w:rsid w:val="00CA53C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164"/>
    <w:rsid w:val="00CC185F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48F6"/>
    <w:rsid w:val="00D14E41"/>
    <w:rsid w:val="00D15F6D"/>
    <w:rsid w:val="00D165A3"/>
    <w:rsid w:val="00D17AFB"/>
    <w:rsid w:val="00D21D23"/>
    <w:rsid w:val="00D2251B"/>
    <w:rsid w:val="00D23353"/>
    <w:rsid w:val="00D24623"/>
    <w:rsid w:val="00D31319"/>
    <w:rsid w:val="00D31C9A"/>
    <w:rsid w:val="00D32192"/>
    <w:rsid w:val="00D3281A"/>
    <w:rsid w:val="00D32C81"/>
    <w:rsid w:val="00D33387"/>
    <w:rsid w:val="00D333CF"/>
    <w:rsid w:val="00D3340D"/>
    <w:rsid w:val="00D33943"/>
    <w:rsid w:val="00D374DD"/>
    <w:rsid w:val="00D376B1"/>
    <w:rsid w:val="00D37EDB"/>
    <w:rsid w:val="00D41927"/>
    <w:rsid w:val="00D41F8E"/>
    <w:rsid w:val="00D42EEB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5C71"/>
    <w:rsid w:val="00D6607A"/>
    <w:rsid w:val="00D661D0"/>
    <w:rsid w:val="00D67EE0"/>
    <w:rsid w:val="00D70A83"/>
    <w:rsid w:val="00D70B6C"/>
    <w:rsid w:val="00D72831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CFF"/>
    <w:rsid w:val="00DE1E0C"/>
    <w:rsid w:val="00DE23EC"/>
    <w:rsid w:val="00DE3138"/>
    <w:rsid w:val="00DE4F86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27D4"/>
    <w:rsid w:val="00E13BB2"/>
    <w:rsid w:val="00E141DB"/>
    <w:rsid w:val="00E15BD2"/>
    <w:rsid w:val="00E16024"/>
    <w:rsid w:val="00E169A6"/>
    <w:rsid w:val="00E17821"/>
    <w:rsid w:val="00E21EFE"/>
    <w:rsid w:val="00E2255C"/>
    <w:rsid w:val="00E24BF6"/>
    <w:rsid w:val="00E26449"/>
    <w:rsid w:val="00E26D80"/>
    <w:rsid w:val="00E27E60"/>
    <w:rsid w:val="00E314C0"/>
    <w:rsid w:val="00E315AB"/>
    <w:rsid w:val="00E31CD8"/>
    <w:rsid w:val="00E31FDC"/>
    <w:rsid w:val="00E33526"/>
    <w:rsid w:val="00E34C04"/>
    <w:rsid w:val="00E34DBF"/>
    <w:rsid w:val="00E37E55"/>
    <w:rsid w:val="00E40209"/>
    <w:rsid w:val="00E40296"/>
    <w:rsid w:val="00E42D31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39E7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4AAB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1FBA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589"/>
    <w:rsid w:val="00F333F6"/>
    <w:rsid w:val="00F34A76"/>
    <w:rsid w:val="00F34E77"/>
    <w:rsid w:val="00F356EA"/>
    <w:rsid w:val="00F36093"/>
    <w:rsid w:val="00F3626D"/>
    <w:rsid w:val="00F379FA"/>
    <w:rsid w:val="00F45946"/>
    <w:rsid w:val="00F4689F"/>
    <w:rsid w:val="00F47D7A"/>
    <w:rsid w:val="00F5051B"/>
    <w:rsid w:val="00F50CF0"/>
    <w:rsid w:val="00F50D3D"/>
    <w:rsid w:val="00F55FFD"/>
    <w:rsid w:val="00F57A82"/>
    <w:rsid w:val="00F614E1"/>
    <w:rsid w:val="00F640E0"/>
    <w:rsid w:val="00F64599"/>
    <w:rsid w:val="00F6479E"/>
    <w:rsid w:val="00F713FB"/>
    <w:rsid w:val="00F74C0C"/>
    <w:rsid w:val="00F755AE"/>
    <w:rsid w:val="00F768CB"/>
    <w:rsid w:val="00F76B8D"/>
    <w:rsid w:val="00F8070C"/>
    <w:rsid w:val="00F80DA1"/>
    <w:rsid w:val="00F817D8"/>
    <w:rsid w:val="00F82272"/>
    <w:rsid w:val="00F8287E"/>
    <w:rsid w:val="00F847C5"/>
    <w:rsid w:val="00F84E5B"/>
    <w:rsid w:val="00F8547E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0D49"/>
    <w:rsid w:val="00FC199D"/>
    <w:rsid w:val="00FC1C25"/>
    <w:rsid w:val="00FC427A"/>
    <w:rsid w:val="00FC4D89"/>
    <w:rsid w:val="00FC5207"/>
    <w:rsid w:val="00FC72B0"/>
    <w:rsid w:val="00FC7888"/>
    <w:rsid w:val="00FC7CB7"/>
    <w:rsid w:val="00FD1BC8"/>
    <w:rsid w:val="00FD2F14"/>
    <w:rsid w:val="00FD3286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1F06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watchguard.de" TargetMode="External"/><Relationship Id="rId9" Type="http://schemas.openxmlformats.org/officeDocument/2006/relationships/header" Target="header1.xm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933</Words>
  <Characters>5885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6805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2</cp:revision>
  <cp:lastPrinted>2017-05-12T07:20:00Z</cp:lastPrinted>
  <dcterms:created xsi:type="dcterms:W3CDTF">2017-05-15T21:30:00Z</dcterms:created>
  <dcterms:modified xsi:type="dcterms:W3CDTF">2017-05-15T21:30:00Z</dcterms:modified>
  <cp:category/>
</cp:coreProperties>
</file>