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CF" w:rsidRDefault="00F215CF" w:rsidP="00AF2CB9">
      <w:pPr>
        <w:spacing w:line="288" w:lineRule="auto"/>
        <w:rPr>
          <w:rFonts w:ascii="Helvetica" w:hAnsi="Helvetica"/>
          <w:b/>
        </w:rPr>
      </w:pPr>
    </w:p>
    <w:p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:rsidR="00AF2CB9" w:rsidRPr="00E455B2" w:rsidRDefault="0031669A" w:rsidP="00AF2CB9">
      <w:pPr>
        <w:spacing w:line="288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Zürich</w:t>
      </w:r>
      <w:r w:rsidR="00037D09" w:rsidRPr="00E455B2">
        <w:rPr>
          <w:rFonts w:ascii="Helvetica" w:hAnsi="Helvetica"/>
          <w:sz w:val="20"/>
          <w:szCs w:val="20"/>
        </w:rPr>
        <w:t>,</w:t>
      </w:r>
      <w:r w:rsidR="00D46370" w:rsidRPr="00E455B2">
        <w:rPr>
          <w:rFonts w:ascii="Helvetica" w:hAnsi="Helvetica"/>
          <w:sz w:val="20"/>
          <w:szCs w:val="20"/>
        </w:rPr>
        <w:t xml:space="preserve"> </w:t>
      </w:r>
      <w:r w:rsidR="00F35F76" w:rsidRPr="00F35F76">
        <w:rPr>
          <w:rFonts w:ascii="Helvetica" w:hAnsi="Helvetica"/>
          <w:color w:val="000000" w:themeColor="text1"/>
          <w:sz w:val="20"/>
          <w:szCs w:val="20"/>
        </w:rPr>
        <w:t>25</w:t>
      </w:r>
      <w:r w:rsidR="00037D09" w:rsidRPr="00F35F76">
        <w:rPr>
          <w:rFonts w:ascii="Helvetica" w:hAnsi="Helvetica"/>
          <w:color w:val="000000" w:themeColor="text1"/>
          <w:sz w:val="20"/>
          <w:szCs w:val="20"/>
        </w:rPr>
        <w:t>.</w:t>
      </w:r>
      <w:r w:rsidR="00D46370" w:rsidRPr="00F35F76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3A79D8">
        <w:rPr>
          <w:rFonts w:ascii="Helvetica" w:hAnsi="Helvetica"/>
          <w:sz w:val="20"/>
          <w:szCs w:val="20"/>
        </w:rPr>
        <w:t>Mai</w:t>
      </w:r>
      <w:r w:rsidR="00D46370" w:rsidRPr="00E455B2">
        <w:rPr>
          <w:rFonts w:ascii="Helvetica" w:hAnsi="Helvetica"/>
          <w:sz w:val="20"/>
          <w:szCs w:val="20"/>
        </w:rPr>
        <w:t xml:space="preserve"> </w:t>
      </w:r>
      <w:r w:rsidR="00037D09" w:rsidRPr="00E455B2">
        <w:rPr>
          <w:rFonts w:ascii="Helvetica" w:hAnsi="Helvetica"/>
          <w:sz w:val="20"/>
          <w:szCs w:val="20"/>
        </w:rPr>
        <w:t>201</w:t>
      </w:r>
      <w:r w:rsidR="00A02785" w:rsidRPr="00E455B2">
        <w:rPr>
          <w:rFonts w:ascii="Helvetica" w:hAnsi="Helvetica"/>
          <w:sz w:val="20"/>
          <w:szCs w:val="20"/>
        </w:rPr>
        <w:t>6</w:t>
      </w:r>
    </w:p>
    <w:p w:rsidR="00AF2CB9" w:rsidRPr="00FA08F3" w:rsidRDefault="00AF2CB9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:rsidR="00AF2CB9" w:rsidRPr="002F4ABB" w:rsidRDefault="0028319F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>WatchGuard</w:t>
      </w:r>
      <w:r w:rsidR="00E51BE8">
        <w:rPr>
          <w:rFonts w:ascii="Helvetica" w:hAnsi="Helvetica"/>
          <w:b/>
        </w:rPr>
        <w:t xml:space="preserve"> Dimension </w:t>
      </w:r>
      <w:r w:rsidR="00D5014D">
        <w:rPr>
          <w:rFonts w:ascii="Helvetica" w:hAnsi="Helvetica"/>
          <w:b/>
        </w:rPr>
        <w:t>baut</w:t>
      </w:r>
      <w:r w:rsidR="00E51BE8">
        <w:rPr>
          <w:rFonts w:ascii="Helvetica" w:hAnsi="Helvetica"/>
          <w:b/>
        </w:rPr>
        <w:t xml:space="preserve"> Visualisierungsmöglich</w:t>
      </w:r>
      <w:r w:rsidR="00AD57F3">
        <w:rPr>
          <w:rFonts w:ascii="Helvetica" w:hAnsi="Helvetica"/>
          <w:b/>
        </w:rPr>
        <w:t>keiten</w:t>
      </w:r>
      <w:r w:rsidR="004709D1">
        <w:rPr>
          <w:rFonts w:ascii="Helvetica" w:hAnsi="Helvetica"/>
          <w:b/>
        </w:rPr>
        <w:t xml:space="preserve"> zur </w:t>
      </w:r>
      <w:r w:rsidR="00AD57F3">
        <w:rPr>
          <w:rFonts w:ascii="Helvetica" w:hAnsi="Helvetica"/>
          <w:b/>
        </w:rPr>
        <w:t>Netzwerk</w:t>
      </w:r>
      <w:r w:rsidR="004709D1">
        <w:rPr>
          <w:rFonts w:ascii="Helvetica" w:hAnsi="Helvetica"/>
          <w:b/>
        </w:rPr>
        <w:t>situation</w:t>
      </w:r>
      <w:r w:rsidR="00AD57F3">
        <w:rPr>
          <w:rFonts w:ascii="Helvetica" w:hAnsi="Helvetica"/>
          <w:b/>
        </w:rPr>
        <w:t xml:space="preserve"> und </w:t>
      </w:r>
      <w:r w:rsidR="00C92B15">
        <w:rPr>
          <w:rFonts w:ascii="Helvetica" w:hAnsi="Helvetica"/>
          <w:b/>
        </w:rPr>
        <w:t xml:space="preserve">bei </w:t>
      </w:r>
      <w:r w:rsidR="00612A7B">
        <w:rPr>
          <w:rFonts w:ascii="Helvetica" w:hAnsi="Helvetica"/>
          <w:b/>
        </w:rPr>
        <w:t>der</w:t>
      </w:r>
      <w:r w:rsidR="001B5D10">
        <w:rPr>
          <w:rFonts w:ascii="Helvetica" w:hAnsi="Helvetica"/>
          <w:b/>
        </w:rPr>
        <w:t xml:space="preserve"> Mobile Security</w:t>
      </w:r>
      <w:r w:rsidR="00D5014D">
        <w:rPr>
          <w:rFonts w:ascii="Helvetica" w:hAnsi="Helvetica"/>
          <w:b/>
        </w:rPr>
        <w:t xml:space="preserve"> aus</w:t>
      </w:r>
    </w:p>
    <w:p w:rsidR="00DA01FE" w:rsidRPr="001B0C3F" w:rsidRDefault="00AD57F3" w:rsidP="001B0C3F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1B0C3F">
        <w:rPr>
          <w:rFonts w:ascii="Helvetica" w:hAnsi="Helvetica"/>
          <w:sz w:val="20"/>
          <w:szCs w:val="20"/>
        </w:rPr>
        <w:t>IT-Verant</w:t>
      </w:r>
      <w:r w:rsidR="00D70A83" w:rsidRPr="001B0C3F">
        <w:rPr>
          <w:rFonts w:ascii="Helvetica" w:hAnsi="Helvetica"/>
          <w:sz w:val="20"/>
          <w:szCs w:val="20"/>
        </w:rPr>
        <w:t>wortliche erhalten einen besseren Überblick über Gefahren</w:t>
      </w:r>
      <w:r w:rsidR="00D5014D">
        <w:rPr>
          <w:rFonts w:ascii="Helvetica" w:hAnsi="Helvetica"/>
          <w:sz w:val="20"/>
          <w:szCs w:val="20"/>
        </w:rPr>
        <w:t xml:space="preserve"> und Trends</w:t>
      </w:r>
    </w:p>
    <w:p w:rsidR="00AF2CB9" w:rsidRPr="00C3666D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F1159B" w:rsidRDefault="002E7C1A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WatchGuard</w:t>
      </w:r>
      <w:r w:rsidR="001B0C3F">
        <w:rPr>
          <w:rFonts w:ascii="Helvetica" w:hAnsi="Helvetica"/>
          <w:b/>
          <w:sz w:val="20"/>
          <w:szCs w:val="20"/>
        </w:rPr>
        <w:t xml:space="preserve"> Technologies</w:t>
      </w:r>
      <w:r w:rsidR="001B5D10">
        <w:rPr>
          <w:rFonts w:ascii="Helvetica" w:hAnsi="Helvetica"/>
          <w:b/>
          <w:sz w:val="20"/>
          <w:szCs w:val="20"/>
        </w:rPr>
        <w:t xml:space="preserve"> gibt die Verfügbar</w:t>
      </w:r>
      <w:r w:rsidR="00E61BE1">
        <w:rPr>
          <w:rFonts w:ascii="Helvetica" w:hAnsi="Helvetica"/>
          <w:b/>
          <w:sz w:val="20"/>
          <w:szCs w:val="20"/>
        </w:rPr>
        <w:t>keit von Dimension 2.1</w:t>
      </w:r>
      <w:r w:rsidR="00105626">
        <w:rPr>
          <w:rFonts w:ascii="Helvetica" w:hAnsi="Helvetica"/>
          <w:b/>
          <w:sz w:val="20"/>
          <w:szCs w:val="20"/>
        </w:rPr>
        <w:t xml:space="preserve"> </w:t>
      </w:r>
      <w:r w:rsidR="00E61BE1">
        <w:rPr>
          <w:rFonts w:ascii="Helvetica" w:hAnsi="Helvetica"/>
          <w:b/>
          <w:sz w:val="20"/>
          <w:szCs w:val="20"/>
        </w:rPr>
        <w:t>bekannt und stellt</w:t>
      </w:r>
      <w:r w:rsidR="00105626">
        <w:rPr>
          <w:rFonts w:ascii="Helvetica" w:hAnsi="Helvetica"/>
          <w:b/>
          <w:sz w:val="20"/>
          <w:szCs w:val="20"/>
        </w:rPr>
        <w:t xml:space="preserve"> zudem das neue Fireware-Release 11.11 vor. </w:t>
      </w:r>
      <w:r w:rsidR="002E5D32">
        <w:rPr>
          <w:rFonts w:ascii="Helvetica" w:hAnsi="Helvetica"/>
          <w:b/>
          <w:sz w:val="20"/>
          <w:szCs w:val="20"/>
        </w:rPr>
        <w:t>Von den</w:t>
      </w:r>
      <w:r w:rsidR="005F5962">
        <w:rPr>
          <w:rFonts w:ascii="Helvetica" w:hAnsi="Helvetica"/>
          <w:b/>
          <w:sz w:val="20"/>
          <w:szCs w:val="20"/>
        </w:rPr>
        <w:t xml:space="preserve"> neuen Möglic</w:t>
      </w:r>
      <w:r w:rsidR="005F5962">
        <w:rPr>
          <w:rFonts w:ascii="Helvetica" w:hAnsi="Helvetica"/>
          <w:b/>
          <w:sz w:val="20"/>
          <w:szCs w:val="20"/>
        </w:rPr>
        <w:t>h</w:t>
      </w:r>
      <w:r w:rsidR="005F5962">
        <w:rPr>
          <w:rFonts w:ascii="Helvetica" w:hAnsi="Helvetica"/>
          <w:b/>
          <w:sz w:val="20"/>
          <w:szCs w:val="20"/>
        </w:rPr>
        <w:t>keiten zur Visualisierung</w:t>
      </w:r>
      <w:r w:rsidR="00AC2E34">
        <w:rPr>
          <w:rFonts w:ascii="Helvetica" w:hAnsi="Helvetica"/>
          <w:b/>
          <w:sz w:val="20"/>
          <w:szCs w:val="20"/>
        </w:rPr>
        <w:t xml:space="preserve"> </w:t>
      </w:r>
      <w:r w:rsidR="004E23B9">
        <w:rPr>
          <w:rFonts w:ascii="Helvetica" w:hAnsi="Helvetica"/>
          <w:b/>
          <w:sz w:val="20"/>
          <w:szCs w:val="20"/>
        </w:rPr>
        <w:t>der</w:t>
      </w:r>
      <w:r w:rsidR="00AC2E34">
        <w:rPr>
          <w:rFonts w:ascii="Helvetica" w:hAnsi="Helvetica"/>
          <w:b/>
          <w:sz w:val="20"/>
          <w:szCs w:val="20"/>
        </w:rPr>
        <w:t xml:space="preserve"> Vorgänge i</w:t>
      </w:r>
      <w:r w:rsidR="004E23B9">
        <w:rPr>
          <w:rFonts w:ascii="Helvetica" w:hAnsi="Helvetica"/>
          <w:b/>
          <w:sz w:val="20"/>
          <w:szCs w:val="20"/>
        </w:rPr>
        <w:t>n</w:t>
      </w:r>
      <w:r w:rsidR="00AC2E34">
        <w:rPr>
          <w:rFonts w:ascii="Helvetica" w:hAnsi="Helvetica"/>
          <w:b/>
          <w:sz w:val="20"/>
          <w:szCs w:val="20"/>
        </w:rPr>
        <w:t xml:space="preserve"> kabelgebundenen und kabellosen Netzwerk</w:t>
      </w:r>
      <w:r w:rsidR="004E23B9">
        <w:rPr>
          <w:rFonts w:ascii="Helvetica" w:hAnsi="Helvetica"/>
          <w:b/>
          <w:sz w:val="20"/>
          <w:szCs w:val="20"/>
        </w:rPr>
        <w:t>en</w:t>
      </w:r>
      <w:r w:rsidR="00AC2E34">
        <w:rPr>
          <w:rFonts w:ascii="Helvetica" w:hAnsi="Helvetica"/>
          <w:b/>
          <w:sz w:val="20"/>
          <w:szCs w:val="20"/>
        </w:rPr>
        <w:t xml:space="preserve"> </w:t>
      </w:r>
      <w:r w:rsidR="002E5D32">
        <w:rPr>
          <w:rFonts w:ascii="Helvetica" w:hAnsi="Helvetica"/>
          <w:b/>
          <w:sz w:val="20"/>
          <w:szCs w:val="20"/>
        </w:rPr>
        <w:t>profitieren sowohl kleine und mittlere Unternehmen wie auch Fi</w:t>
      </w:r>
      <w:r w:rsidR="002E5D32">
        <w:rPr>
          <w:rFonts w:ascii="Helvetica" w:hAnsi="Helvetica"/>
          <w:b/>
          <w:sz w:val="20"/>
          <w:szCs w:val="20"/>
        </w:rPr>
        <w:t>r</w:t>
      </w:r>
      <w:r w:rsidR="002E5D32">
        <w:rPr>
          <w:rFonts w:ascii="Helvetica" w:hAnsi="Helvetica"/>
          <w:b/>
          <w:sz w:val="20"/>
          <w:szCs w:val="20"/>
        </w:rPr>
        <w:t xml:space="preserve">men mit dezentralen Standorten (Distributed Enterprises). Über </w:t>
      </w:r>
      <w:r w:rsidR="006E746C">
        <w:rPr>
          <w:rFonts w:ascii="Helvetica" w:hAnsi="Helvetica"/>
          <w:b/>
          <w:sz w:val="20"/>
          <w:szCs w:val="20"/>
        </w:rPr>
        <w:t>das Feature Network Discovery lassen sich</w:t>
      </w:r>
      <w:r w:rsidR="004E23B9">
        <w:rPr>
          <w:rFonts w:ascii="Helvetica" w:hAnsi="Helvetica"/>
          <w:b/>
          <w:sz w:val="20"/>
          <w:szCs w:val="20"/>
        </w:rPr>
        <w:t xml:space="preserve"> etwa</w:t>
      </w:r>
      <w:r w:rsidR="006E746C">
        <w:rPr>
          <w:rFonts w:ascii="Helvetica" w:hAnsi="Helvetica"/>
          <w:b/>
          <w:sz w:val="20"/>
          <w:szCs w:val="20"/>
        </w:rPr>
        <w:t xml:space="preserve"> unautorisierte Geräte im Netzwerk</w:t>
      </w:r>
      <w:r w:rsidR="00D5014D">
        <w:rPr>
          <w:rFonts w:ascii="Helvetica" w:hAnsi="Helvetica"/>
          <w:b/>
          <w:sz w:val="20"/>
          <w:szCs w:val="20"/>
        </w:rPr>
        <w:t xml:space="preserve"> auf e</w:t>
      </w:r>
      <w:r w:rsidR="00D5014D">
        <w:rPr>
          <w:rFonts w:ascii="Helvetica" w:hAnsi="Helvetica"/>
          <w:b/>
          <w:sz w:val="20"/>
          <w:szCs w:val="20"/>
        </w:rPr>
        <w:t>i</w:t>
      </w:r>
      <w:r w:rsidR="00D5014D">
        <w:rPr>
          <w:rFonts w:ascii="Helvetica" w:hAnsi="Helvetica"/>
          <w:b/>
          <w:sz w:val="20"/>
          <w:szCs w:val="20"/>
        </w:rPr>
        <w:t>nen Blick</w:t>
      </w:r>
      <w:r w:rsidR="006E746C">
        <w:rPr>
          <w:rFonts w:ascii="Helvetica" w:hAnsi="Helvetica"/>
          <w:b/>
          <w:sz w:val="20"/>
          <w:szCs w:val="20"/>
        </w:rPr>
        <w:t xml:space="preserve"> </w:t>
      </w:r>
      <w:r w:rsidR="004E23B9">
        <w:rPr>
          <w:rFonts w:ascii="Helvetica" w:hAnsi="Helvetica"/>
          <w:b/>
          <w:sz w:val="20"/>
          <w:szCs w:val="20"/>
        </w:rPr>
        <w:t>identifizieren</w:t>
      </w:r>
      <w:r w:rsidR="006E746C">
        <w:rPr>
          <w:rFonts w:ascii="Helvetica" w:hAnsi="Helvetica"/>
          <w:b/>
          <w:sz w:val="20"/>
          <w:szCs w:val="20"/>
        </w:rPr>
        <w:t xml:space="preserve">. Botnet Detection </w:t>
      </w:r>
      <w:r w:rsidR="00B12138">
        <w:rPr>
          <w:rFonts w:ascii="Helvetica" w:hAnsi="Helvetica"/>
          <w:b/>
          <w:sz w:val="20"/>
          <w:szCs w:val="20"/>
        </w:rPr>
        <w:t xml:space="preserve">erlaubt darüber hinaus </w:t>
      </w:r>
      <w:r w:rsidR="000675B2">
        <w:rPr>
          <w:rFonts w:ascii="Helvetica" w:hAnsi="Helvetica"/>
          <w:b/>
          <w:sz w:val="20"/>
          <w:szCs w:val="20"/>
        </w:rPr>
        <w:t>die</w:t>
      </w:r>
      <w:r w:rsidR="00B12138">
        <w:rPr>
          <w:rFonts w:ascii="Helvetica" w:hAnsi="Helvetica"/>
          <w:b/>
          <w:sz w:val="20"/>
          <w:szCs w:val="20"/>
        </w:rPr>
        <w:t xml:space="preserve"> Echtzeitv</w:t>
      </w:r>
      <w:r w:rsidR="00B12138">
        <w:rPr>
          <w:rFonts w:ascii="Helvetica" w:hAnsi="Helvetica"/>
          <w:b/>
          <w:sz w:val="20"/>
          <w:szCs w:val="20"/>
        </w:rPr>
        <w:t>i</w:t>
      </w:r>
      <w:r w:rsidR="00B12138">
        <w:rPr>
          <w:rFonts w:ascii="Helvetica" w:hAnsi="Helvetica"/>
          <w:b/>
          <w:sz w:val="20"/>
          <w:szCs w:val="20"/>
        </w:rPr>
        <w:t>sualisierung von infizierten Clients, während Mobile Security die Verwaltung</w:t>
      </w:r>
      <w:r w:rsidR="00FA2DD8">
        <w:rPr>
          <w:rFonts w:ascii="Helvetica" w:hAnsi="Helvetica"/>
          <w:b/>
          <w:sz w:val="20"/>
          <w:szCs w:val="20"/>
        </w:rPr>
        <w:t xml:space="preserve"> </w:t>
      </w:r>
      <w:r w:rsidR="00D5014D">
        <w:rPr>
          <w:rFonts w:ascii="Helvetica" w:hAnsi="Helvetica"/>
          <w:b/>
          <w:sz w:val="20"/>
          <w:szCs w:val="20"/>
        </w:rPr>
        <w:t>der</w:t>
      </w:r>
      <w:r w:rsidR="00FA2DD8">
        <w:rPr>
          <w:rFonts w:ascii="Helvetica" w:hAnsi="Helvetica"/>
          <w:b/>
          <w:sz w:val="20"/>
          <w:szCs w:val="20"/>
        </w:rPr>
        <w:t xml:space="preserve"> mobilen Devices übernimmt. Das Datenmaterial aus allen Bereichen</w:t>
      </w:r>
      <w:r w:rsidR="004E23B9">
        <w:rPr>
          <w:rFonts w:ascii="Helvetica" w:hAnsi="Helvetica"/>
          <w:b/>
          <w:sz w:val="20"/>
          <w:szCs w:val="20"/>
        </w:rPr>
        <w:t xml:space="preserve"> flie</w:t>
      </w:r>
      <w:r w:rsidR="0031669A">
        <w:rPr>
          <w:rFonts w:ascii="Helvetica" w:hAnsi="Helvetica"/>
          <w:b/>
          <w:sz w:val="20"/>
          <w:szCs w:val="20"/>
        </w:rPr>
        <w:t>ss</w:t>
      </w:r>
      <w:r w:rsidR="004E23B9">
        <w:rPr>
          <w:rFonts w:ascii="Helvetica" w:hAnsi="Helvetica"/>
          <w:b/>
          <w:sz w:val="20"/>
          <w:szCs w:val="20"/>
        </w:rPr>
        <w:t>t</w:t>
      </w:r>
      <w:r w:rsidR="005E1D97">
        <w:rPr>
          <w:rFonts w:ascii="Helvetica" w:hAnsi="Helvetica"/>
          <w:b/>
          <w:sz w:val="20"/>
          <w:szCs w:val="20"/>
        </w:rPr>
        <w:t xml:space="preserve"> in den neuen Anzeigemöglichkeiten von Dimension zusammen, </w:t>
      </w:r>
      <w:r w:rsidR="002A2D4E">
        <w:rPr>
          <w:rFonts w:ascii="Helvetica" w:hAnsi="Helvetica"/>
          <w:b/>
          <w:sz w:val="20"/>
          <w:szCs w:val="20"/>
        </w:rPr>
        <w:t xml:space="preserve">dem </w:t>
      </w:r>
      <w:r w:rsidR="002A2D4E" w:rsidRPr="00E61BE1">
        <w:rPr>
          <w:rFonts w:ascii="Helvetica" w:hAnsi="Helvetica"/>
          <w:b/>
          <w:bCs/>
          <w:sz w:val="20"/>
          <w:szCs w:val="20"/>
        </w:rPr>
        <w:t>Visualisi</w:t>
      </w:r>
      <w:r w:rsidR="002A2D4E" w:rsidRPr="00E61BE1">
        <w:rPr>
          <w:rFonts w:ascii="Helvetica" w:hAnsi="Helvetica"/>
          <w:b/>
          <w:bCs/>
          <w:sz w:val="20"/>
          <w:szCs w:val="20"/>
        </w:rPr>
        <w:t>e</w:t>
      </w:r>
      <w:r w:rsidR="002A2D4E" w:rsidRPr="00E61BE1">
        <w:rPr>
          <w:rFonts w:ascii="Helvetica" w:hAnsi="Helvetica"/>
          <w:b/>
          <w:bCs/>
          <w:sz w:val="20"/>
          <w:szCs w:val="20"/>
        </w:rPr>
        <w:t>rungs- und Verwaltungswerkzeug für eine umfassende Netzwerksicherheit</w:t>
      </w:r>
      <w:r w:rsidR="002A2D4E">
        <w:rPr>
          <w:rFonts w:ascii="Helvetica" w:hAnsi="Helvetica"/>
          <w:b/>
          <w:bCs/>
          <w:sz w:val="20"/>
          <w:szCs w:val="20"/>
        </w:rPr>
        <w:t>. Corey Nachreiner, CTO bei WatchGuard, dazu: „Die Vorteile einer umfassenden Visualisierung werden im Bereich der Informationssicherheit immer noch u</w:t>
      </w:r>
      <w:r w:rsidR="002A2D4E">
        <w:rPr>
          <w:rFonts w:ascii="Helvetica" w:hAnsi="Helvetica"/>
          <w:b/>
          <w:bCs/>
          <w:sz w:val="20"/>
          <w:szCs w:val="20"/>
        </w:rPr>
        <w:t>n</w:t>
      </w:r>
      <w:r w:rsidR="002A2D4E">
        <w:rPr>
          <w:rFonts w:ascii="Helvetica" w:hAnsi="Helvetica"/>
          <w:b/>
          <w:bCs/>
          <w:sz w:val="20"/>
          <w:szCs w:val="20"/>
        </w:rPr>
        <w:t>terschätzt.</w:t>
      </w:r>
      <w:r w:rsidR="003852FF">
        <w:rPr>
          <w:rFonts w:ascii="Helvetica" w:hAnsi="Helvetica"/>
          <w:b/>
          <w:bCs/>
          <w:sz w:val="20"/>
          <w:szCs w:val="20"/>
        </w:rPr>
        <w:t xml:space="preserve"> </w:t>
      </w:r>
      <w:r w:rsidR="000675B2">
        <w:rPr>
          <w:rFonts w:ascii="Helvetica" w:hAnsi="Helvetica"/>
          <w:b/>
          <w:bCs/>
          <w:sz w:val="20"/>
          <w:szCs w:val="20"/>
        </w:rPr>
        <w:t>Denn ä</w:t>
      </w:r>
      <w:r w:rsidR="003852FF">
        <w:rPr>
          <w:rFonts w:ascii="Helvetica" w:hAnsi="Helvetica"/>
          <w:b/>
          <w:bCs/>
          <w:sz w:val="20"/>
          <w:szCs w:val="20"/>
        </w:rPr>
        <w:t>hnlich wie bei einem Nachtsichtgerät</w:t>
      </w:r>
      <w:r w:rsidR="006C20E1">
        <w:rPr>
          <w:rFonts w:ascii="Helvetica" w:hAnsi="Helvetica"/>
          <w:b/>
          <w:bCs/>
          <w:sz w:val="20"/>
          <w:szCs w:val="20"/>
        </w:rPr>
        <w:t xml:space="preserve"> werden dadurch Vo</w:t>
      </w:r>
      <w:r w:rsidR="006C20E1">
        <w:rPr>
          <w:rFonts w:ascii="Helvetica" w:hAnsi="Helvetica"/>
          <w:b/>
          <w:bCs/>
          <w:sz w:val="20"/>
          <w:szCs w:val="20"/>
        </w:rPr>
        <w:t>r</w:t>
      </w:r>
      <w:r w:rsidR="006C20E1">
        <w:rPr>
          <w:rFonts w:ascii="Helvetica" w:hAnsi="Helvetica"/>
          <w:b/>
          <w:bCs/>
          <w:sz w:val="20"/>
          <w:szCs w:val="20"/>
        </w:rPr>
        <w:t xml:space="preserve">gänge in Bereichen sichtbar, die </w:t>
      </w:r>
      <w:r w:rsidR="00A035D3">
        <w:rPr>
          <w:rFonts w:ascii="Helvetica" w:hAnsi="Helvetica"/>
          <w:b/>
          <w:bCs/>
          <w:sz w:val="20"/>
          <w:szCs w:val="20"/>
        </w:rPr>
        <w:t>bislang im Dunkeln verborgen blieb</w:t>
      </w:r>
      <w:r w:rsidR="00CC6A0E">
        <w:rPr>
          <w:rFonts w:ascii="Helvetica" w:hAnsi="Helvetica"/>
          <w:b/>
          <w:bCs/>
          <w:sz w:val="20"/>
          <w:szCs w:val="20"/>
        </w:rPr>
        <w:t>e</w:t>
      </w:r>
      <w:r w:rsidR="00A035D3">
        <w:rPr>
          <w:rFonts w:ascii="Helvetica" w:hAnsi="Helvetica"/>
          <w:b/>
          <w:bCs/>
          <w:sz w:val="20"/>
          <w:szCs w:val="20"/>
        </w:rPr>
        <w:t>n</w:t>
      </w:r>
      <w:r w:rsidR="006C20E1">
        <w:rPr>
          <w:rFonts w:ascii="Helvetica" w:hAnsi="Helvetica"/>
          <w:b/>
          <w:bCs/>
          <w:sz w:val="20"/>
          <w:szCs w:val="20"/>
        </w:rPr>
        <w:t xml:space="preserve">. </w:t>
      </w:r>
      <w:r w:rsidR="009E570C">
        <w:rPr>
          <w:rFonts w:ascii="Helvetica" w:hAnsi="Helvetica"/>
          <w:b/>
          <w:bCs/>
          <w:sz w:val="20"/>
          <w:szCs w:val="20"/>
        </w:rPr>
        <w:t xml:space="preserve">Es ist unerheblich, wie gut der aktuelle Stand der Unternehmens-Security ist </w:t>
      </w:r>
      <w:r w:rsidR="004E6CBB">
        <w:rPr>
          <w:rFonts w:ascii="Helvetica" w:hAnsi="Helvetica"/>
          <w:b/>
          <w:bCs/>
          <w:sz w:val="20"/>
          <w:szCs w:val="20"/>
        </w:rPr>
        <w:t>–</w:t>
      </w:r>
      <w:r w:rsidR="009E570C">
        <w:rPr>
          <w:rFonts w:ascii="Helvetica" w:hAnsi="Helvetica"/>
          <w:b/>
          <w:bCs/>
          <w:sz w:val="20"/>
          <w:szCs w:val="20"/>
        </w:rPr>
        <w:t xml:space="preserve"> die</w:t>
      </w:r>
      <w:r w:rsidR="009E570C" w:rsidRPr="009E570C">
        <w:rPr>
          <w:rFonts w:ascii="Helvetica" w:hAnsi="Helvetica"/>
          <w:b/>
          <w:bCs/>
          <w:sz w:val="20"/>
          <w:szCs w:val="20"/>
        </w:rPr>
        <w:t xml:space="preserve"> </w:t>
      </w:r>
      <w:r w:rsidR="009E570C">
        <w:rPr>
          <w:rFonts w:ascii="Helvetica" w:hAnsi="Helvetica"/>
          <w:b/>
          <w:bCs/>
          <w:sz w:val="20"/>
          <w:szCs w:val="20"/>
        </w:rPr>
        <w:t>Bedrohungsl</w:t>
      </w:r>
      <w:r w:rsidR="004E6CBB">
        <w:rPr>
          <w:rFonts w:ascii="Helvetica" w:hAnsi="Helvetica"/>
          <w:b/>
          <w:bCs/>
          <w:sz w:val="20"/>
          <w:szCs w:val="20"/>
        </w:rPr>
        <w:t>age</w:t>
      </w:r>
      <w:r w:rsidR="009E570C" w:rsidRPr="009E570C">
        <w:rPr>
          <w:rFonts w:ascii="Helvetica" w:hAnsi="Helvetica"/>
          <w:b/>
          <w:bCs/>
          <w:sz w:val="20"/>
          <w:szCs w:val="20"/>
        </w:rPr>
        <w:t xml:space="preserve"> </w:t>
      </w:r>
      <w:r w:rsidR="004E6CBB">
        <w:rPr>
          <w:rFonts w:ascii="Helvetica" w:hAnsi="Helvetica"/>
          <w:b/>
          <w:bCs/>
          <w:sz w:val="20"/>
          <w:szCs w:val="20"/>
        </w:rPr>
        <w:t xml:space="preserve">steigt permanent. </w:t>
      </w:r>
      <w:r w:rsidR="00A04DC6">
        <w:rPr>
          <w:rFonts w:ascii="Helvetica" w:hAnsi="Helvetica"/>
          <w:b/>
          <w:bCs/>
          <w:sz w:val="20"/>
          <w:szCs w:val="20"/>
        </w:rPr>
        <w:t>Da m</w:t>
      </w:r>
      <w:r w:rsidR="004E6CBB">
        <w:rPr>
          <w:rFonts w:ascii="Helvetica" w:hAnsi="Helvetica"/>
          <w:b/>
          <w:bCs/>
          <w:sz w:val="20"/>
          <w:szCs w:val="20"/>
        </w:rPr>
        <w:t>an nicht jeden Angriff stoppen</w:t>
      </w:r>
      <w:r w:rsidR="00A04DC6">
        <w:rPr>
          <w:rFonts w:ascii="Helvetica" w:hAnsi="Helvetica"/>
          <w:b/>
          <w:bCs/>
          <w:sz w:val="20"/>
          <w:szCs w:val="20"/>
        </w:rPr>
        <w:t xml:space="preserve"> kann</w:t>
      </w:r>
      <w:r w:rsidR="004E6CBB">
        <w:rPr>
          <w:rFonts w:ascii="Helvetica" w:hAnsi="Helvetica"/>
          <w:b/>
          <w:bCs/>
          <w:sz w:val="20"/>
          <w:szCs w:val="20"/>
        </w:rPr>
        <w:t>,</w:t>
      </w:r>
      <w:r w:rsidR="00A04DC6">
        <w:rPr>
          <w:rFonts w:ascii="Helvetica" w:hAnsi="Helvetica"/>
          <w:b/>
          <w:bCs/>
          <w:sz w:val="20"/>
          <w:szCs w:val="20"/>
        </w:rPr>
        <w:t xml:space="preserve"> ist es umso wichtiger, </w:t>
      </w:r>
      <w:r w:rsidR="000C256E">
        <w:rPr>
          <w:rFonts w:ascii="Helvetica" w:hAnsi="Helvetica"/>
          <w:b/>
          <w:bCs/>
          <w:sz w:val="20"/>
          <w:szCs w:val="20"/>
        </w:rPr>
        <w:t>Attacken</w:t>
      </w:r>
      <w:r w:rsidR="004B308C">
        <w:rPr>
          <w:rFonts w:ascii="Helvetica" w:hAnsi="Helvetica"/>
          <w:b/>
          <w:bCs/>
          <w:sz w:val="20"/>
          <w:szCs w:val="20"/>
        </w:rPr>
        <w:t xml:space="preserve"> schnell </w:t>
      </w:r>
      <w:r w:rsidR="009C4CCF">
        <w:rPr>
          <w:rFonts w:ascii="Helvetica" w:hAnsi="Helvetica"/>
          <w:b/>
          <w:bCs/>
          <w:sz w:val="20"/>
          <w:szCs w:val="20"/>
        </w:rPr>
        <w:t xml:space="preserve">zu </w:t>
      </w:r>
      <w:r w:rsidR="004B308C">
        <w:rPr>
          <w:rFonts w:ascii="Helvetica" w:hAnsi="Helvetica"/>
          <w:b/>
          <w:bCs/>
          <w:sz w:val="20"/>
          <w:szCs w:val="20"/>
        </w:rPr>
        <w:t>analysieren</w:t>
      </w:r>
      <w:r w:rsidR="00A04DC6">
        <w:rPr>
          <w:rFonts w:ascii="Helvetica" w:hAnsi="Helvetica"/>
          <w:b/>
          <w:bCs/>
          <w:sz w:val="20"/>
          <w:szCs w:val="20"/>
        </w:rPr>
        <w:t xml:space="preserve"> </w:t>
      </w:r>
      <w:r w:rsidR="00083319">
        <w:rPr>
          <w:rFonts w:ascii="Helvetica" w:hAnsi="Helvetica"/>
          <w:b/>
          <w:bCs/>
          <w:sz w:val="20"/>
          <w:szCs w:val="20"/>
        </w:rPr>
        <w:t>und direkt</w:t>
      </w:r>
      <w:r w:rsidR="004B308C">
        <w:rPr>
          <w:rFonts w:ascii="Helvetica" w:hAnsi="Helvetica"/>
          <w:b/>
          <w:bCs/>
          <w:sz w:val="20"/>
          <w:szCs w:val="20"/>
        </w:rPr>
        <w:t xml:space="preserve"> darauf reagieren zu können</w:t>
      </w:r>
      <w:r w:rsidR="00083319">
        <w:rPr>
          <w:rFonts w:ascii="Helvetica" w:hAnsi="Helvetica"/>
          <w:b/>
          <w:bCs/>
          <w:sz w:val="20"/>
          <w:szCs w:val="20"/>
        </w:rPr>
        <w:t>.“</w:t>
      </w:r>
      <w:bookmarkStart w:id="0" w:name="_GoBack"/>
      <w:bookmarkEnd w:id="0"/>
    </w:p>
    <w:p w:rsidR="00E61BE1" w:rsidRDefault="00E61BE1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711AFE" w:rsidRDefault="00E96068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Unternehmen</w:t>
      </w:r>
      <w:r w:rsidR="00635FC6">
        <w:rPr>
          <w:rFonts w:ascii="Helvetica" w:hAnsi="Helvetica"/>
          <w:sz w:val="20"/>
          <w:szCs w:val="20"/>
        </w:rPr>
        <w:t xml:space="preserve"> ohne</w:t>
      </w:r>
      <w:r w:rsidR="00614921">
        <w:rPr>
          <w:rFonts w:ascii="Helvetica" w:hAnsi="Helvetica"/>
          <w:sz w:val="20"/>
          <w:szCs w:val="20"/>
        </w:rPr>
        <w:t xml:space="preserve"> umfassende</w:t>
      </w:r>
      <w:r w:rsidR="00635FC6">
        <w:rPr>
          <w:rFonts w:ascii="Helvetica" w:hAnsi="Helvetica"/>
          <w:sz w:val="20"/>
          <w:szCs w:val="20"/>
        </w:rPr>
        <w:t xml:space="preserve"> Visualisierungs- und Eingriffsmöglichkeiten setzen </w:t>
      </w:r>
      <w:r w:rsidR="005F33CE">
        <w:rPr>
          <w:rFonts w:ascii="Helvetica" w:hAnsi="Helvetica"/>
          <w:sz w:val="20"/>
          <w:szCs w:val="20"/>
        </w:rPr>
        <w:t>sich höheren Risiken aus, da</w:t>
      </w:r>
      <w:r w:rsidR="00026F2E">
        <w:rPr>
          <w:rFonts w:ascii="Helvetica" w:hAnsi="Helvetica"/>
          <w:sz w:val="20"/>
          <w:szCs w:val="20"/>
        </w:rPr>
        <w:t xml:space="preserve"> sie </w:t>
      </w:r>
      <w:r w:rsidR="004709D1">
        <w:rPr>
          <w:rFonts w:ascii="Helvetica" w:hAnsi="Helvetica"/>
          <w:sz w:val="20"/>
          <w:szCs w:val="20"/>
        </w:rPr>
        <w:t>bei Attacke</w:t>
      </w:r>
      <w:r w:rsidR="00715271">
        <w:rPr>
          <w:rFonts w:ascii="Helvetica" w:hAnsi="Helvetica"/>
          <w:sz w:val="20"/>
          <w:szCs w:val="20"/>
        </w:rPr>
        <w:t>n</w:t>
      </w:r>
      <w:r w:rsidR="00BB3757">
        <w:rPr>
          <w:rFonts w:ascii="Helvetica" w:hAnsi="Helvetica"/>
          <w:sz w:val="20"/>
          <w:szCs w:val="20"/>
        </w:rPr>
        <w:t xml:space="preserve"> </w:t>
      </w:r>
      <w:r w:rsidR="00B62551">
        <w:rPr>
          <w:rFonts w:ascii="Helvetica" w:hAnsi="Helvetica"/>
          <w:sz w:val="20"/>
          <w:szCs w:val="20"/>
        </w:rPr>
        <w:t xml:space="preserve">nicht </w:t>
      </w:r>
      <w:r w:rsidR="009C4CCF">
        <w:rPr>
          <w:rFonts w:ascii="Helvetica" w:hAnsi="Helvetica"/>
          <w:sz w:val="20"/>
          <w:szCs w:val="20"/>
        </w:rPr>
        <w:t>schnell genug</w:t>
      </w:r>
      <w:r w:rsidR="00B62551">
        <w:rPr>
          <w:rFonts w:ascii="Helvetica" w:hAnsi="Helvetica"/>
          <w:sz w:val="20"/>
          <w:szCs w:val="20"/>
        </w:rPr>
        <w:t xml:space="preserve"> darauf reagieren können. </w:t>
      </w:r>
      <w:r w:rsidR="00BC7F24">
        <w:rPr>
          <w:rFonts w:ascii="Helvetica" w:hAnsi="Helvetica"/>
          <w:sz w:val="20"/>
          <w:szCs w:val="20"/>
        </w:rPr>
        <w:t xml:space="preserve">Aber auch im Tagesgeschäft ergeben sich daraus Vorteile. Etwa dann, wenn </w:t>
      </w:r>
      <w:r w:rsidR="00F23425">
        <w:rPr>
          <w:rFonts w:ascii="Helvetica" w:hAnsi="Helvetica"/>
          <w:sz w:val="20"/>
          <w:szCs w:val="20"/>
        </w:rPr>
        <w:t>die Netzwerkperformance leidet und die Produktivität der Anwender aufgrund von Downtimes oder Bottlenecks leidet.</w:t>
      </w:r>
      <w:r w:rsidR="00B62551">
        <w:rPr>
          <w:rFonts w:ascii="Helvetica" w:hAnsi="Helvetica"/>
          <w:sz w:val="20"/>
          <w:szCs w:val="20"/>
        </w:rPr>
        <w:t xml:space="preserve"> </w:t>
      </w:r>
    </w:p>
    <w:p w:rsidR="00FC7CB7" w:rsidRDefault="00FC7CB7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FC7CB7" w:rsidRPr="00467DB3" w:rsidRDefault="002C1B98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Neu in </w:t>
      </w:r>
      <w:r w:rsidR="00FC7CB7" w:rsidRPr="00467DB3">
        <w:rPr>
          <w:rFonts w:ascii="Helvetica" w:hAnsi="Helvetica"/>
          <w:b/>
          <w:sz w:val="20"/>
          <w:szCs w:val="20"/>
        </w:rPr>
        <w:t>Fireware 11.11</w:t>
      </w:r>
    </w:p>
    <w:p w:rsidR="00FC7CB7" w:rsidRDefault="00467DB3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70035E">
        <w:rPr>
          <w:rFonts w:ascii="Helvetica" w:hAnsi="Helvetica"/>
          <w:b/>
          <w:sz w:val="20"/>
          <w:szCs w:val="20"/>
        </w:rPr>
        <w:t>Network Discovery</w:t>
      </w:r>
      <w:r>
        <w:rPr>
          <w:rFonts w:ascii="Helvetica" w:hAnsi="Helvetica"/>
          <w:sz w:val="20"/>
          <w:szCs w:val="20"/>
        </w:rPr>
        <w:t xml:space="preserve"> </w:t>
      </w:r>
      <w:r w:rsidR="000C0D2B">
        <w:rPr>
          <w:rFonts w:ascii="Helvetica" w:hAnsi="Helvetica"/>
          <w:sz w:val="20"/>
          <w:szCs w:val="20"/>
        </w:rPr>
        <w:t xml:space="preserve">– </w:t>
      </w:r>
      <w:r w:rsidR="0058600B">
        <w:rPr>
          <w:rFonts w:ascii="Helvetica" w:hAnsi="Helvetica"/>
          <w:sz w:val="20"/>
          <w:szCs w:val="20"/>
        </w:rPr>
        <w:t xml:space="preserve">ist ein Subskriptionsdienst, der nach einem kompletten Scan der Netzwerkumgebung eine </w:t>
      </w:r>
      <w:r w:rsidR="00BB3757">
        <w:rPr>
          <w:rFonts w:ascii="Helvetica" w:hAnsi="Helvetica"/>
          <w:sz w:val="20"/>
          <w:szCs w:val="20"/>
        </w:rPr>
        <w:t>„Visual Map“ aller verbundenen Geräte erstellt. Der A</w:t>
      </w:r>
      <w:r w:rsidR="00BB3757">
        <w:rPr>
          <w:rFonts w:ascii="Helvetica" w:hAnsi="Helvetica"/>
          <w:sz w:val="20"/>
          <w:szCs w:val="20"/>
        </w:rPr>
        <w:t>d</w:t>
      </w:r>
      <w:r w:rsidR="00BB3757">
        <w:rPr>
          <w:rFonts w:ascii="Helvetica" w:hAnsi="Helvetica"/>
          <w:sz w:val="20"/>
          <w:szCs w:val="20"/>
        </w:rPr>
        <w:t>ministrator einer WatchGuard Firebox erhält dadurch</w:t>
      </w:r>
      <w:r w:rsidR="0070035E">
        <w:rPr>
          <w:rFonts w:ascii="Helvetica" w:hAnsi="Helvetica"/>
          <w:sz w:val="20"/>
          <w:szCs w:val="20"/>
        </w:rPr>
        <w:t xml:space="preserve"> nicht nur</w:t>
      </w:r>
      <w:r w:rsidR="00BB3757">
        <w:rPr>
          <w:rFonts w:ascii="Helvetica" w:hAnsi="Helvetica"/>
          <w:sz w:val="20"/>
          <w:szCs w:val="20"/>
        </w:rPr>
        <w:t xml:space="preserve"> eine transparente Übersicht</w:t>
      </w:r>
      <w:r w:rsidR="00040816">
        <w:rPr>
          <w:rFonts w:ascii="Helvetica" w:hAnsi="Helvetica"/>
          <w:sz w:val="20"/>
          <w:szCs w:val="20"/>
        </w:rPr>
        <w:t>. Der Dienst stellt</w:t>
      </w:r>
      <w:r w:rsidR="0070035E">
        <w:rPr>
          <w:rFonts w:ascii="Helvetica" w:hAnsi="Helvetica"/>
          <w:sz w:val="20"/>
          <w:szCs w:val="20"/>
        </w:rPr>
        <w:t xml:space="preserve"> darüber hinaus </w:t>
      </w:r>
      <w:r w:rsidR="00040816">
        <w:rPr>
          <w:rFonts w:ascii="Helvetica" w:hAnsi="Helvetica"/>
          <w:sz w:val="20"/>
          <w:szCs w:val="20"/>
        </w:rPr>
        <w:t xml:space="preserve">sicher, dass nur autorisierten Geräten der Zugang </w:t>
      </w:r>
      <w:r w:rsidR="00AF71D3">
        <w:rPr>
          <w:rFonts w:ascii="Helvetica" w:hAnsi="Helvetica"/>
          <w:sz w:val="20"/>
          <w:szCs w:val="20"/>
        </w:rPr>
        <w:t>gewährt</w:t>
      </w:r>
      <w:r w:rsidR="00040816">
        <w:rPr>
          <w:rFonts w:ascii="Helvetica" w:hAnsi="Helvetica"/>
          <w:sz w:val="20"/>
          <w:szCs w:val="20"/>
        </w:rPr>
        <w:t xml:space="preserve"> wird und zudem die jeweils geöffneten Ports </w:t>
      </w:r>
      <w:r w:rsidR="00AF71D3">
        <w:rPr>
          <w:rFonts w:ascii="Helvetica" w:hAnsi="Helvetica"/>
          <w:sz w:val="20"/>
          <w:szCs w:val="20"/>
        </w:rPr>
        <w:t>sowie</w:t>
      </w:r>
      <w:r w:rsidR="00040816">
        <w:rPr>
          <w:rFonts w:ascii="Helvetica" w:hAnsi="Helvetica"/>
          <w:sz w:val="20"/>
          <w:szCs w:val="20"/>
        </w:rPr>
        <w:t xml:space="preserve"> </w:t>
      </w:r>
      <w:r w:rsidR="002C1B98">
        <w:rPr>
          <w:rFonts w:ascii="Helvetica" w:hAnsi="Helvetica"/>
          <w:sz w:val="20"/>
          <w:szCs w:val="20"/>
        </w:rPr>
        <w:t>laufenden Prot</w:t>
      </w:r>
      <w:r w:rsidR="002C1B98">
        <w:rPr>
          <w:rFonts w:ascii="Helvetica" w:hAnsi="Helvetica"/>
          <w:sz w:val="20"/>
          <w:szCs w:val="20"/>
        </w:rPr>
        <w:t>o</w:t>
      </w:r>
      <w:r w:rsidR="002C1B98">
        <w:rPr>
          <w:rFonts w:ascii="Helvetica" w:hAnsi="Helvetica"/>
          <w:sz w:val="20"/>
          <w:szCs w:val="20"/>
        </w:rPr>
        <w:t>kolle</w:t>
      </w:r>
      <w:r w:rsidR="00AF71D3" w:rsidRPr="00AF71D3">
        <w:rPr>
          <w:rFonts w:ascii="Helvetica" w:hAnsi="Helvetica"/>
          <w:sz w:val="20"/>
          <w:szCs w:val="20"/>
        </w:rPr>
        <w:t xml:space="preserve"> </w:t>
      </w:r>
      <w:r w:rsidR="00AF71D3">
        <w:rPr>
          <w:rFonts w:ascii="Helvetica" w:hAnsi="Helvetica"/>
          <w:sz w:val="20"/>
          <w:szCs w:val="20"/>
        </w:rPr>
        <w:t>überwacht werden</w:t>
      </w:r>
      <w:r w:rsidR="002C1B98">
        <w:rPr>
          <w:rFonts w:ascii="Helvetica" w:hAnsi="Helvetica"/>
          <w:sz w:val="20"/>
          <w:szCs w:val="20"/>
        </w:rPr>
        <w:t>.</w:t>
      </w:r>
    </w:p>
    <w:p w:rsidR="002C1B98" w:rsidRDefault="002C1B98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2C1B98" w:rsidRDefault="002C1B98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70035E">
        <w:rPr>
          <w:rFonts w:ascii="Helvetica" w:hAnsi="Helvetica"/>
          <w:b/>
          <w:sz w:val="20"/>
          <w:szCs w:val="20"/>
        </w:rPr>
        <w:t>Botnet Detection</w:t>
      </w:r>
      <w:r>
        <w:rPr>
          <w:rFonts w:ascii="Helvetica" w:hAnsi="Helvetica"/>
          <w:sz w:val="20"/>
          <w:szCs w:val="20"/>
        </w:rPr>
        <w:t xml:space="preserve"> </w:t>
      </w:r>
      <w:r w:rsidR="000C0D2B">
        <w:rPr>
          <w:rFonts w:ascii="Helvetica" w:hAnsi="Helvetica"/>
          <w:sz w:val="20"/>
          <w:szCs w:val="20"/>
        </w:rPr>
        <w:t xml:space="preserve">– </w:t>
      </w:r>
      <w:r>
        <w:rPr>
          <w:rFonts w:ascii="Helvetica" w:hAnsi="Helvetica"/>
          <w:sz w:val="20"/>
          <w:szCs w:val="20"/>
        </w:rPr>
        <w:t xml:space="preserve">ist Bestandteil des Reputation Enabled Defense Service. Kunden erhalten darüber </w:t>
      </w:r>
      <w:r w:rsidRPr="005E28FD">
        <w:rPr>
          <w:rFonts w:ascii="Helvetica" w:hAnsi="Helvetica"/>
          <w:sz w:val="20"/>
          <w:szCs w:val="20"/>
        </w:rPr>
        <w:t>eine Echtzeitvisualisierung</w:t>
      </w:r>
      <w:r w:rsidR="005E28FD">
        <w:rPr>
          <w:rFonts w:ascii="Helvetica" w:hAnsi="Helvetica"/>
          <w:sz w:val="20"/>
          <w:szCs w:val="20"/>
        </w:rPr>
        <w:t xml:space="preserve"> von infizierten Clients. Jegliche </w:t>
      </w:r>
      <w:r w:rsidR="00C32AD2">
        <w:rPr>
          <w:rFonts w:ascii="Helvetica" w:hAnsi="Helvetica"/>
          <w:sz w:val="20"/>
          <w:szCs w:val="20"/>
        </w:rPr>
        <w:t>„C</w:t>
      </w:r>
      <w:r w:rsidR="0046456D" w:rsidRPr="00C32AD2">
        <w:rPr>
          <w:rFonts w:ascii="Helvetica" w:hAnsi="Helvetica"/>
          <w:sz w:val="20"/>
          <w:szCs w:val="20"/>
        </w:rPr>
        <w:t>o</w:t>
      </w:r>
      <w:r w:rsidR="0046456D" w:rsidRPr="00C32AD2">
        <w:rPr>
          <w:rFonts w:ascii="Helvetica" w:hAnsi="Helvetica"/>
          <w:sz w:val="20"/>
          <w:szCs w:val="20"/>
        </w:rPr>
        <w:t>m</w:t>
      </w:r>
      <w:r w:rsidR="0046456D" w:rsidRPr="00C32AD2">
        <w:rPr>
          <w:rFonts w:ascii="Helvetica" w:hAnsi="Helvetica"/>
          <w:sz w:val="20"/>
          <w:szCs w:val="20"/>
        </w:rPr>
        <w:t xml:space="preserve">mand and </w:t>
      </w:r>
      <w:r w:rsidR="00E53905">
        <w:rPr>
          <w:rFonts w:ascii="Helvetica" w:hAnsi="Helvetica"/>
          <w:sz w:val="20"/>
          <w:szCs w:val="20"/>
        </w:rPr>
        <w:t>C</w:t>
      </w:r>
      <w:r w:rsidR="0046456D" w:rsidRPr="00C32AD2">
        <w:rPr>
          <w:rFonts w:ascii="Helvetica" w:hAnsi="Helvetica"/>
          <w:sz w:val="20"/>
          <w:szCs w:val="20"/>
        </w:rPr>
        <w:t>ontrol</w:t>
      </w:r>
      <w:r w:rsidR="00E53905">
        <w:rPr>
          <w:rFonts w:ascii="Helvetica" w:hAnsi="Helvetica"/>
          <w:sz w:val="20"/>
          <w:szCs w:val="20"/>
        </w:rPr>
        <w:t xml:space="preserve"> (C&amp;C)“-Kommunikation</w:t>
      </w:r>
      <w:r w:rsidR="005E28FD" w:rsidRPr="00C32AD2">
        <w:rPr>
          <w:rFonts w:ascii="Helvetica" w:hAnsi="Helvetica"/>
          <w:sz w:val="20"/>
          <w:szCs w:val="20"/>
        </w:rPr>
        <w:t xml:space="preserve"> </w:t>
      </w:r>
      <w:r w:rsidR="008B6EE8" w:rsidRPr="00C32AD2">
        <w:rPr>
          <w:rFonts w:ascii="Helvetica" w:hAnsi="Helvetica"/>
          <w:sz w:val="20"/>
          <w:szCs w:val="20"/>
        </w:rPr>
        <w:t xml:space="preserve">von kompromittierten Geräten </w:t>
      </w:r>
      <w:r w:rsidR="005E28FD" w:rsidRPr="00C32AD2">
        <w:rPr>
          <w:rFonts w:ascii="Helvetica" w:hAnsi="Helvetica"/>
          <w:sz w:val="20"/>
          <w:szCs w:val="20"/>
        </w:rPr>
        <w:t xml:space="preserve">kann </w:t>
      </w:r>
      <w:r w:rsidR="007D4D96" w:rsidRPr="00C32AD2">
        <w:rPr>
          <w:rFonts w:ascii="Helvetica" w:hAnsi="Helvetica"/>
          <w:sz w:val="20"/>
          <w:szCs w:val="20"/>
        </w:rPr>
        <w:t xml:space="preserve">damit </w:t>
      </w:r>
      <w:r w:rsidR="0046456D" w:rsidRPr="00C32AD2">
        <w:rPr>
          <w:rFonts w:ascii="Helvetica" w:hAnsi="Helvetica"/>
          <w:sz w:val="20"/>
          <w:szCs w:val="20"/>
        </w:rPr>
        <w:t>auf Knopfdruck gestoppt werden.</w:t>
      </w:r>
    </w:p>
    <w:p w:rsidR="007D4D96" w:rsidRDefault="007D4D96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7D4D96" w:rsidRDefault="007D4D96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70035E">
        <w:rPr>
          <w:rFonts w:ascii="Helvetica" w:hAnsi="Helvetica"/>
          <w:b/>
          <w:sz w:val="20"/>
          <w:szCs w:val="20"/>
        </w:rPr>
        <w:t>Mobile Security</w:t>
      </w:r>
      <w:r>
        <w:rPr>
          <w:rFonts w:ascii="Helvetica" w:hAnsi="Helvetica"/>
          <w:sz w:val="20"/>
          <w:szCs w:val="20"/>
        </w:rPr>
        <w:t xml:space="preserve"> </w:t>
      </w:r>
      <w:r w:rsidR="000C0D2B">
        <w:rPr>
          <w:rFonts w:ascii="Helvetica" w:hAnsi="Helvetica"/>
          <w:sz w:val="20"/>
          <w:szCs w:val="20"/>
        </w:rPr>
        <w:t xml:space="preserve">– </w:t>
      </w:r>
      <w:r>
        <w:rPr>
          <w:rFonts w:ascii="Helvetica" w:hAnsi="Helvetica"/>
          <w:sz w:val="20"/>
          <w:szCs w:val="20"/>
        </w:rPr>
        <w:t xml:space="preserve">ist ein Subskriptionsdienst, </w:t>
      </w:r>
      <w:r w:rsidR="004D62CA">
        <w:rPr>
          <w:rFonts w:ascii="Helvetica" w:hAnsi="Helvetica"/>
          <w:sz w:val="20"/>
          <w:szCs w:val="20"/>
        </w:rPr>
        <w:t xml:space="preserve">der </w:t>
      </w:r>
      <w:r w:rsidR="006B658A">
        <w:rPr>
          <w:rFonts w:ascii="Helvetica" w:hAnsi="Helvetica"/>
          <w:sz w:val="20"/>
          <w:szCs w:val="20"/>
        </w:rPr>
        <w:t>die Visualisierung</w:t>
      </w:r>
      <w:r w:rsidR="00CB7AF1">
        <w:rPr>
          <w:rFonts w:ascii="Helvetica" w:hAnsi="Helvetica"/>
          <w:sz w:val="20"/>
          <w:szCs w:val="20"/>
        </w:rPr>
        <w:t xml:space="preserve">smöglichkeiten </w:t>
      </w:r>
      <w:r w:rsidR="006B658A">
        <w:rPr>
          <w:rFonts w:ascii="Helvetica" w:hAnsi="Helvetica"/>
          <w:sz w:val="20"/>
          <w:szCs w:val="20"/>
        </w:rPr>
        <w:t>auf</w:t>
      </w:r>
      <w:r w:rsidR="00B0089A">
        <w:rPr>
          <w:rFonts w:ascii="Helvetica" w:hAnsi="Helvetica"/>
          <w:sz w:val="20"/>
          <w:szCs w:val="20"/>
        </w:rPr>
        <w:t xml:space="preserve"> mobile Geräte erweitert. IT-Administratoren können </w:t>
      </w:r>
      <w:r w:rsidR="00E51DFB">
        <w:rPr>
          <w:rFonts w:ascii="Helvetica" w:hAnsi="Helvetica"/>
          <w:sz w:val="20"/>
          <w:szCs w:val="20"/>
        </w:rPr>
        <w:t>alle</w:t>
      </w:r>
      <w:r w:rsidR="00CB7AF1">
        <w:rPr>
          <w:rFonts w:ascii="Helvetica" w:hAnsi="Helvetica"/>
          <w:sz w:val="20"/>
          <w:szCs w:val="20"/>
        </w:rPr>
        <w:t xml:space="preserve"> mit dem Netzwerk</w:t>
      </w:r>
      <w:r w:rsidR="00B0089A">
        <w:rPr>
          <w:rFonts w:ascii="Helvetica" w:hAnsi="Helvetica"/>
          <w:sz w:val="20"/>
          <w:szCs w:val="20"/>
        </w:rPr>
        <w:t xml:space="preserve"> ve</w:t>
      </w:r>
      <w:r w:rsidR="00B0089A">
        <w:rPr>
          <w:rFonts w:ascii="Helvetica" w:hAnsi="Helvetica"/>
          <w:sz w:val="20"/>
          <w:szCs w:val="20"/>
        </w:rPr>
        <w:t>r</w:t>
      </w:r>
      <w:r w:rsidR="00B0089A">
        <w:rPr>
          <w:rFonts w:ascii="Helvetica" w:hAnsi="Helvetica"/>
          <w:sz w:val="20"/>
          <w:szCs w:val="20"/>
        </w:rPr>
        <w:t>bundenen Devices identifizieren</w:t>
      </w:r>
      <w:r w:rsidR="00FA12E9">
        <w:rPr>
          <w:rFonts w:ascii="Helvetica" w:hAnsi="Helvetica"/>
          <w:sz w:val="20"/>
          <w:szCs w:val="20"/>
        </w:rPr>
        <w:t xml:space="preserve"> und</w:t>
      </w:r>
      <w:r w:rsidR="00273E7A">
        <w:rPr>
          <w:rFonts w:ascii="Helvetica" w:hAnsi="Helvetica"/>
          <w:sz w:val="20"/>
          <w:szCs w:val="20"/>
        </w:rPr>
        <w:t xml:space="preserve"> </w:t>
      </w:r>
      <w:r w:rsidR="00B0089A">
        <w:rPr>
          <w:rFonts w:ascii="Helvetica" w:hAnsi="Helvetica"/>
          <w:sz w:val="20"/>
          <w:szCs w:val="20"/>
        </w:rPr>
        <w:t>verwalten</w:t>
      </w:r>
      <w:r w:rsidR="00FA12E9">
        <w:rPr>
          <w:rFonts w:ascii="Helvetica" w:hAnsi="Helvetica"/>
          <w:sz w:val="20"/>
          <w:szCs w:val="20"/>
        </w:rPr>
        <w:t xml:space="preserve">. </w:t>
      </w:r>
      <w:r w:rsidR="00D05A64">
        <w:rPr>
          <w:rFonts w:ascii="Helvetica" w:hAnsi="Helvetica"/>
          <w:sz w:val="20"/>
          <w:szCs w:val="20"/>
        </w:rPr>
        <w:t>Damit lässt sich</w:t>
      </w:r>
      <w:r w:rsidR="00745451">
        <w:rPr>
          <w:rFonts w:ascii="Helvetica" w:hAnsi="Helvetica"/>
          <w:sz w:val="20"/>
          <w:szCs w:val="20"/>
        </w:rPr>
        <w:t xml:space="preserve"> beispielsweise</w:t>
      </w:r>
      <w:r w:rsidR="00D05A64">
        <w:rPr>
          <w:rFonts w:ascii="Helvetica" w:hAnsi="Helvetica"/>
          <w:sz w:val="20"/>
          <w:szCs w:val="20"/>
        </w:rPr>
        <w:t xml:space="preserve"> s</w:t>
      </w:r>
      <w:r w:rsidR="00D05A64">
        <w:rPr>
          <w:rFonts w:ascii="Helvetica" w:hAnsi="Helvetica"/>
          <w:sz w:val="20"/>
          <w:szCs w:val="20"/>
        </w:rPr>
        <w:t>i</w:t>
      </w:r>
      <w:r w:rsidR="00D05A64">
        <w:rPr>
          <w:rFonts w:ascii="Helvetica" w:hAnsi="Helvetica"/>
          <w:sz w:val="20"/>
          <w:szCs w:val="20"/>
        </w:rPr>
        <w:t xml:space="preserve">cherstellen, dass nur denjenigen Geräten der Zugang erlaubt wird, die </w:t>
      </w:r>
      <w:r w:rsidR="0024721D">
        <w:rPr>
          <w:rFonts w:ascii="Helvetica" w:hAnsi="Helvetica"/>
          <w:sz w:val="20"/>
          <w:szCs w:val="20"/>
        </w:rPr>
        <w:t>den Corporate Policies genügen und die darüber hinaus frei von Malware sind.</w:t>
      </w:r>
    </w:p>
    <w:p w:rsidR="0024721D" w:rsidRDefault="0024721D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24721D" w:rsidRPr="0024721D" w:rsidRDefault="0024721D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24721D">
        <w:rPr>
          <w:rFonts w:ascii="Helvetica" w:hAnsi="Helvetica"/>
          <w:b/>
          <w:sz w:val="20"/>
          <w:szCs w:val="20"/>
        </w:rPr>
        <w:t>Neu in Dimension 2.1</w:t>
      </w:r>
    </w:p>
    <w:p w:rsidR="00952589" w:rsidRPr="00952589" w:rsidRDefault="0024721D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color w:val="FF0000"/>
          <w:sz w:val="20"/>
          <w:szCs w:val="20"/>
        </w:rPr>
      </w:pPr>
      <w:r w:rsidRPr="000C0D2B">
        <w:rPr>
          <w:rFonts w:ascii="Helvetica" w:hAnsi="Helvetica"/>
          <w:b/>
          <w:sz w:val="20"/>
          <w:szCs w:val="20"/>
        </w:rPr>
        <w:t>Subscription Services Dashboard</w:t>
      </w:r>
      <w:r>
        <w:rPr>
          <w:rFonts w:ascii="Helvetica" w:hAnsi="Helvetica"/>
          <w:sz w:val="20"/>
          <w:szCs w:val="20"/>
        </w:rPr>
        <w:t xml:space="preserve"> – </w:t>
      </w:r>
      <w:r w:rsidR="00E51DFB">
        <w:rPr>
          <w:rFonts w:ascii="Helvetica" w:hAnsi="Helvetica"/>
          <w:sz w:val="20"/>
          <w:szCs w:val="20"/>
        </w:rPr>
        <w:t>Diese Übersicht zeigt IT-Administratoren auf einen Blick, welche Scan-Vorgänge in der Firebox abg</w:t>
      </w:r>
      <w:r w:rsidR="005E30D1">
        <w:rPr>
          <w:rFonts w:ascii="Helvetica" w:hAnsi="Helvetica"/>
          <w:sz w:val="20"/>
          <w:szCs w:val="20"/>
        </w:rPr>
        <w:t>elaufen sind und welche Atta</w:t>
      </w:r>
      <w:r w:rsidR="005E30D1">
        <w:rPr>
          <w:rFonts w:ascii="Helvetica" w:hAnsi="Helvetica"/>
          <w:sz w:val="20"/>
          <w:szCs w:val="20"/>
        </w:rPr>
        <w:t>c</w:t>
      </w:r>
      <w:r w:rsidR="005E30D1">
        <w:rPr>
          <w:rFonts w:ascii="Helvetica" w:hAnsi="Helvetica"/>
          <w:sz w:val="20"/>
          <w:szCs w:val="20"/>
        </w:rPr>
        <w:t>ken oder Malware abgewehrt wurde</w:t>
      </w:r>
      <w:r w:rsidR="00371C70">
        <w:rPr>
          <w:rFonts w:ascii="Helvetica" w:hAnsi="Helvetica"/>
          <w:sz w:val="20"/>
          <w:szCs w:val="20"/>
        </w:rPr>
        <w:t>n</w:t>
      </w:r>
      <w:r w:rsidR="005E30D1">
        <w:rPr>
          <w:rFonts w:ascii="Helvetica" w:hAnsi="Helvetica"/>
          <w:sz w:val="20"/>
          <w:szCs w:val="20"/>
        </w:rPr>
        <w:t>. Sämtliche Informationen lassen sich</w:t>
      </w:r>
      <w:r w:rsidR="00FF419C">
        <w:rPr>
          <w:rFonts w:ascii="Helvetica" w:hAnsi="Helvetica"/>
          <w:sz w:val="20"/>
          <w:szCs w:val="20"/>
        </w:rPr>
        <w:t xml:space="preserve"> zudem</w:t>
      </w:r>
      <w:r w:rsidR="005E30D1">
        <w:rPr>
          <w:rFonts w:ascii="Helvetica" w:hAnsi="Helvetica"/>
          <w:sz w:val="20"/>
          <w:szCs w:val="20"/>
        </w:rPr>
        <w:t xml:space="preserve"> in </w:t>
      </w:r>
      <w:r w:rsidR="005E30D1" w:rsidRPr="00952589">
        <w:rPr>
          <w:rFonts w:ascii="Helvetica" w:hAnsi="Helvetica"/>
          <w:sz w:val="20"/>
          <w:szCs w:val="20"/>
        </w:rPr>
        <w:t>leichtverständlicher Weise</w:t>
      </w:r>
      <w:r w:rsidR="00FF419C" w:rsidRPr="00952589">
        <w:rPr>
          <w:rFonts w:ascii="Helvetica" w:hAnsi="Helvetica"/>
          <w:sz w:val="20"/>
          <w:szCs w:val="20"/>
        </w:rPr>
        <w:t xml:space="preserve"> </w:t>
      </w:r>
      <w:r w:rsidR="00952589" w:rsidRPr="00952589">
        <w:rPr>
          <w:rFonts w:ascii="Helvetica" w:hAnsi="Helvetica"/>
          <w:sz w:val="20"/>
          <w:szCs w:val="20"/>
        </w:rPr>
        <w:t>aufbereiten, sodass der Empfänger</w:t>
      </w:r>
      <w:r w:rsidR="00D61086">
        <w:rPr>
          <w:rFonts w:ascii="Helvetica" w:hAnsi="Helvetica"/>
          <w:sz w:val="20"/>
          <w:szCs w:val="20"/>
        </w:rPr>
        <w:t xml:space="preserve"> der Statistik</w:t>
      </w:r>
      <w:r w:rsidR="00952589" w:rsidRPr="00952589">
        <w:rPr>
          <w:rFonts w:ascii="Helvetica" w:hAnsi="Helvetica"/>
          <w:sz w:val="20"/>
          <w:szCs w:val="20"/>
        </w:rPr>
        <w:t xml:space="preserve"> kein </w:t>
      </w:r>
      <w:r w:rsidR="00FF419C" w:rsidRPr="00952589">
        <w:rPr>
          <w:rFonts w:ascii="Helvetica" w:hAnsi="Helvetica"/>
          <w:sz w:val="20"/>
          <w:szCs w:val="20"/>
        </w:rPr>
        <w:t>Tec</w:t>
      </w:r>
      <w:r w:rsidR="00FF419C" w:rsidRPr="00952589">
        <w:rPr>
          <w:rFonts w:ascii="Helvetica" w:hAnsi="Helvetica"/>
          <w:sz w:val="20"/>
          <w:szCs w:val="20"/>
        </w:rPr>
        <w:t>h</w:t>
      </w:r>
      <w:r w:rsidR="00FF419C" w:rsidRPr="00952589">
        <w:rPr>
          <w:rFonts w:ascii="Helvetica" w:hAnsi="Helvetica"/>
          <w:sz w:val="20"/>
          <w:szCs w:val="20"/>
        </w:rPr>
        <w:t>niker</w:t>
      </w:r>
      <w:r w:rsidR="00952589" w:rsidRPr="00952589">
        <w:rPr>
          <w:rFonts w:ascii="Helvetica" w:hAnsi="Helvetica"/>
          <w:sz w:val="20"/>
          <w:szCs w:val="20"/>
        </w:rPr>
        <w:t xml:space="preserve"> sein muss.</w:t>
      </w:r>
    </w:p>
    <w:p w:rsidR="00FF419C" w:rsidRDefault="00FF419C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95770D" w:rsidRPr="00C608ED" w:rsidRDefault="00FF419C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0C0D2B">
        <w:rPr>
          <w:rFonts w:ascii="Helvetica" w:hAnsi="Helvetica"/>
          <w:b/>
          <w:sz w:val="20"/>
          <w:szCs w:val="20"/>
        </w:rPr>
        <w:t>Policy Usage Report</w:t>
      </w:r>
      <w:r>
        <w:rPr>
          <w:rFonts w:ascii="Helvetica" w:hAnsi="Helvetica"/>
          <w:sz w:val="20"/>
          <w:szCs w:val="20"/>
        </w:rPr>
        <w:t xml:space="preserve"> – </w:t>
      </w:r>
      <w:r w:rsidR="00746DBF">
        <w:rPr>
          <w:rFonts w:ascii="Helvetica" w:hAnsi="Helvetica"/>
          <w:sz w:val="20"/>
          <w:szCs w:val="20"/>
        </w:rPr>
        <w:t>Dieser neue Report ermöglicht einen wertvollen Einblick da</w:t>
      </w:r>
      <w:r w:rsidR="00746DBF">
        <w:rPr>
          <w:rFonts w:ascii="Helvetica" w:hAnsi="Helvetica"/>
          <w:sz w:val="20"/>
          <w:szCs w:val="20"/>
        </w:rPr>
        <w:t>r</w:t>
      </w:r>
      <w:r w:rsidR="00746DBF">
        <w:rPr>
          <w:rFonts w:ascii="Helvetica" w:hAnsi="Helvetica"/>
          <w:sz w:val="20"/>
          <w:szCs w:val="20"/>
        </w:rPr>
        <w:t>über, wie oft bestimmte Policies innerhalb der Firebox genutzt wurden.</w:t>
      </w:r>
      <w:r w:rsidR="005B1EF1">
        <w:rPr>
          <w:rFonts w:ascii="Helvetica" w:hAnsi="Helvetica"/>
          <w:sz w:val="20"/>
          <w:szCs w:val="20"/>
        </w:rPr>
        <w:t xml:space="preserve"> IT-Administratoren können damit häufig gebrauchte Policies nicht nur leichter auf dem </w:t>
      </w:r>
      <w:r w:rsidR="005B1EF1" w:rsidRPr="00C608ED">
        <w:rPr>
          <w:rFonts w:ascii="Helvetica" w:hAnsi="Helvetica"/>
          <w:sz w:val="20"/>
          <w:szCs w:val="20"/>
        </w:rPr>
        <w:t xml:space="preserve">neuesten Stand halten, sondern auch </w:t>
      </w:r>
      <w:r w:rsidR="00C5020F" w:rsidRPr="00C608ED">
        <w:rPr>
          <w:rFonts w:ascii="Helvetica" w:hAnsi="Helvetica"/>
          <w:sz w:val="20"/>
          <w:szCs w:val="20"/>
        </w:rPr>
        <w:t xml:space="preserve">überflüssige direkt identifizieren und löschen. </w:t>
      </w:r>
      <w:r w:rsidR="006C3664" w:rsidRPr="00C608ED">
        <w:rPr>
          <w:rFonts w:ascii="Helvetica" w:hAnsi="Helvetica"/>
          <w:sz w:val="20"/>
          <w:szCs w:val="20"/>
        </w:rPr>
        <w:t xml:space="preserve">Für </w:t>
      </w:r>
      <w:r w:rsidR="00970239" w:rsidRPr="00C608ED">
        <w:rPr>
          <w:rFonts w:ascii="Helvetica" w:hAnsi="Helvetica"/>
          <w:sz w:val="20"/>
          <w:szCs w:val="20"/>
        </w:rPr>
        <w:t>Payment Card Security Standards (</w:t>
      </w:r>
      <w:r w:rsidR="006C3664" w:rsidRPr="00C608ED">
        <w:rPr>
          <w:rFonts w:ascii="Helvetica" w:hAnsi="Helvetica"/>
          <w:sz w:val="20"/>
          <w:szCs w:val="20"/>
        </w:rPr>
        <w:t>PCI</w:t>
      </w:r>
      <w:r w:rsidR="00970239" w:rsidRPr="00C608ED">
        <w:rPr>
          <w:rFonts w:ascii="Helvetica" w:hAnsi="Helvetica"/>
          <w:sz w:val="20"/>
          <w:szCs w:val="20"/>
        </w:rPr>
        <w:t>)</w:t>
      </w:r>
      <w:r w:rsidR="006C3664" w:rsidRPr="00C608ED">
        <w:rPr>
          <w:rFonts w:ascii="Helvetica" w:hAnsi="Helvetica"/>
          <w:sz w:val="20"/>
          <w:szCs w:val="20"/>
        </w:rPr>
        <w:t>-Auditoren</w:t>
      </w:r>
      <w:r w:rsidR="00970239" w:rsidRPr="00C608ED">
        <w:rPr>
          <w:rFonts w:ascii="Helvetica" w:hAnsi="Helvetica"/>
          <w:sz w:val="20"/>
          <w:szCs w:val="20"/>
        </w:rPr>
        <w:t xml:space="preserve"> </w:t>
      </w:r>
      <w:r w:rsidR="006C3664" w:rsidRPr="00C608ED">
        <w:rPr>
          <w:rFonts w:ascii="Helvetica" w:hAnsi="Helvetica"/>
          <w:sz w:val="20"/>
          <w:szCs w:val="20"/>
        </w:rPr>
        <w:t>stellt diese</w:t>
      </w:r>
      <w:r w:rsidR="00455530" w:rsidRPr="00C608ED">
        <w:rPr>
          <w:rFonts w:ascii="Helvetica" w:hAnsi="Helvetica"/>
          <w:sz w:val="20"/>
          <w:szCs w:val="20"/>
        </w:rPr>
        <w:t>r</w:t>
      </w:r>
      <w:r w:rsidR="006C3664" w:rsidRPr="00C608ED">
        <w:rPr>
          <w:rFonts w:ascii="Helvetica" w:hAnsi="Helvetica"/>
          <w:sz w:val="20"/>
          <w:szCs w:val="20"/>
        </w:rPr>
        <w:t xml:space="preserve"> </w:t>
      </w:r>
      <w:r w:rsidR="00455530" w:rsidRPr="00C608ED">
        <w:rPr>
          <w:rFonts w:ascii="Helvetica" w:hAnsi="Helvetica"/>
          <w:sz w:val="20"/>
          <w:szCs w:val="20"/>
        </w:rPr>
        <w:t>Report</w:t>
      </w:r>
      <w:r w:rsidR="006C3664" w:rsidRPr="00C608ED">
        <w:rPr>
          <w:rFonts w:ascii="Helvetica" w:hAnsi="Helvetica"/>
          <w:sz w:val="20"/>
          <w:szCs w:val="20"/>
        </w:rPr>
        <w:t xml:space="preserve"> beispiel</w:t>
      </w:r>
      <w:r w:rsidR="006C3664" w:rsidRPr="00C608ED">
        <w:rPr>
          <w:rFonts w:ascii="Helvetica" w:hAnsi="Helvetica"/>
          <w:sz w:val="20"/>
          <w:szCs w:val="20"/>
        </w:rPr>
        <w:t>s</w:t>
      </w:r>
      <w:r w:rsidR="006C3664" w:rsidRPr="00C608ED">
        <w:rPr>
          <w:rFonts w:ascii="Helvetica" w:hAnsi="Helvetica"/>
          <w:sz w:val="20"/>
          <w:szCs w:val="20"/>
        </w:rPr>
        <w:t xml:space="preserve">weise einen Indikator dafür dar, wie gut oder schlecht die eingesetzte Firewall </w:t>
      </w:r>
      <w:r w:rsidR="00C608ED">
        <w:rPr>
          <w:rFonts w:ascii="Helvetica" w:hAnsi="Helvetica"/>
          <w:sz w:val="20"/>
          <w:szCs w:val="20"/>
        </w:rPr>
        <w:t xml:space="preserve">auf dem neuesten Stand gehalten </w:t>
      </w:r>
      <w:r w:rsidR="006C3664" w:rsidRPr="00C608ED">
        <w:rPr>
          <w:rFonts w:ascii="Helvetica" w:hAnsi="Helvetica"/>
          <w:sz w:val="20"/>
          <w:szCs w:val="20"/>
        </w:rPr>
        <w:t>ist.</w:t>
      </w:r>
    </w:p>
    <w:p w:rsidR="0095770D" w:rsidRDefault="0095770D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D73F61" w:rsidRDefault="0000549D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color w:val="FF0000"/>
          <w:sz w:val="20"/>
          <w:szCs w:val="20"/>
          <w:lang w:val="en-US"/>
        </w:rPr>
      </w:pPr>
      <w:r w:rsidRPr="000C0D2B">
        <w:rPr>
          <w:rFonts w:ascii="Helvetica" w:hAnsi="Helvetica"/>
          <w:b/>
          <w:sz w:val="20"/>
          <w:szCs w:val="20"/>
        </w:rPr>
        <w:t>User Anonymization</w:t>
      </w:r>
      <w:r>
        <w:rPr>
          <w:rFonts w:ascii="Helvetica" w:hAnsi="Helvetica"/>
          <w:sz w:val="20"/>
          <w:szCs w:val="20"/>
        </w:rPr>
        <w:t xml:space="preserve"> – </w:t>
      </w:r>
      <w:r w:rsidR="00161E52">
        <w:rPr>
          <w:rFonts w:ascii="Helvetica" w:hAnsi="Helvetica"/>
          <w:sz w:val="20"/>
          <w:szCs w:val="20"/>
        </w:rPr>
        <w:t xml:space="preserve">ist ein innovatives Feature, das Unternehmen </w:t>
      </w:r>
      <w:r w:rsidR="0004060B">
        <w:rPr>
          <w:rFonts w:ascii="Helvetica" w:hAnsi="Helvetica"/>
          <w:sz w:val="20"/>
          <w:szCs w:val="20"/>
        </w:rPr>
        <w:t xml:space="preserve">über eine </w:t>
      </w:r>
      <w:r w:rsidR="0004060B" w:rsidRPr="0056058F">
        <w:rPr>
          <w:rFonts w:ascii="Helvetica" w:hAnsi="Helvetica"/>
          <w:sz w:val="20"/>
          <w:szCs w:val="20"/>
        </w:rPr>
        <w:t>A</w:t>
      </w:r>
      <w:r w:rsidR="0004060B" w:rsidRPr="0056058F">
        <w:rPr>
          <w:rFonts w:ascii="Helvetica" w:hAnsi="Helvetica"/>
          <w:sz w:val="20"/>
          <w:szCs w:val="20"/>
        </w:rPr>
        <w:t>n</w:t>
      </w:r>
      <w:r w:rsidR="0004060B" w:rsidRPr="0056058F">
        <w:rPr>
          <w:rFonts w:ascii="Helvetica" w:hAnsi="Helvetica"/>
          <w:sz w:val="20"/>
          <w:szCs w:val="20"/>
        </w:rPr>
        <w:t xml:space="preserve">onymisierung </w:t>
      </w:r>
      <w:r w:rsidR="001537CE" w:rsidRPr="0056058F">
        <w:rPr>
          <w:rFonts w:ascii="Helvetica" w:hAnsi="Helvetica"/>
          <w:sz w:val="20"/>
          <w:szCs w:val="20"/>
        </w:rPr>
        <w:t xml:space="preserve">der Informationen über Endanwender </w:t>
      </w:r>
      <w:r w:rsidR="00161E52" w:rsidRPr="0056058F">
        <w:rPr>
          <w:rFonts w:ascii="Helvetica" w:hAnsi="Helvetica"/>
          <w:sz w:val="20"/>
          <w:szCs w:val="20"/>
        </w:rPr>
        <w:t>die Einhaltung von Datenschut</w:t>
      </w:r>
      <w:r w:rsidR="00161E52" w:rsidRPr="0056058F">
        <w:rPr>
          <w:rFonts w:ascii="Helvetica" w:hAnsi="Helvetica"/>
          <w:sz w:val="20"/>
          <w:szCs w:val="20"/>
        </w:rPr>
        <w:t>z</w:t>
      </w:r>
      <w:r w:rsidR="00161E52" w:rsidRPr="0056058F">
        <w:rPr>
          <w:rFonts w:ascii="Helvetica" w:hAnsi="Helvetica"/>
          <w:sz w:val="20"/>
          <w:szCs w:val="20"/>
        </w:rPr>
        <w:t>vorgaben</w:t>
      </w:r>
      <w:r w:rsidR="00E83EDE" w:rsidRPr="0056058F">
        <w:rPr>
          <w:rFonts w:ascii="Helvetica" w:hAnsi="Helvetica"/>
          <w:sz w:val="20"/>
          <w:szCs w:val="20"/>
        </w:rPr>
        <w:t xml:space="preserve"> erlaubt, wie sie</w:t>
      </w:r>
      <w:r w:rsidR="0056058F" w:rsidRPr="0056058F">
        <w:rPr>
          <w:rFonts w:ascii="Helvetica" w:hAnsi="Helvetica"/>
          <w:sz w:val="20"/>
          <w:szCs w:val="20"/>
        </w:rPr>
        <w:t xml:space="preserve"> beispielsweise</w:t>
      </w:r>
      <w:r w:rsidR="00E83EDE" w:rsidRPr="0056058F">
        <w:rPr>
          <w:rFonts w:ascii="Helvetica" w:hAnsi="Helvetica"/>
          <w:sz w:val="20"/>
          <w:szCs w:val="20"/>
        </w:rPr>
        <w:t xml:space="preserve"> die Datenschutz-Grundverordnung (DGSVO) der Europä</w:t>
      </w:r>
      <w:r w:rsidR="00DF69D1" w:rsidRPr="0056058F">
        <w:rPr>
          <w:rFonts w:ascii="Helvetica" w:hAnsi="Helvetica"/>
          <w:sz w:val="20"/>
          <w:szCs w:val="20"/>
        </w:rPr>
        <w:t>ischen Union erfordert.</w:t>
      </w:r>
    </w:p>
    <w:p w:rsidR="00D73F61" w:rsidRDefault="00D73F61" w:rsidP="002E7C1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CE6A0A" w:rsidRDefault="00CE0886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Weitere Informationen</w:t>
      </w:r>
      <w:r w:rsidR="00E4412C">
        <w:rPr>
          <w:rFonts w:ascii="Helvetica" w:hAnsi="Helvetica"/>
          <w:sz w:val="20"/>
          <w:szCs w:val="20"/>
        </w:rPr>
        <w:t>:</w:t>
      </w:r>
    </w:p>
    <w:p w:rsidR="00E16024" w:rsidRPr="00C74128" w:rsidRDefault="00E16024" w:rsidP="00E16024">
      <w:p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lang w:val="en-US"/>
        </w:rPr>
      </w:pPr>
      <w:r w:rsidRPr="00C74128">
        <w:rPr>
          <w:rFonts w:ascii="Helvetica" w:hAnsi="Helvetica"/>
          <w:color w:val="000000" w:themeColor="text1"/>
          <w:sz w:val="20"/>
          <w:szCs w:val="20"/>
          <w:lang w:val="en-US"/>
        </w:rPr>
        <w:t>Network Discovery Tech Brief</w:t>
      </w:r>
    </w:p>
    <w:p w:rsidR="00E16024" w:rsidRPr="00C74128" w:rsidRDefault="00E16024" w:rsidP="00E16024">
      <w:p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lang w:val="en-US"/>
        </w:rPr>
      </w:pPr>
      <w:r w:rsidRPr="00C74128">
        <w:rPr>
          <w:rFonts w:ascii="Helvetica" w:hAnsi="Helvetica"/>
          <w:color w:val="000000" w:themeColor="text1"/>
          <w:sz w:val="20"/>
          <w:szCs w:val="20"/>
          <w:lang w:val="en-US"/>
        </w:rPr>
        <w:t>User Anonymization Tech Brief</w:t>
      </w:r>
    </w:p>
    <w:p w:rsidR="00E16024" w:rsidRPr="00C74128" w:rsidRDefault="00E16024" w:rsidP="00E16024">
      <w:p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lang w:val="en-US"/>
        </w:rPr>
      </w:pPr>
      <w:r w:rsidRPr="00C74128">
        <w:rPr>
          <w:rFonts w:ascii="Helvetica" w:hAnsi="Helvetica"/>
          <w:color w:val="000000" w:themeColor="text1"/>
          <w:sz w:val="20"/>
          <w:szCs w:val="20"/>
          <w:lang w:val="en-US"/>
        </w:rPr>
        <w:t>Network Visibility Infographic</w:t>
      </w:r>
    </w:p>
    <w:p w:rsidR="00E16024" w:rsidRPr="00C74128" w:rsidRDefault="00E16024" w:rsidP="00E16024">
      <w:p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lang w:val="en-US"/>
        </w:rPr>
      </w:pPr>
      <w:r w:rsidRPr="00C74128">
        <w:rPr>
          <w:rFonts w:ascii="Helvetica" w:hAnsi="Helvetica"/>
          <w:color w:val="000000" w:themeColor="text1"/>
          <w:sz w:val="20"/>
          <w:szCs w:val="20"/>
          <w:lang w:val="en-US"/>
        </w:rPr>
        <w:t>Network Visibility eBook</w:t>
      </w:r>
    </w:p>
    <w:p w:rsidR="00E16024" w:rsidRPr="00C74128" w:rsidRDefault="00E16024" w:rsidP="00E16024">
      <w:p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lang w:val="en-US"/>
        </w:rPr>
      </w:pPr>
      <w:r w:rsidRPr="00C74128">
        <w:rPr>
          <w:rFonts w:ascii="Helvetica" w:hAnsi="Helvetica"/>
          <w:color w:val="000000" w:themeColor="text1"/>
          <w:sz w:val="20"/>
          <w:szCs w:val="20"/>
          <w:lang w:val="en-US"/>
        </w:rPr>
        <w:t>Network Visibility Webinar</w:t>
      </w:r>
    </w:p>
    <w:p w:rsidR="00E16024" w:rsidRDefault="00E16024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E455B2" w:rsidRPr="009D2FA2">
        <w:trPr>
          <w:trHeight w:val="1436"/>
        </w:trPr>
        <w:tc>
          <w:tcPr>
            <w:tcW w:w="4606" w:type="dxa"/>
          </w:tcPr>
          <w:p w:rsidR="00E455B2" w:rsidRPr="009D2FA2" w:rsidRDefault="00E455B2" w:rsidP="00E455B2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Weitere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:rsidR="00E455B2" w:rsidRPr="00573F3A" w:rsidRDefault="009F2CE7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Markus Häfliger</w:t>
            </w:r>
          </w:p>
          <w:p w:rsidR="00E455B2" w:rsidRPr="00573F3A" w:rsidRDefault="009F2CE7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Hirslanderstrasse 54, 8032 Zürich</w:t>
            </w:r>
          </w:p>
          <w:p w:rsidR="009F2CE7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</w:t>
            </w:r>
            <w:r w:rsidR="009F2CE7">
              <w:rPr>
                <w:b w:val="0"/>
                <w:bCs/>
                <w:sz w:val="16"/>
              </w:rPr>
              <w:t>41 43 344 58 65</w:t>
            </w:r>
          </w:p>
          <w:p w:rsidR="00E455B2" w:rsidRPr="00573F3A" w:rsidRDefault="009F2CE7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hyperlink r:id="rId7" w:history="1">
              <w:r w:rsidRPr="009F2CE7">
                <w:rPr>
                  <w:b w:val="0"/>
                  <w:bCs/>
                  <w:sz w:val="16"/>
                </w:rPr>
                <w:t>mh@press-n-relations.ch</w:t>
              </w:r>
            </w:hyperlink>
            <w:r>
              <w:rPr>
                <w:b w:val="0"/>
                <w:bCs/>
                <w:sz w:val="16"/>
              </w:rPr>
              <w:t xml:space="preserve"> </w:t>
            </w:r>
          </w:p>
          <w:p w:rsidR="00E455B2" w:rsidRPr="009D2FA2" w:rsidRDefault="009F2CE7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hyperlink r:id="rId8" w:history="1">
              <w:r w:rsidRPr="009F2CE7">
                <w:rPr>
                  <w:b w:val="0"/>
                  <w:bCs/>
                  <w:sz w:val="16"/>
                </w:rPr>
                <w:t>www.press-n-relations.ch</w:t>
              </w:r>
            </w:hyperlink>
            <w:r>
              <w:rPr>
                <w:b w:val="0"/>
                <w:bCs/>
                <w:sz w:val="16"/>
              </w:rPr>
              <w:t xml:space="preserve"> </w:t>
            </w:r>
          </w:p>
        </w:tc>
      </w:tr>
    </w:tbl>
    <w:p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:rsidR="000F0C9C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9" w:history="1">
        <w:r w:rsidR="00511DF6" w:rsidRPr="00511DF6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10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0F0C9C" w:rsidSect="00AF2CB9">
      <w:headerReference w:type="default" r:id="rId11"/>
      <w:footerReference w:type="even" r:id="rId12"/>
      <w:footerReference w:type="default" r:id="rId13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7B" w:rsidRDefault="00A04D7B">
      <w:r>
        <w:separator/>
      </w:r>
    </w:p>
  </w:endnote>
  <w:endnote w:type="continuationSeparator" w:id="0">
    <w:p w:rsidR="00A04D7B" w:rsidRDefault="00A04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954" w:rsidRDefault="0070532F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B2954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B2954" w:rsidRDefault="00DB2954" w:rsidP="00AF2CB9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954" w:rsidRDefault="0070532F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B2954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F2CE7">
      <w:rPr>
        <w:rStyle w:val="Seitenzahl"/>
        <w:noProof/>
      </w:rPr>
      <w:t>2</w:t>
    </w:r>
    <w:r>
      <w:rPr>
        <w:rStyle w:val="Seitenzahl"/>
      </w:rPr>
      <w:fldChar w:fldCharType="end"/>
    </w:r>
  </w:p>
  <w:p w:rsidR="00DB2954" w:rsidRDefault="00DB2954" w:rsidP="00AF2CB9">
    <w:pPr>
      <w:pStyle w:val="Fuzeile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7B" w:rsidRDefault="00A04D7B">
      <w:r>
        <w:separator/>
      </w:r>
    </w:p>
  </w:footnote>
  <w:footnote w:type="continuationSeparator" w:id="0">
    <w:p w:rsidR="00A04D7B" w:rsidRDefault="00A04D7B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954" w:rsidRPr="00B674DF" w:rsidRDefault="00DB2954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B2954" w:rsidRPr="00B674DF" w:rsidRDefault="00DB2954">
    <w:pPr>
      <w:pStyle w:val="Kopfzeile"/>
      <w:rPr>
        <w:sz w:val="32"/>
        <w:szCs w:val="32"/>
      </w:rPr>
    </w:pPr>
  </w:p>
  <w:p w:rsidR="00DB2954" w:rsidRPr="00B674DF" w:rsidRDefault="00DB2954">
    <w:pPr>
      <w:pStyle w:val="Kopfzeile"/>
      <w:rPr>
        <w:sz w:val="32"/>
        <w:szCs w:val="32"/>
      </w:rPr>
    </w:pPr>
  </w:p>
  <w:p w:rsidR="00DB2954" w:rsidRPr="00B674DF" w:rsidRDefault="00DB2954">
    <w:pPr>
      <w:pStyle w:val="Kopfzeile"/>
      <w:rPr>
        <w:sz w:val="32"/>
        <w:szCs w:val="32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28F6"/>
    <w:rsid w:val="0000549D"/>
    <w:rsid w:val="0001732D"/>
    <w:rsid w:val="000203CF"/>
    <w:rsid w:val="000217FE"/>
    <w:rsid w:val="00023ECF"/>
    <w:rsid w:val="00024323"/>
    <w:rsid w:val="00025678"/>
    <w:rsid w:val="00026F2E"/>
    <w:rsid w:val="000312C8"/>
    <w:rsid w:val="000360DF"/>
    <w:rsid w:val="00037D09"/>
    <w:rsid w:val="0004060B"/>
    <w:rsid w:val="00040816"/>
    <w:rsid w:val="000421C7"/>
    <w:rsid w:val="00044D21"/>
    <w:rsid w:val="00046032"/>
    <w:rsid w:val="0006279A"/>
    <w:rsid w:val="00063673"/>
    <w:rsid w:val="00063DCC"/>
    <w:rsid w:val="00065A4D"/>
    <w:rsid w:val="000675B2"/>
    <w:rsid w:val="00067875"/>
    <w:rsid w:val="000715E6"/>
    <w:rsid w:val="00083319"/>
    <w:rsid w:val="00085447"/>
    <w:rsid w:val="00090934"/>
    <w:rsid w:val="000A2700"/>
    <w:rsid w:val="000A459D"/>
    <w:rsid w:val="000A4675"/>
    <w:rsid w:val="000B096E"/>
    <w:rsid w:val="000B1386"/>
    <w:rsid w:val="000B1A5C"/>
    <w:rsid w:val="000B6D9B"/>
    <w:rsid w:val="000C0D2B"/>
    <w:rsid w:val="000C256E"/>
    <w:rsid w:val="000C2CF1"/>
    <w:rsid w:val="000C615A"/>
    <w:rsid w:val="000D16B0"/>
    <w:rsid w:val="000E18AD"/>
    <w:rsid w:val="000E3765"/>
    <w:rsid w:val="000E459C"/>
    <w:rsid w:val="000E66FA"/>
    <w:rsid w:val="000F08B2"/>
    <w:rsid w:val="000F0C50"/>
    <w:rsid w:val="000F0C9C"/>
    <w:rsid w:val="000F5CA1"/>
    <w:rsid w:val="001041E0"/>
    <w:rsid w:val="00105492"/>
    <w:rsid w:val="00105626"/>
    <w:rsid w:val="00112D4C"/>
    <w:rsid w:val="00117F61"/>
    <w:rsid w:val="00125EF6"/>
    <w:rsid w:val="00132DEC"/>
    <w:rsid w:val="00133454"/>
    <w:rsid w:val="0013369E"/>
    <w:rsid w:val="00134114"/>
    <w:rsid w:val="00135ECF"/>
    <w:rsid w:val="00136110"/>
    <w:rsid w:val="00143FF5"/>
    <w:rsid w:val="00151DE9"/>
    <w:rsid w:val="001523A1"/>
    <w:rsid w:val="001537CE"/>
    <w:rsid w:val="00155FD5"/>
    <w:rsid w:val="00157631"/>
    <w:rsid w:val="00160C5E"/>
    <w:rsid w:val="00161E52"/>
    <w:rsid w:val="00173E3A"/>
    <w:rsid w:val="0017765A"/>
    <w:rsid w:val="00180E8E"/>
    <w:rsid w:val="00180F53"/>
    <w:rsid w:val="001852B3"/>
    <w:rsid w:val="00193F3B"/>
    <w:rsid w:val="001A00CD"/>
    <w:rsid w:val="001A0FBD"/>
    <w:rsid w:val="001A49B4"/>
    <w:rsid w:val="001A79F7"/>
    <w:rsid w:val="001B017C"/>
    <w:rsid w:val="001B0AB6"/>
    <w:rsid w:val="001B0C3F"/>
    <w:rsid w:val="001B5D10"/>
    <w:rsid w:val="001B6A32"/>
    <w:rsid w:val="001C23F4"/>
    <w:rsid w:val="001C3EF0"/>
    <w:rsid w:val="001C469A"/>
    <w:rsid w:val="001D5A34"/>
    <w:rsid w:val="001E38BD"/>
    <w:rsid w:val="001E6A77"/>
    <w:rsid w:val="001E7588"/>
    <w:rsid w:val="001F202C"/>
    <w:rsid w:val="001F753B"/>
    <w:rsid w:val="0020153E"/>
    <w:rsid w:val="00214DEA"/>
    <w:rsid w:val="00215507"/>
    <w:rsid w:val="00216C7A"/>
    <w:rsid w:val="00222056"/>
    <w:rsid w:val="00226A21"/>
    <w:rsid w:val="002313D0"/>
    <w:rsid w:val="002327DE"/>
    <w:rsid w:val="002332CE"/>
    <w:rsid w:val="0023471E"/>
    <w:rsid w:val="0024288F"/>
    <w:rsid w:val="00245A0C"/>
    <w:rsid w:val="0024628C"/>
    <w:rsid w:val="0024721D"/>
    <w:rsid w:val="00247F29"/>
    <w:rsid w:val="002514D4"/>
    <w:rsid w:val="0025223A"/>
    <w:rsid w:val="00252328"/>
    <w:rsid w:val="00252930"/>
    <w:rsid w:val="00253255"/>
    <w:rsid w:val="002534F9"/>
    <w:rsid w:val="002603F8"/>
    <w:rsid w:val="00261013"/>
    <w:rsid w:val="00263B41"/>
    <w:rsid w:val="0026683D"/>
    <w:rsid w:val="00266869"/>
    <w:rsid w:val="002708FF"/>
    <w:rsid w:val="00270FE0"/>
    <w:rsid w:val="00271584"/>
    <w:rsid w:val="002731F0"/>
    <w:rsid w:val="00273E7A"/>
    <w:rsid w:val="0028020C"/>
    <w:rsid w:val="0028280C"/>
    <w:rsid w:val="0028319F"/>
    <w:rsid w:val="002900CF"/>
    <w:rsid w:val="00293465"/>
    <w:rsid w:val="002945AC"/>
    <w:rsid w:val="00295AB4"/>
    <w:rsid w:val="0029709A"/>
    <w:rsid w:val="002977A5"/>
    <w:rsid w:val="002A0689"/>
    <w:rsid w:val="002A2D4E"/>
    <w:rsid w:val="002A41A4"/>
    <w:rsid w:val="002A47E3"/>
    <w:rsid w:val="002B7740"/>
    <w:rsid w:val="002C1B98"/>
    <w:rsid w:val="002C575B"/>
    <w:rsid w:val="002D02ED"/>
    <w:rsid w:val="002D0CC2"/>
    <w:rsid w:val="002D52DF"/>
    <w:rsid w:val="002E02D5"/>
    <w:rsid w:val="002E119A"/>
    <w:rsid w:val="002E29A3"/>
    <w:rsid w:val="002E519D"/>
    <w:rsid w:val="002E5D32"/>
    <w:rsid w:val="002E72EB"/>
    <w:rsid w:val="002E7C1A"/>
    <w:rsid w:val="002F103D"/>
    <w:rsid w:val="002F336A"/>
    <w:rsid w:val="002F4ABB"/>
    <w:rsid w:val="002F7A55"/>
    <w:rsid w:val="0030165B"/>
    <w:rsid w:val="00304214"/>
    <w:rsid w:val="00304B83"/>
    <w:rsid w:val="003102D3"/>
    <w:rsid w:val="00311DF9"/>
    <w:rsid w:val="0031669A"/>
    <w:rsid w:val="003179CE"/>
    <w:rsid w:val="003275A9"/>
    <w:rsid w:val="0033139E"/>
    <w:rsid w:val="00341398"/>
    <w:rsid w:val="00342F26"/>
    <w:rsid w:val="003533E0"/>
    <w:rsid w:val="00354F55"/>
    <w:rsid w:val="00356809"/>
    <w:rsid w:val="003609FD"/>
    <w:rsid w:val="00360AF0"/>
    <w:rsid w:val="0036208C"/>
    <w:rsid w:val="00363B59"/>
    <w:rsid w:val="00366E76"/>
    <w:rsid w:val="00371C70"/>
    <w:rsid w:val="00376AAD"/>
    <w:rsid w:val="00380229"/>
    <w:rsid w:val="00383FD9"/>
    <w:rsid w:val="003852FF"/>
    <w:rsid w:val="00387D6E"/>
    <w:rsid w:val="003926BE"/>
    <w:rsid w:val="003A0636"/>
    <w:rsid w:val="003A1217"/>
    <w:rsid w:val="003A79D8"/>
    <w:rsid w:val="003B3CB3"/>
    <w:rsid w:val="003C3144"/>
    <w:rsid w:val="003D0C24"/>
    <w:rsid w:val="003D1B5D"/>
    <w:rsid w:val="003D3793"/>
    <w:rsid w:val="003D522C"/>
    <w:rsid w:val="003D63B4"/>
    <w:rsid w:val="003D76EA"/>
    <w:rsid w:val="003D77BA"/>
    <w:rsid w:val="003E2D99"/>
    <w:rsid w:val="003F0909"/>
    <w:rsid w:val="00403132"/>
    <w:rsid w:val="00404589"/>
    <w:rsid w:val="004047C9"/>
    <w:rsid w:val="00405980"/>
    <w:rsid w:val="004078D1"/>
    <w:rsid w:val="004116A1"/>
    <w:rsid w:val="0043266E"/>
    <w:rsid w:val="00434968"/>
    <w:rsid w:val="004375FD"/>
    <w:rsid w:val="00442244"/>
    <w:rsid w:val="00442B3F"/>
    <w:rsid w:val="00442B99"/>
    <w:rsid w:val="00443B83"/>
    <w:rsid w:val="00447509"/>
    <w:rsid w:val="00450803"/>
    <w:rsid w:val="00455530"/>
    <w:rsid w:val="00455D39"/>
    <w:rsid w:val="00457CBD"/>
    <w:rsid w:val="0046301A"/>
    <w:rsid w:val="00463DA2"/>
    <w:rsid w:val="00463E6B"/>
    <w:rsid w:val="0046456D"/>
    <w:rsid w:val="0046524C"/>
    <w:rsid w:val="0046555C"/>
    <w:rsid w:val="004678A4"/>
    <w:rsid w:val="00467DB3"/>
    <w:rsid w:val="004706FD"/>
    <w:rsid w:val="004709D1"/>
    <w:rsid w:val="00487448"/>
    <w:rsid w:val="004909A8"/>
    <w:rsid w:val="00494030"/>
    <w:rsid w:val="004A034C"/>
    <w:rsid w:val="004A2F04"/>
    <w:rsid w:val="004A39B1"/>
    <w:rsid w:val="004B1C4F"/>
    <w:rsid w:val="004B308C"/>
    <w:rsid w:val="004B3241"/>
    <w:rsid w:val="004B4F43"/>
    <w:rsid w:val="004C0963"/>
    <w:rsid w:val="004C2ACC"/>
    <w:rsid w:val="004C37FF"/>
    <w:rsid w:val="004C4A42"/>
    <w:rsid w:val="004C5EAA"/>
    <w:rsid w:val="004D37FA"/>
    <w:rsid w:val="004D62CA"/>
    <w:rsid w:val="004D6B4E"/>
    <w:rsid w:val="004E23B9"/>
    <w:rsid w:val="004E6CBB"/>
    <w:rsid w:val="004F6BD9"/>
    <w:rsid w:val="00507154"/>
    <w:rsid w:val="00507720"/>
    <w:rsid w:val="00507C38"/>
    <w:rsid w:val="00511DF6"/>
    <w:rsid w:val="005178DE"/>
    <w:rsid w:val="00521B66"/>
    <w:rsid w:val="00532A01"/>
    <w:rsid w:val="0053568B"/>
    <w:rsid w:val="005362A0"/>
    <w:rsid w:val="005503E3"/>
    <w:rsid w:val="0055154B"/>
    <w:rsid w:val="00560507"/>
    <w:rsid w:val="0056058F"/>
    <w:rsid w:val="00564917"/>
    <w:rsid w:val="00572C2C"/>
    <w:rsid w:val="005761A6"/>
    <w:rsid w:val="005825F4"/>
    <w:rsid w:val="0058600B"/>
    <w:rsid w:val="00586273"/>
    <w:rsid w:val="00591ABC"/>
    <w:rsid w:val="00591F5F"/>
    <w:rsid w:val="005942C4"/>
    <w:rsid w:val="005959F9"/>
    <w:rsid w:val="005A10A5"/>
    <w:rsid w:val="005A53DA"/>
    <w:rsid w:val="005B035F"/>
    <w:rsid w:val="005B0A78"/>
    <w:rsid w:val="005B0E5C"/>
    <w:rsid w:val="005B1EF1"/>
    <w:rsid w:val="005B5C59"/>
    <w:rsid w:val="005C1212"/>
    <w:rsid w:val="005C1FAC"/>
    <w:rsid w:val="005C6806"/>
    <w:rsid w:val="005C7032"/>
    <w:rsid w:val="005E1D97"/>
    <w:rsid w:val="005E28FD"/>
    <w:rsid w:val="005E30D1"/>
    <w:rsid w:val="005E3617"/>
    <w:rsid w:val="005E3AB5"/>
    <w:rsid w:val="005E4473"/>
    <w:rsid w:val="005E71E0"/>
    <w:rsid w:val="005F10B7"/>
    <w:rsid w:val="005F14DC"/>
    <w:rsid w:val="005F33CE"/>
    <w:rsid w:val="005F5962"/>
    <w:rsid w:val="00602ECE"/>
    <w:rsid w:val="00603492"/>
    <w:rsid w:val="0060432F"/>
    <w:rsid w:val="00607F75"/>
    <w:rsid w:val="00610BD7"/>
    <w:rsid w:val="00612A7B"/>
    <w:rsid w:val="00612ED1"/>
    <w:rsid w:val="00614921"/>
    <w:rsid w:val="00616319"/>
    <w:rsid w:val="00620C5B"/>
    <w:rsid w:val="006212D9"/>
    <w:rsid w:val="00621576"/>
    <w:rsid w:val="00621B94"/>
    <w:rsid w:val="0063167C"/>
    <w:rsid w:val="006324C4"/>
    <w:rsid w:val="006327EF"/>
    <w:rsid w:val="00633B37"/>
    <w:rsid w:val="00633FC8"/>
    <w:rsid w:val="00634751"/>
    <w:rsid w:val="00634A80"/>
    <w:rsid w:val="00635FC6"/>
    <w:rsid w:val="0063792F"/>
    <w:rsid w:val="00637DFA"/>
    <w:rsid w:val="00640600"/>
    <w:rsid w:val="00641284"/>
    <w:rsid w:val="00642539"/>
    <w:rsid w:val="006427CC"/>
    <w:rsid w:val="006502AF"/>
    <w:rsid w:val="006564A4"/>
    <w:rsid w:val="006568C2"/>
    <w:rsid w:val="00660AC7"/>
    <w:rsid w:val="0066120F"/>
    <w:rsid w:val="00662C13"/>
    <w:rsid w:val="00664D48"/>
    <w:rsid w:val="00670A45"/>
    <w:rsid w:val="00673F5F"/>
    <w:rsid w:val="0067609A"/>
    <w:rsid w:val="00680038"/>
    <w:rsid w:val="00680A38"/>
    <w:rsid w:val="00691D8B"/>
    <w:rsid w:val="00692EAF"/>
    <w:rsid w:val="006930E0"/>
    <w:rsid w:val="00693F90"/>
    <w:rsid w:val="00694294"/>
    <w:rsid w:val="006969F0"/>
    <w:rsid w:val="006976BC"/>
    <w:rsid w:val="006977DF"/>
    <w:rsid w:val="006A03D4"/>
    <w:rsid w:val="006B3B31"/>
    <w:rsid w:val="006B4A62"/>
    <w:rsid w:val="006B4FB4"/>
    <w:rsid w:val="006B658A"/>
    <w:rsid w:val="006B660C"/>
    <w:rsid w:val="006C20E1"/>
    <w:rsid w:val="006C223D"/>
    <w:rsid w:val="006C288F"/>
    <w:rsid w:val="006C3664"/>
    <w:rsid w:val="006C415F"/>
    <w:rsid w:val="006C51F9"/>
    <w:rsid w:val="006D5D5C"/>
    <w:rsid w:val="006E2047"/>
    <w:rsid w:val="006E2F33"/>
    <w:rsid w:val="006E37F7"/>
    <w:rsid w:val="006E746C"/>
    <w:rsid w:val="006E750C"/>
    <w:rsid w:val="006F2475"/>
    <w:rsid w:val="006F6126"/>
    <w:rsid w:val="006F772D"/>
    <w:rsid w:val="006F7E11"/>
    <w:rsid w:val="0070035E"/>
    <w:rsid w:val="007024E9"/>
    <w:rsid w:val="00703AF1"/>
    <w:rsid w:val="007050C0"/>
    <w:rsid w:val="0070532F"/>
    <w:rsid w:val="00711AFE"/>
    <w:rsid w:val="00712AAF"/>
    <w:rsid w:val="007139B5"/>
    <w:rsid w:val="00715271"/>
    <w:rsid w:val="00720331"/>
    <w:rsid w:val="007213C9"/>
    <w:rsid w:val="007230A0"/>
    <w:rsid w:val="00723D90"/>
    <w:rsid w:val="00723D92"/>
    <w:rsid w:val="00724879"/>
    <w:rsid w:val="00724950"/>
    <w:rsid w:val="00732022"/>
    <w:rsid w:val="00732574"/>
    <w:rsid w:val="0073474B"/>
    <w:rsid w:val="00735B4C"/>
    <w:rsid w:val="00736069"/>
    <w:rsid w:val="00743C88"/>
    <w:rsid w:val="00745451"/>
    <w:rsid w:val="00746DBF"/>
    <w:rsid w:val="0076140F"/>
    <w:rsid w:val="00762A03"/>
    <w:rsid w:val="00763BC9"/>
    <w:rsid w:val="00764136"/>
    <w:rsid w:val="00764FA7"/>
    <w:rsid w:val="00775504"/>
    <w:rsid w:val="00777594"/>
    <w:rsid w:val="0078103F"/>
    <w:rsid w:val="007812A8"/>
    <w:rsid w:val="007833A7"/>
    <w:rsid w:val="00784ED7"/>
    <w:rsid w:val="00790012"/>
    <w:rsid w:val="00790AD5"/>
    <w:rsid w:val="00792540"/>
    <w:rsid w:val="00797640"/>
    <w:rsid w:val="007A04E8"/>
    <w:rsid w:val="007A1BB1"/>
    <w:rsid w:val="007A750B"/>
    <w:rsid w:val="007A7840"/>
    <w:rsid w:val="007B0C8D"/>
    <w:rsid w:val="007B32B3"/>
    <w:rsid w:val="007B3B86"/>
    <w:rsid w:val="007C0105"/>
    <w:rsid w:val="007D292B"/>
    <w:rsid w:val="007D2CE1"/>
    <w:rsid w:val="007D3996"/>
    <w:rsid w:val="007D4A13"/>
    <w:rsid w:val="007D4D96"/>
    <w:rsid w:val="007D6211"/>
    <w:rsid w:val="007D6266"/>
    <w:rsid w:val="007D6965"/>
    <w:rsid w:val="007E18BE"/>
    <w:rsid w:val="007E3418"/>
    <w:rsid w:val="007E4814"/>
    <w:rsid w:val="007E66AD"/>
    <w:rsid w:val="007F1F4D"/>
    <w:rsid w:val="007F474C"/>
    <w:rsid w:val="007F585A"/>
    <w:rsid w:val="008002BB"/>
    <w:rsid w:val="008013FD"/>
    <w:rsid w:val="00805A06"/>
    <w:rsid w:val="00805EC2"/>
    <w:rsid w:val="00807E81"/>
    <w:rsid w:val="00821306"/>
    <w:rsid w:val="00823944"/>
    <w:rsid w:val="008264E1"/>
    <w:rsid w:val="00826C8D"/>
    <w:rsid w:val="00827D72"/>
    <w:rsid w:val="00827D85"/>
    <w:rsid w:val="00830404"/>
    <w:rsid w:val="008331A1"/>
    <w:rsid w:val="00833346"/>
    <w:rsid w:val="00846228"/>
    <w:rsid w:val="00846775"/>
    <w:rsid w:val="00850EB1"/>
    <w:rsid w:val="008514B7"/>
    <w:rsid w:val="00855835"/>
    <w:rsid w:val="00855D0A"/>
    <w:rsid w:val="00856E98"/>
    <w:rsid w:val="008625E5"/>
    <w:rsid w:val="00864A7D"/>
    <w:rsid w:val="008755F4"/>
    <w:rsid w:val="00877959"/>
    <w:rsid w:val="0088148B"/>
    <w:rsid w:val="00881F5F"/>
    <w:rsid w:val="00884FB4"/>
    <w:rsid w:val="00886C7A"/>
    <w:rsid w:val="00887BB3"/>
    <w:rsid w:val="008A14B7"/>
    <w:rsid w:val="008A525C"/>
    <w:rsid w:val="008A54BD"/>
    <w:rsid w:val="008A755A"/>
    <w:rsid w:val="008B0CBF"/>
    <w:rsid w:val="008B1E0F"/>
    <w:rsid w:val="008B458A"/>
    <w:rsid w:val="008B6EE8"/>
    <w:rsid w:val="008C1E8E"/>
    <w:rsid w:val="008C3A32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27D2"/>
    <w:rsid w:val="009035AE"/>
    <w:rsid w:val="009037F2"/>
    <w:rsid w:val="0090566B"/>
    <w:rsid w:val="00911CE3"/>
    <w:rsid w:val="00916458"/>
    <w:rsid w:val="00922D9E"/>
    <w:rsid w:val="00926A8C"/>
    <w:rsid w:val="00931183"/>
    <w:rsid w:val="0093185C"/>
    <w:rsid w:val="00937E9F"/>
    <w:rsid w:val="00941938"/>
    <w:rsid w:val="00942535"/>
    <w:rsid w:val="00942B35"/>
    <w:rsid w:val="009448B9"/>
    <w:rsid w:val="00946D7D"/>
    <w:rsid w:val="009506AE"/>
    <w:rsid w:val="00952589"/>
    <w:rsid w:val="0095320C"/>
    <w:rsid w:val="00953F4C"/>
    <w:rsid w:val="00954E9C"/>
    <w:rsid w:val="00956C53"/>
    <w:rsid w:val="0095770D"/>
    <w:rsid w:val="00957E26"/>
    <w:rsid w:val="0096197E"/>
    <w:rsid w:val="00961F44"/>
    <w:rsid w:val="00964696"/>
    <w:rsid w:val="00964EA4"/>
    <w:rsid w:val="00970239"/>
    <w:rsid w:val="009707CC"/>
    <w:rsid w:val="00977C6C"/>
    <w:rsid w:val="0098155A"/>
    <w:rsid w:val="009825C6"/>
    <w:rsid w:val="009852C5"/>
    <w:rsid w:val="00993711"/>
    <w:rsid w:val="00995693"/>
    <w:rsid w:val="009A391F"/>
    <w:rsid w:val="009B2D3B"/>
    <w:rsid w:val="009B4DC7"/>
    <w:rsid w:val="009C041D"/>
    <w:rsid w:val="009C16BA"/>
    <w:rsid w:val="009C3950"/>
    <w:rsid w:val="009C4CCF"/>
    <w:rsid w:val="009D018A"/>
    <w:rsid w:val="009D3BE4"/>
    <w:rsid w:val="009D4AC4"/>
    <w:rsid w:val="009D55B4"/>
    <w:rsid w:val="009D70CA"/>
    <w:rsid w:val="009E0D27"/>
    <w:rsid w:val="009E3091"/>
    <w:rsid w:val="009E3430"/>
    <w:rsid w:val="009E4385"/>
    <w:rsid w:val="009E570C"/>
    <w:rsid w:val="009F0904"/>
    <w:rsid w:val="009F2CE7"/>
    <w:rsid w:val="009F39C6"/>
    <w:rsid w:val="009F3B72"/>
    <w:rsid w:val="009F533B"/>
    <w:rsid w:val="00A02785"/>
    <w:rsid w:val="00A035D3"/>
    <w:rsid w:val="00A04D7B"/>
    <w:rsid w:val="00A04DC6"/>
    <w:rsid w:val="00A06493"/>
    <w:rsid w:val="00A11BC9"/>
    <w:rsid w:val="00A168FA"/>
    <w:rsid w:val="00A16C27"/>
    <w:rsid w:val="00A22F61"/>
    <w:rsid w:val="00A24216"/>
    <w:rsid w:val="00A26151"/>
    <w:rsid w:val="00A40619"/>
    <w:rsid w:val="00A43163"/>
    <w:rsid w:val="00A46CCE"/>
    <w:rsid w:val="00A52E9B"/>
    <w:rsid w:val="00A533ED"/>
    <w:rsid w:val="00A5555B"/>
    <w:rsid w:val="00A60185"/>
    <w:rsid w:val="00A60381"/>
    <w:rsid w:val="00A6727F"/>
    <w:rsid w:val="00A676C0"/>
    <w:rsid w:val="00A67A4D"/>
    <w:rsid w:val="00A72D87"/>
    <w:rsid w:val="00A76F01"/>
    <w:rsid w:val="00A81740"/>
    <w:rsid w:val="00A82929"/>
    <w:rsid w:val="00A82EBA"/>
    <w:rsid w:val="00A85F4C"/>
    <w:rsid w:val="00A9148F"/>
    <w:rsid w:val="00A91926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5E5D"/>
    <w:rsid w:val="00AB1D4A"/>
    <w:rsid w:val="00AB32E5"/>
    <w:rsid w:val="00AB6C54"/>
    <w:rsid w:val="00AB71A3"/>
    <w:rsid w:val="00AC0252"/>
    <w:rsid w:val="00AC188B"/>
    <w:rsid w:val="00AC1C82"/>
    <w:rsid w:val="00AC2864"/>
    <w:rsid w:val="00AC2E34"/>
    <w:rsid w:val="00AC5020"/>
    <w:rsid w:val="00AD1B3E"/>
    <w:rsid w:val="00AD1D41"/>
    <w:rsid w:val="00AD3355"/>
    <w:rsid w:val="00AD37E7"/>
    <w:rsid w:val="00AD45D8"/>
    <w:rsid w:val="00AD4A60"/>
    <w:rsid w:val="00AD4E61"/>
    <w:rsid w:val="00AD57F3"/>
    <w:rsid w:val="00AE18A0"/>
    <w:rsid w:val="00AE2668"/>
    <w:rsid w:val="00AE278B"/>
    <w:rsid w:val="00AE345F"/>
    <w:rsid w:val="00AE6DA2"/>
    <w:rsid w:val="00AF13FD"/>
    <w:rsid w:val="00AF2CB9"/>
    <w:rsid w:val="00AF3BE6"/>
    <w:rsid w:val="00AF5DFA"/>
    <w:rsid w:val="00AF6FB8"/>
    <w:rsid w:val="00AF71D3"/>
    <w:rsid w:val="00B0089A"/>
    <w:rsid w:val="00B0441D"/>
    <w:rsid w:val="00B0659F"/>
    <w:rsid w:val="00B07E89"/>
    <w:rsid w:val="00B1010B"/>
    <w:rsid w:val="00B12138"/>
    <w:rsid w:val="00B1469D"/>
    <w:rsid w:val="00B21EF9"/>
    <w:rsid w:val="00B23922"/>
    <w:rsid w:val="00B26882"/>
    <w:rsid w:val="00B27AA9"/>
    <w:rsid w:val="00B34BA0"/>
    <w:rsid w:val="00B3526F"/>
    <w:rsid w:val="00B35C5C"/>
    <w:rsid w:val="00B42D4A"/>
    <w:rsid w:val="00B44CC1"/>
    <w:rsid w:val="00B459BC"/>
    <w:rsid w:val="00B47B83"/>
    <w:rsid w:val="00B53243"/>
    <w:rsid w:val="00B62551"/>
    <w:rsid w:val="00B64309"/>
    <w:rsid w:val="00B65346"/>
    <w:rsid w:val="00B67701"/>
    <w:rsid w:val="00B718D5"/>
    <w:rsid w:val="00B73CF7"/>
    <w:rsid w:val="00B776CC"/>
    <w:rsid w:val="00B836B2"/>
    <w:rsid w:val="00B84AC5"/>
    <w:rsid w:val="00B91EA1"/>
    <w:rsid w:val="00B95AD9"/>
    <w:rsid w:val="00B95DC9"/>
    <w:rsid w:val="00BA56D1"/>
    <w:rsid w:val="00BA62B6"/>
    <w:rsid w:val="00BA7A4C"/>
    <w:rsid w:val="00BB26E7"/>
    <w:rsid w:val="00BB3757"/>
    <w:rsid w:val="00BB42E7"/>
    <w:rsid w:val="00BC7F24"/>
    <w:rsid w:val="00BD0536"/>
    <w:rsid w:val="00BD44B5"/>
    <w:rsid w:val="00BD58C9"/>
    <w:rsid w:val="00BE05D4"/>
    <w:rsid w:val="00BE1114"/>
    <w:rsid w:val="00BE4C87"/>
    <w:rsid w:val="00BF05EE"/>
    <w:rsid w:val="00BF1B21"/>
    <w:rsid w:val="00BF42F2"/>
    <w:rsid w:val="00BF4A60"/>
    <w:rsid w:val="00C05D7F"/>
    <w:rsid w:val="00C15D8F"/>
    <w:rsid w:val="00C17C7B"/>
    <w:rsid w:val="00C21E4B"/>
    <w:rsid w:val="00C2473A"/>
    <w:rsid w:val="00C30E2A"/>
    <w:rsid w:val="00C32AD2"/>
    <w:rsid w:val="00C3666D"/>
    <w:rsid w:val="00C376E9"/>
    <w:rsid w:val="00C427B9"/>
    <w:rsid w:val="00C428F6"/>
    <w:rsid w:val="00C45F0B"/>
    <w:rsid w:val="00C5020F"/>
    <w:rsid w:val="00C54129"/>
    <w:rsid w:val="00C541E8"/>
    <w:rsid w:val="00C608ED"/>
    <w:rsid w:val="00C612B3"/>
    <w:rsid w:val="00C61750"/>
    <w:rsid w:val="00C632F8"/>
    <w:rsid w:val="00C64E28"/>
    <w:rsid w:val="00C74128"/>
    <w:rsid w:val="00C771C2"/>
    <w:rsid w:val="00C81EE1"/>
    <w:rsid w:val="00C82E0F"/>
    <w:rsid w:val="00C852C9"/>
    <w:rsid w:val="00C90FB9"/>
    <w:rsid w:val="00C91B70"/>
    <w:rsid w:val="00C92B15"/>
    <w:rsid w:val="00C95257"/>
    <w:rsid w:val="00C959C1"/>
    <w:rsid w:val="00C960BF"/>
    <w:rsid w:val="00C97FF4"/>
    <w:rsid w:val="00CA056F"/>
    <w:rsid w:val="00CA45A7"/>
    <w:rsid w:val="00CA4E4B"/>
    <w:rsid w:val="00CA7E30"/>
    <w:rsid w:val="00CB0B5D"/>
    <w:rsid w:val="00CB39C2"/>
    <w:rsid w:val="00CB646B"/>
    <w:rsid w:val="00CB7AF1"/>
    <w:rsid w:val="00CC6A0E"/>
    <w:rsid w:val="00CD08D6"/>
    <w:rsid w:val="00CE03F8"/>
    <w:rsid w:val="00CE0886"/>
    <w:rsid w:val="00CE2F85"/>
    <w:rsid w:val="00CE5FCA"/>
    <w:rsid w:val="00CE6A0A"/>
    <w:rsid w:val="00CE763E"/>
    <w:rsid w:val="00CF6CE4"/>
    <w:rsid w:val="00CF77FE"/>
    <w:rsid w:val="00D05A64"/>
    <w:rsid w:val="00D10A5B"/>
    <w:rsid w:val="00D12FDD"/>
    <w:rsid w:val="00D14E41"/>
    <w:rsid w:val="00D17AFB"/>
    <w:rsid w:val="00D21D23"/>
    <w:rsid w:val="00D24623"/>
    <w:rsid w:val="00D31C9A"/>
    <w:rsid w:val="00D3281A"/>
    <w:rsid w:val="00D32C81"/>
    <w:rsid w:val="00D41927"/>
    <w:rsid w:val="00D41F8E"/>
    <w:rsid w:val="00D44E3B"/>
    <w:rsid w:val="00D46370"/>
    <w:rsid w:val="00D46BFC"/>
    <w:rsid w:val="00D47322"/>
    <w:rsid w:val="00D5014D"/>
    <w:rsid w:val="00D527D1"/>
    <w:rsid w:val="00D5529D"/>
    <w:rsid w:val="00D61086"/>
    <w:rsid w:val="00D61EB9"/>
    <w:rsid w:val="00D63484"/>
    <w:rsid w:val="00D63DBA"/>
    <w:rsid w:val="00D63EC2"/>
    <w:rsid w:val="00D6607A"/>
    <w:rsid w:val="00D70A83"/>
    <w:rsid w:val="00D730F7"/>
    <w:rsid w:val="00D7326A"/>
    <w:rsid w:val="00D73A0C"/>
    <w:rsid w:val="00D73F61"/>
    <w:rsid w:val="00D75ACB"/>
    <w:rsid w:val="00D77516"/>
    <w:rsid w:val="00D82EE0"/>
    <w:rsid w:val="00D87244"/>
    <w:rsid w:val="00D923A8"/>
    <w:rsid w:val="00D9500B"/>
    <w:rsid w:val="00D96107"/>
    <w:rsid w:val="00D96F7C"/>
    <w:rsid w:val="00DA01FE"/>
    <w:rsid w:val="00DB07D5"/>
    <w:rsid w:val="00DB21A4"/>
    <w:rsid w:val="00DB240E"/>
    <w:rsid w:val="00DB2954"/>
    <w:rsid w:val="00DB34A2"/>
    <w:rsid w:val="00DC4827"/>
    <w:rsid w:val="00DC6F07"/>
    <w:rsid w:val="00DD46DD"/>
    <w:rsid w:val="00DD5F12"/>
    <w:rsid w:val="00DE5626"/>
    <w:rsid w:val="00DE5AD2"/>
    <w:rsid w:val="00DF1346"/>
    <w:rsid w:val="00DF30DE"/>
    <w:rsid w:val="00DF4933"/>
    <w:rsid w:val="00DF69D1"/>
    <w:rsid w:val="00DF7654"/>
    <w:rsid w:val="00DF7EF7"/>
    <w:rsid w:val="00E0251F"/>
    <w:rsid w:val="00E03C2F"/>
    <w:rsid w:val="00E03DA2"/>
    <w:rsid w:val="00E1005B"/>
    <w:rsid w:val="00E117F0"/>
    <w:rsid w:val="00E141DB"/>
    <w:rsid w:val="00E16024"/>
    <w:rsid w:val="00E169A6"/>
    <w:rsid w:val="00E21EFE"/>
    <w:rsid w:val="00E26449"/>
    <w:rsid w:val="00E26D80"/>
    <w:rsid w:val="00E31CD8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1BE8"/>
    <w:rsid w:val="00E51DFB"/>
    <w:rsid w:val="00E52745"/>
    <w:rsid w:val="00E53905"/>
    <w:rsid w:val="00E53F5F"/>
    <w:rsid w:val="00E60F9B"/>
    <w:rsid w:val="00E61BE1"/>
    <w:rsid w:val="00E63160"/>
    <w:rsid w:val="00E6555F"/>
    <w:rsid w:val="00E67E03"/>
    <w:rsid w:val="00E83EDE"/>
    <w:rsid w:val="00E8421E"/>
    <w:rsid w:val="00E86830"/>
    <w:rsid w:val="00E96068"/>
    <w:rsid w:val="00E974E4"/>
    <w:rsid w:val="00EA4252"/>
    <w:rsid w:val="00EA4474"/>
    <w:rsid w:val="00EA447D"/>
    <w:rsid w:val="00EA740F"/>
    <w:rsid w:val="00EC17D3"/>
    <w:rsid w:val="00EC207F"/>
    <w:rsid w:val="00ED3A34"/>
    <w:rsid w:val="00EE1F10"/>
    <w:rsid w:val="00EE7578"/>
    <w:rsid w:val="00EF3E11"/>
    <w:rsid w:val="00EF5DCA"/>
    <w:rsid w:val="00F00F81"/>
    <w:rsid w:val="00F0528A"/>
    <w:rsid w:val="00F05B62"/>
    <w:rsid w:val="00F05F19"/>
    <w:rsid w:val="00F0791C"/>
    <w:rsid w:val="00F1159B"/>
    <w:rsid w:val="00F215CF"/>
    <w:rsid w:val="00F22BA3"/>
    <w:rsid w:val="00F22D36"/>
    <w:rsid w:val="00F23425"/>
    <w:rsid w:val="00F2594C"/>
    <w:rsid w:val="00F25E6A"/>
    <w:rsid w:val="00F26C39"/>
    <w:rsid w:val="00F35F76"/>
    <w:rsid w:val="00F36093"/>
    <w:rsid w:val="00F3626D"/>
    <w:rsid w:val="00F45946"/>
    <w:rsid w:val="00F47D7A"/>
    <w:rsid w:val="00F5051B"/>
    <w:rsid w:val="00F64599"/>
    <w:rsid w:val="00F6479E"/>
    <w:rsid w:val="00F768CB"/>
    <w:rsid w:val="00F80DA1"/>
    <w:rsid w:val="00F82272"/>
    <w:rsid w:val="00F8287E"/>
    <w:rsid w:val="00F859FE"/>
    <w:rsid w:val="00F87846"/>
    <w:rsid w:val="00F93181"/>
    <w:rsid w:val="00F97F78"/>
    <w:rsid w:val="00FA08F3"/>
    <w:rsid w:val="00FA12E9"/>
    <w:rsid w:val="00FA2DD8"/>
    <w:rsid w:val="00FA7C63"/>
    <w:rsid w:val="00FB77DC"/>
    <w:rsid w:val="00FC72B0"/>
    <w:rsid w:val="00FC7CB7"/>
    <w:rsid w:val="00FD1BC8"/>
    <w:rsid w:val="00FD6E65"/>
    <w:rsid w:val="00FE0489"/>
    <w:rsid w:val="00FE2423"/>
    <w:rsid w:val="00FE4487"/>
    <w:rsid w:val="00FE74DB"/>
    <w:rsid w:val="00FF0F2F"/>
    <w:rsid w:val="00FF419C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h@press-n-relations.ch" TargetMode="External"/><Relationship Id="rId8" Type="http://schemas.openxmlformats.org/officeDocument/2006/relationships/hyperlink" Target="http://www.press-n-relations.ch" TargetMode="External"/><Relationship Id="rId9" Type="http://schemas.openxmlformats.org/officeDocument/2006/relationships/hyperlink" Target="https://twitter.com/sichersein" TargetMode="External"/><Relationship Id="rId10" Type="http://schemas.openxmlformats.org/officeDocument/2006/relationships/hyperlink" Target="http://www.watchguard.com/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4634</Characters>
  <Application>Microsoft Macintosh Word</Application>
  <DocSecurity>0</DocSecurity>
  <Lines>38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5690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Markus Häfliger</cp:lastModifiedBy>
  <cp:revision>4</cp:revision>
  <cp:lastPrinted>2016-05-25T06:31:00Z</cp:lastPrinted>
  <dcterms:created xsi:type="dcterms:W3CDTF">2016-05-25T09:11:00Z</dcterms:created>
  <dcterms:modified xsi:type="dcterms:W3CDTF">2016-05-25T09:14:00Z</dcterms:modified>
  <cp:category/>
</cp:coreProperties>
</file>