
<file path=[Content_Types].xml><?xml version="1.0" encoding="utf-8"?>
<Types xmlns="http://schemas.openxmlformats.org/package/2006/content-types"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endnotes.xml" ContentType="application/vnd.openxmlformats-officedocument.wordprocessingml.endnotes+xml"/>
  <Default Extension="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Default Extension="xml" ContentType="application/xml"/>
  <Override PartName="/word/theme/theme1.xml" ContentType="application/vnd.openxmlformats-officedocument.theme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commentsExtended.xml" ContentType="application/vnd.openxmlformats-officedocument.wordprocessingml.commentsExtended+xml"/>
  <Default Extension="jpeg" ContentType="image/jpeg"/>
  <Override PartName="/word/settings.xml" ContentType="application/vnd.openxmlformats-officedocument.wordprocessingml.settings+xml"/>
  <Default Extension="rels" ContentType="application/vnd.openxmlformats-package.relationship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body>
    <w:p w:rsidR="00F215CF" w:rsidRDefault="00F215CF" w:rsidP="00AF2CB9">
      <w:pPr>
        <w:spacing w:line="288" w:lineRule="auto"/>
        <w:rPr>
          <w:rFonts w:ascii="Helvetica" w:hAnsi="Helvetica"/>
          <w:b/>
        </w:rPr>
      </w:pPr>
    </w:p>
    <w:p w:rsidR="00AF2CB9" w:rsidRPr="009D2FA2" w:rsidRDefault="00037D09" w:rsidP="00AF2CB9">
      <w:pPr>
        <w:spacing w:line="288" w:lineRule="auto"/>
        <w:rPr>
          <w:rFonts w:ascii="Helvetica" w:hAnsi="Helvetica"/>
          <w:b/>
        </w:rPr>
      </w:pPr>
      <w:r w:rsidRPr="009D2FA2">
        <w:rPr>
          <w:rFonts w:ascii="Helvetica" w:hAnsi="Helvetica"/>
          <w:b/>
        </w:rPr>
        <w:t>PRESSEINFORMATION</w:t>
      </w:r>
    </w:p>
    <w:p w:rsidR="00D46370" w:rsidRDefault="00D46370" w:rsidP="00AF2CB9">
      <w:pPr>
        <w:spacing w:line="288" w:lineRule="auto"/>
        <w:rPr>
          <w:rFonts w:ascii="Helvetica" w:hAnsi="Helvetica"/>
          <w:b/>
        </w:rPr>
      </w:pPr>
    </w:p>
    <w:p w:rsidR="00AF2CB9" w:rsidRPr="00B243C0" w:rsidRDefault="00E455B2" w:rsidP="00AF2CB9">
      <w:pPr>
        <w:spacing w:line="288" w:lineRule="auto"/>
        <w:rPr>
          <w:rFonts w:ascii="Helvetica" w:hAnsi="Helvetica"/>
          <w:sz w:val="20"/>
          <w:szCs w:val="20"/>
        </w:rPr>
      </w:pPr>
      <w:r w:rsidRPr="00D12FDC">
        <w:rPr>
          <w:rFonts w:ascii="Helvetica" w:hAnsi="Helvetica"/>
          <w:sz w:val="20"/>
          <w:szCs w:val="20"/>
        </w:rPr>
        <w:t>Hamburg</w:t>
      </w:r>
      <w:r w:rsidR="00037D09" w:rsidRPr="00D12FDC">
        <w:rPr>
          <w:rFonts w:ascii="Helvetica" w:hAnsi="Helvetica"/>
          <w:sz w:val="20"/>
          <w:szCs w:val="20"/>
        </w:rPr>
        <w:t>,</w:t>
      </w:r>
      <w:r w:rsidR="00D46370" w:rsidRPr="00D12FDC">
        <w:rPr>
          <w:rFonts w:ascii="Helvetica" w:hAnsi="Helvetica"/>
          <w:sz w:val="20"/>
          <w:szCs w:val="20"/>
        </w:rPr>
        <w:t xml:space="preserve"> </w:t>
      </w:r>
      <w:r w:rsidR="00D12FDC" w:rsidRPr="00D12FDC">
        <w:rPr>
          <w:rFonts w:ascii="Helvetica" w:hAnsi="Helvetica"/>
          <w:sz w:val="20"/>
          <w:szCs w:val="20"/>
        </w:rPr>
        <w:t>7</w:t>
      </w:r>
      <w:r w:rsidR="00037D09" w:rsidRPr="00D12FDC">
        <w:rPr>
          <w:rFonts w:ascii="Helvetica" w:hAnsi="Helvetica"/>
          <w:sz w:val="20"/>
          <w:szCs w:val="20"/>
        </w:rPr>
        <w:t>.</w:t>
      </w:r>
      <w:r w:rsidR="00D46370" w:rsidRPr="00D12FDC">
        <w:rPr>
          <w:rFonts w:ascii="Helvetica" w:hAnsi="Helvetica"/>
          <w:sz w:val="20"/>
          <w:szCs w:val="20"/>
        </w:rPr>
        <w:t xml:space="preserve"> </w:t>
      </w:r>
      <w:r w:rsidR="00661D26" w:rsidRPr="00D12FDC">
        <w:rPr>
          <w:rFonts w:ascii="Helvetica" w:hAnsi="Helvetica"/>
          <w:sz w:val="20"/>
          <w:szCs w:val="20"/>
        </w:rPr>
        <w:t>September</w:t>
      </w:r>
      <w:r w:rsidR="00D46370" w:rsidRPr="00B243C0">
        <w:rPr>
          <w:rFonts w:ascii="Helvetica" w:hAnsi="Helvetica"/>
          <w:sz w:val="20"/>
          <w:szCs w:val="20"/>
        </w:rPr>
        <w:t xml:space="preserve"> </w:t>
      </w:r>
      <w:r w:rsidR="00037D09" w:rsidRPr="00B243C0">
        <w:rPr>
          <w:rFonts w:ascii="Helvetica" w:hAnsi="Helvetica"/>
          <w:sz w:val="20"/>
          <w:szCs w:val="20"/>
        </w:rPr>
        <w:t>201</w:t>
      </w:r>
      <w:r w:rsidR="00A02785" w:rsidRPr="00B243C0">
        <w:rPr>
          <w:rFonts w:ascii="Helvetica" w:hAnsi="Helvetica"/>
          <w:sz w:val="20"/>
          <w:szCs w:val="20"/>
        </w:rPr>
        <w:t>6</w:t>
      </w:r>
    </w:p>
    <w:p w:rsidR="001B04E2" w:rsidRPr="00FA08F3" w:rsidRDefault="001B04E2" w:rsidP="00AF2CB9">
      <w:pPr>
        <w:spacing w:line="288" w:lineRule="auto"/>
        <w:ind w:right="1695"/>
        <w:rPr>
          <w:rFonts w:ascii="Helvetica" w:hAnsi="Helvetica"/>
          <w:sz w:val="20"/>
          <w:szCs w:val="20"/>
        </w:rPr>
      </w:pPr>
    </w:p>
    <w:p w:rsidR="00AF2CB9" w:rsidRPr="002F4ABB" w:rsidRDefault="00264D19" w:rsidP="00AF2CB9">
      <w:pPr>
        <w:tabs>
          <w:tab w:val="left" w:pos="6946"/>
          <w:tab w:val="left" w:pos="7088"/>
        </w:tabs>
        <w:spacing w:line="288" w:lineRule="auto"/>
        <w:ind w:right="2127"/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WatchGuard ist </w:t>
      </w:r>
      <w:r w:rsidR="00A06C32">
        <w:rPr>
          <w:rFonts w:ascii="Helvetica" w:hAnsi="Helvetica"/>
          <w:b/>
        </w:rPr>
        <w:t>der einzige</w:t>
      </w:r>
      <w:r>
        <w:rPr>
          <w:rFonts w:ascii="Helvetica" w:hAnsi="Helvetica"/>
          <w:b/>
        </w:rPr>
        <w:t xml:space="preserve"> Visionär im </w:t>
      </w:r>
      <w:r w:rsidR="00A06C32">
        <w:rPr>
          <w:rFonts w:ascii="Helvetica" w:hAnsi="Helvetica"/>
          <w:b/>
        </w:rPr>
        <w:t>„</w:t>
      </w:r>
      <w:r w:rsidR="004E65E0">
        <w:rPr>
          <w:rFonts w:ascii="Helvetica" w:hAnsi="Helvetica"/>
          <w:b/>
        </w:rPr>
        <w:t>Magic Quadrant for the UTM-Market</w:t>
      </w:r>
      <w:r w:rsidR="007F4A97">
        <w:rPr>
          <w:rFonts w:ascii="Helvetica" w:hAnsi="Helvetica"/>
          <w:b/>
        </w:rPr>
        <w:t xml:space="preserve"> 2016</w:t>
      </w:r>
      <w:r w:rsidR="00A06C32">
        <w:rPr>
          <w:rFonts w:ascii="Helvetica" w:hAnsi="Helvetica"/>
          <w:b/>
        </w:rPr>
        <w:t>“</w:t>
      </w:r>
      <w:r w:rsidR="004E65E0">
        <w:rPr>
          <w:rFonts w:ascii="Helvetica" w:hAnsi="Helvetica"/>
          <w:b/>
        </w:rPr>
        <w:t xml:space="preserve"> </w:t>
      </w:r>
      <w:r w:rsidR="00A06C32">
        <w:rPr>
          <w:rFonts w:ascii="Helvetica" w:hAnsi="Helvetica"/>
          <w:b/>
        </w:rPr>
        <w:t>von Gartner</w:t>
      </w:r>
    </w:p>
    <w:p w:rsidR="00AF2CB9" w:rsidRPr="00C3666D" w:rsidRDefault="00AF2CB9" w:rsidP="00AF2CB9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:rsidR="00834D34" w:rsidRPr="00545F4D" w:rsidRDefault="00F34A1F" w:rsidP="00341398">
      <w:pPr>
        <w:tabs>
          <w:tab w:val="left" w:pos="7655"/>
        </w:tabs>
        <w:spacing w:line="288" w:lineRule="auto"/>
        <w:ind w:right="1418"/>
        <w:rPr>
          <w:rFonts w:ascii="Helvetica" w:hAnsi="Helvetica"/>
          <w:b/>
          <w:sz w:val="20"/>
          <w:szCs w:val="20"/>
        </w:rPr>
      </w:pPr>
      <w:r w:rsidRPr="00545F4D">
        <w:rPr>
          <w:rFonts w:ascii="Helvetica" w:hAnsi="Helvetica"/>
          <w:b/>
          <w:sz w:val="20"/>
          <w:szCs w:val="20"/>
        </w:rPr>
        <w:t xml:space="preserve">WatchGuard </w:t>
      </w:r>
      <w:r w:rsidR="00F63C43" w:rsidRPr="00545F4D">
        <w:rPr>
          <w:rFonts w:ascii="Helvetica" w:hAnsi="Helvetica"/>
          <w:b/>
          <w:sz w:val="20"/>
          <w:szCs w:val="20"/>
        </w:rPr>
        <w:t xml:space="preserve">Technologies wurde </w:t>
      </w:r>
      <w:r w:rsidRPr="00545F4D">
        <w:rPr>
          <w:rFonts w:ascii="Helvetica" w:hAnsi="Helvetica"/>
          <w:b/>
          <w:sz w:val="20"/>
          <w:szCs w:val="20"/>
        </w:rPr>
        <w:t>i</w:t>
      </w:r>
      <w:r w:rsidR="00D33CCA" w:rsidRPr="00545F4D">
        <w:rPr>
          <w:rFonts w:ascii="Helvetica" w:hAnsi="Helvetica"/>
          <w:b/>
          <w:sz w:val="20"/>
          <w:szCs w:val="20"/>
        </w:rPr>
        <w:t xml:space="preserve">m aktuellen „Magic Quadrant for the UTM-Market 2016“ von Gartner </w:t>
      </w:r>
      <w:r w:rsidR="00CC1894" w:rsidRPr="00545F4D">
        <w:rPr>
          <w:rFonts w:ascii="Helvetica" w:hAnsi="Helvetica"/>
          <w:b/>
          <w:sz w:val="20"/>
          <w:szCs w:val="20"/>
        </w:rPr>
        <w:t>als einzige</w:t>
      </w:r>
      <w:r w:rsidR="00E14F26" w:rsidRPr="00545F4D">
        <w:rPr>
          <w:rFonts w:ascii="Helvetica" w:hAnsi="Helvetica"/>
          <w:b/>
          <w:sz w:val="20"/>
          <w:szCs w:val="20"/>
        </w:rPr>
        <w:t>s Unternehmen im</w:t>
      </w:r>
      <w:r w:rsidR="00CC1894" w:rsidRPr="00545F4D">
        <w:rPr>
          <w:rFonts w:ascii="Helvetica" w:hAnsi="Helvetica"/>
          <w:b/>
          <w:sz w:val="20"/>
          <w:szCs w:val="20"/>
        </w:rPr>
        <w:t xml:space="preserve"> Visionär</w:t>
      </w:r>
      <w:r w:rsidR="00E14F26" w:rsidRPr="00545F4D">
        <w:rPr>
          <w:rFonts w:ascii="Helvetica" w:hAnsi="Helvetica"/>
          <w:b/>
          <w:sz w:val="20"/>
          <w:szCs w:val="20"/>
        </w:rPr>
        <w:t>s-Quadranten</w:t>
      </w:r>
      <w:r w:rsidR="00CC1894" w:rsidRPr="00545F4D">
        <w:rPr>
          <w:rFonts w:ascii="Helvetica" w:hAnsi="Helvetica"/>
          <w:b/>
          <w:sz w:val="20"/>
          <w:szCs w:val="20"/>
        </w:rPr>
        <w:t xml:space="preserve"> </w:t>
      </w:r>
      <w:r w:rsidR="00E6595C" w:rsidRPr="00545F4D">
        <w:rPr>
          <w:rFonts w:ascii="Helvetica" w:hAnsi="Helvetica"/>
          <w:b/>
          <w:sz w:val="20"/>
          <w:szCs w:val="20"/>
        </w:rPr>
        <w:t xml:space="preserve">positioniert. </w:t>
      </w:r>
      <w:r w:rsidR="00DA57C7" w:rsidRPr="00545F4D">
        <w:rPr>
          <w:rFonts w:ascii="Helvetica" w:hAnsi="Helvetica"/>
          <w:b/>
          <w:sz w:val="20"/>
          <w:szCs w:val="20"/>
        </w:rPr>
        <w:t>CEO Prakash Panjwani freut sich</w:t>
      </w:r>
      <w:r w:rsidR="004C2952">
        <w:rPr>
          <w:rFonts w:ascii="Helvetica" w:hAnsi="Helvetica"/>
          <w:b/>
          <w:sz w:val="20"/>
          <w:szCs w:val="20"/>
        </w:rPr>
        <w:t xml:space="preserve"> dementsprechend</w:t>
      </w:r>
      <w:r w:rsidR="00DA57C7" w:rsidRPr="00545F4D">
        <w:rPr>
          <w:rFonts w:ascii="Helvetica" w:hAnsi="Helvetica"/>
          <w:b/>
          <w:sz w:val="20"/>
          <w:szCs w:val="20"/>
        </w:rPr>
        <w:t xml:space="preserve"> über die Au</w:t>
      </w:r>
      <w:r w:rsidR="00DA57C7" w:rsidRPr="00545F4D">
        <w:rPr>
          <w:rFonts w:ascii="Helvetica" w:hAnsi="Helvetica"/>
          <w:b/>
          <w:sz w:val="20"/>
          <w:szCs w:val="20"/>
        </w:rPr>
        <w:t>s</w:t>
      </w:r>
      <w:r w:rsidR="00DA57C7" w:rsidRPr="00545F4D">
        <w:rPr>
          <w:rFonts w:ascii="Helvetica" w:hAnsi="Helvetica"/>
          <w:b/>
          <w:sz w:val="20"/>
          <w:szCs w:val="20"/>
        </w:rPr>
        <w:t>zeichnung: „</w:t>
      </w:r>
      <w:r w:rsidR="000147DD" w:rsidRPr="00545F4D">
        <w:rPr>
          <w:rFonts w:ascii="Helvetica" w:hAnsi="Helvetica"/>
          <w:b/>
          <w:sz w:val="20"/>
          <w:szCs w:val="20"/>
        </w:rPr>
        <w:t xml:space="preserve">Die Einstufung als Visionär </w:t>
      </w:r>
      <w:r w:rsidR="00496145" w:rsidRPr="00545F4D">
        <w:rPr>
          <w:rFonts w:ascii="Helvetica" w:hAnsi="Helvetica"/>
          <w:b/>
          <w:sz w:val="20"/>
          <w:szCs w:val="20"/>
        </w:rPr>
        <w:t xml:space="preserve">entspricht unserer Philosophie, </w:t>
      </w:r>
      <w:r w:rsidR="008A6EAD" w:rsidRPr="00545F4D">
        <w:rPr>
          <w:rFonts w:ascii="Helvetica" w:hAnsi="Helvetica"/>
          <w:b/>
          <w:sz w:val="20"/>
          <w:szCs w:val="20"/>
        </w:rPr>
        <w:t xml:space="preserve">einfach einzuführende </w:t>
      </w:r>
      <w:r w:rsidR="00496145" w:rsidRPr="00545F4D">
        <w:rPr>
          <w:rFonts w:ascii="Helvetica" w:hAnsi="Helvetica"/>
          <w:b/>
          <w:sz w:val="20"/>
          <w:szCs w:val="20"/>
        </w:rPr>
        <w:t>Security-</w:t>
      </w:r>
      <w:r w:rsidR="00306FAB" w:rsidRPr="00545F4D">
        <w:rPr>
          <w:rFonts w:ascii="Helvetica" w:hAnsi="Helvetica"/>
          <w:b/>
          <w:sz w:val="20"/>
          <w:szCs w:val="20"/>
        </w:rPr>
        <w:t>Produkte</w:t>
      </w:r>
      <w:r w:rsidR="00496145" w:rsidRPr="00545F4D">
        <w:rPr>
          <w:rFonts w:ascii="Helvetica" w:hAnsi="Helvetica"/>
          <w:b/>
          <w:sz w:val="20"/>
          <w:szCs w:val="20"/>
        </w:rPr>
        <w:t xml:space="preserve"> auf Enterprise-Niveau</w:t>
      </w:r>
      <w:r w:rsidR="00DF1B50" w:rsidRPr="00545F4D">
        <w:rPr>
          <w:rFonts w:ascii="Helvetica" w:hAnsi="Helvetica"/>
          <w:b/>
          <w:sz w:val="20"/>
          <w:szCs w:val="20"/>
        </w:rPr>
        <w:t xml:space="preserve"> </w:t>
      </w:r>
      <w:r w:rsidR="008A6EAD" w:rsidRPr="00545F4D">
        <w:rPr>
          <w:rFonts w:ascii="Helvetica" w:hAnsi="Helvetica"/>
          <w:b/>
          <w:sz w:val="20"/>
          <w:szCs w:val="20"/>
        </w:rPr>
        <w:t>anzubieten, die</w:t>
      </w:r>
      <w:r w:rsidR="00DF1B50" w:rsidRPr="00545F4D">
        <w:rPr>
          <w:rFonts w:ascii="Helvetica" w:hAnsi="Helvetica"/>
          <w:b/>
          <w:sz w:val="20"/>
          <w:szCs w:val="20"/>
        </w:rPr>
        <w:t xml:space="preserve"> auch von kleinen und mittleren Unternehmen</w:t>
      </w:r>
      <w:r w:rsidR="00903A70" w:rsidRPr="00545F4D">
        <w:rPr>
          <w:rFonts w:ascii="Helvetica" w:hAnsi="Helvetica"/>
          <w:b/>
          <w:sz w:val="20"/>
          <w:szCs w:val="20"/>
        </w:rPr>
        <w:t xml:space="preserve"> (KMU)</w:t>
      </w:r>
      <w:r w:rsidR="00E14F26" w:rsidRPr="00545F4D">
        <w:rPr>
          <w:rFonts w:ascii="Helvetica" w:hAnsi="Helvetica"/>
          <w:b/>
          <w:sz w:val="20"/>
          <w:szCs w:val="20"/>
        </w:rPr>
        <w:t xml:space="preserve"> sowie Distributed</w:t>
      </w:r>
      <w:r w:rsidR="008A6EAD" w:rsidRPr="00545F4D">
        <w:rPr>
          <w:rFonts w:ascii="Helvetica" w:hAnsi="Helvetica"/>
          <w:b/>
          <w:sz w:val="20"/>
          <w:szCs w:val="20"/>
        </w:rPr>
        <w:t xml:space="preserve"> </w:t>
      </w:r>
      <w:r w:rsidR="0091298B" w:rsidRPr="00545F4D">
        <w:rPr>
          <w:rFonts w:ascii="Helvetica" w:hAnsi="Helvetica"/>
          <w:b/>
          <w:sz w:val="20"/>
          <w:szCs w:val="20"/>
        </w:rPr>
        <w:t xml:space="preserve">Enterprises </w:t>
      </w:r>
      <w:r w:rsidR="003625A0" w:rsidRPr="00545F4D">
        <w:rPr>
          <w:rFonts w:ascii="Helvetica" w:hAnsi="Helvetica"/>
          <w:b/>
          <w:sz w:val="20"/>
          <w:szCs w:val="20"/>
        </w:rPr>
        <w:t>administriert</w:t>
      </w:r>
      <w:r w:rsidR="00772A1A" w:rsidRPr="00545F4D">
        <w:rPr>
          <w:rFonts w:ascii="Helvetica" w:hAnsi="Helvetica"/>
          <w:b/>
          <w:sz w:val="20"/>
          <w:szCs w:val="20"/>
        </w:rPr>
        <w:t xml:space="preserve"> werden </w:t>
      </w:r>
      <w:r w:rsidR="008A6EAD" w:rsidRPr="00545F4D">
        <w:rPr>
          <w:rFonts w:ascii="Helvetica" w:hAnsi="Helvetica"/>
          <w:b/>
          <w:sz w:val="20"/>
          <w:szCs w:val="20"/>
        </w:rPr>
        <w:t>können. Wir sind</w:t>
      </w:r>
      <w:r w:rsidR="00306FAB" w:rsidRPr="00545F4D">
        <w:rPr>
          <w:rFonts w:ascii="Helvetica" w:hAnsi="Helvetica"/>
          <w:b/>
          <w:sz w:val="20"/>
          <w:szCs w:val="20"/>
        </w:rPr>
        <w:t xml:space="preserve"> </w:t>
      </w:r>
      <w:r w:rsidR="007E6C16" w:rsidRPr="00545F4D">
        <w:rPr>
          <w:rFonts w:ascii="Helvetica" w:hAnsi="Helvetica"/>
          <w:b/>
          <w:sz w:val="20"/>
          <w:szCs w:val="20"/>
        </w:rPr>
        <w:t>außerdem</w:t>
      </w:r>
      <w:r w:rsidR="00306FAB" w:rsidRPr="00545F4D">
        <w:rPr>
          <w:rFonts w:ascii="Helvetica" w:hAnsi="Helvetica"/>
          <w:b/>
          <w:sz w:val="20"/>
          <w:szCs w:val="20"/>
        </w:rPr>
        <w:t xml:space="preserve"> </w:t>
      </w:r>
      <w:r w:rsidR="008A6EAD" w:rsidRPr="00545F4D">
        <w:rPr>
          <w:rFonts w:ascii="Helvetica" w:hAnsi="Helvetica"/>
          <w:b/>
          <w:sz w:val="20"/>
          <w:szCs w:val="20"/>
        </w:rPr>
        <w:t xml:space="preserve">in der Lage, uns schnell an </w:t>
      </w:r>
      <w:r w:rsidR="004D0AAB" w:rsidRPr="00545F4D">
        <w:rPr>
          <w:rFonts w:ascii="Helvetica" w:hAnsi="Helvetica"/>
          <w:b/>
          <w:sz w:val="20"/>
          <w:szCs w:val="20"/>
        </w:rPr>
        <w:t>eine</w:t>
      </w:r>
      <w:r w:rsidR="008A6EAD" w:rsidRPr="00545F4D">
        <w:rPr>
          <w:rFonts w:ascii="Helvetica" w:hAnsi="Helvetica"/>
          <w:b/>
          <w:sz w:val="20"/>
          <w:szCs w:val="20"/>
        </w:rPr>
        <w:t xml:space="preserve"> sich stetig verändernde Sicherhei</w:t>
      </w:r>
      <w:r w:rsidR="00306FAB" w:rsidRPr="00545F4D">
        <w:rPr>
          <w:rFonts w:ascii="Helvetica" w:hAnsi="Helvetica"/>
          <w:b/>
          <w:sz w:val="20"/>
          <w:szCs w:val="20"/>
        </w:rPr>
        <w:t>tslandschaft an</w:t>
      </w:r>
      <w:r w:rsidR="002F28C2" w:rsidRPr="00545F4D">
        <w:rPr>
          <w:rFonts w:ascii="Helvetica" w:hAnsi="Helvetica"/>
          <w:b/>
          <w:sz w:val="20"/>
          <w:szCs w:val="20"/>
        </w:rPr>
        <w:t>zu</w:t>
      </w:r>
      <w:r w:rsidR="00306FAB" w:rsidRPr="00545F4D">
        <w:rPr>
          <w:rFonts w:ascii="Helvetica" w:hAnsi="Helvetica"/>
          <w:b/>
          <w:sz w:val="20"/>
          <w:szCs w:val="20"/>
        </w:rPr>
        <w:t>passen. Unsere Ku</w:t>
      </w:r>
      <w:r w:rsidR="00306FAB" w:rsidRPr="00545F4D">
        <w:rPr>
          <w:rFonts w:ascii="Helvetica" w:hAnsi="Helvetica"/>
          <w:b/>
          <w:sz w:val="20"/>
          <w:szCs w:val="20"/>
        </w:rPr>
        <w:t>n</w:t>
      </w:r>
      <w:r w:rsidR="00306FAB" w:rsidRPr="00545F4D">
        <w:rPr>
          <w:rFonts w:ascii="Helvetica" w:hAnsi="Helvetica"/>
          <w:b/>
          <w:sz w:val="20"/>
          <w:szCs w:val="20"/>
        </w:rPr>
        <w:t>den profitieren dabei von Best-of-Breed-Lösungen</w:t>
      </w:r>
      <w:r w:rsidR="007E6C16" w:rsidRPr="00545F4D">
        <w:rPr>
          <w:rFonts w:ascii="Helvetica" w:hAnsi="Helvetica"/>
          <w:b/>
          <w:sz w:val="20"/>
          <w:szCs w:val="20"/>
        </w:rPr>
        <w:t xml:space="preserve"> mit </w:t>
      </w:r>
      <w:r w:rsidR="001C4EC2" w:rsidRPr="00545F4D">
        <w:rPr>
          <w:rFonts w:ascii="Helvetica" w:hAnsi="Helvetica"/>
          <w:b/>
          <w:sz w:val="20"/>
          <w:szCs w:val="20"/>
        </w:rPr>
        <w:t xml:space="preserve">einer </w:t>
      </w:r>
      <w:r w:rsidR="007E6C16" w:rsidRPr="00545F4D">
        <w:rPr>
          <w:rFonts w:ascii="Helvetica" w:hAnsi="Helvetica"/>
          <w:b/>
          <w:sz w:val="20"/>
          <w:szCs w:val="20"/>
        </w:rPr>
        <w:t>führende</w:t>
      </w:r>
      <w:r w:rsidR="001C4EC2" w:rsidRPr="00545F4D">
        <w:rPr>
          <w:rFonts w:ascii="Helvetica" w:hAnsi="Helvetica"/>
          <w:b/>
          <w:sz w:val="20"/>
          <w:szCs w:val="20"/>
        </w:rPr>
        <w:t>n</w:t>
      </w:r>
      <w:r w:rsidR="00261E4C" w:rsidRPr="00545F4D">
        <w:rPr>
          <w:rFonts w:ascii="Helvetica" w:hAnsi="Helvetica"/>
          <w:b/>
          <w:sz w:val="20"/>
          <w:szCs w:val="20"/>
        </w:rPr>
        <w:t xml:space="preserve"> Perfo</w:t>
      </w:r>
      <w:r w:rsidR="00261E4C" w:rsidRPr="00545F4D">
        <w:rPr>
          <w:rFonts w:ascii="Helvetica" w:hAnsi="Helvetica"/>
          <w:b/>
          <w:sz w:val="20"/>
          <w:szCs w:val="20"/>
        </w:rPr>
        <w:t>r</w:t>
      </w:r>
      <w:r w:rsidR="00261E4C" w:rsidRPr="00545F4D">
        <w:rPr>
          <w:rFonts w:ascii="Helvetica" w:hAnsi="Helvetica"/>
          <w:b/>
          <w:sz w:val="20"/>
          <w:szCs w:val="20"/>
        </w:rPr>
        <w:t>mance</w:t>
      </w:r>
      <w:r w:rsidR="007E6C16" w:rsidRPr="00545F4D">
        <w:rPr>
          <w:rFonts w:ascii="Helvetica" w:hAnsi="Helvetica"/>
          <w:b/>
          <w:sz w:val="20"/>
          <w:szCs w:val="20"/>
        </w:rPr>
        <w:t xml:space="preserve">. </w:t>
      </w:r>
      <w:r w:rsidR="00804815" w:rsidRPr="00545F4D">
        <w:rPr>
          <w:rFonts w:ascii="Helvetica" w:hAnsi="Helvetica"/>
          <w:b/>
          <w:sz w:val="20"/>
          <w:szCs w:val="20"/>
        </w:rPr>
        <w:t xml:space="preserve">Mit der Integration </w:t>
      </w:r>
      <w:r w:rsidR="00722BF8" w:rsidRPr="00545F4D">
        <w:rPr>
          <w:rFonts w:ascii="Helvetica" w:hAnsi="Helvetica"/>
          <w:b/>
          <w:sz w:val="20"/>
          <w:szCs w:val="20"/>
        </w:rPr>
        <w:t xml:space="preserve">der </w:t>
      </w:r>
      <w:r w:rsidR="0072288D" w:rsidRPr="00545F4D">
        <w:rPr>
          <w:rFonts w:ascii="Helvetica" w:hAnsi="Helvetica"/>
          <w:b/>
          <w:sz w:val="20"/>
          <w:szCs w:val="20"/>
        </w:rPr>
        <w:t>in diesem</w:t>
      </w:r>
      <w:r w:rsidR="00722BF8" w:rsidRPr="00545F4D">
        <w:rPr>
          <w:rFonts w:ascii="Helvetica" w:hAnsi="Helvetica"/>
          <w:b/>
          <w:sz w:val="20"/>
          <w:szCs w:val="20"/>
        </w:rPr>
        <w:t xml:space="preserve"> Jahr erworbenen Lösung HawkEye G in unser Portfolio</w:t>
      </w:r>
      <w:r w:rsidR="00804815" w:rsidRPr="00545F4D">
        <w:rPr>
          <w:rFonts w:ascii="Helvetica" w:hAnsi="Helvetica"/>
          <w:b/>
          <w:sz w:val="20"/>
          <w:szCs w:val="20"/>
        </w:rPr>
        <w:t xml:space="preserve"> </w:t>
      </w:r>
      <w:r w:rsidR="00722BF8" w:rsidRPr="00545F4D">
        <w:rPr>
          <w:rFonts w:ascii="Helvetica" w:hAnsi="Helvetica"/>
          <w:b/>
          <w:sz w:val="20"/>
          <w:szCs w:val="20"/>
        </w:rPr>
        <w:t>sorgen</w:t>
      </w:r>
      <w:r w:rsidR="00804815" w:rsidRPr="00545F4D">
        <w:rPr>
          <w:rFonts w:ascii="Helvetica" w:hAnsi="Helvetica"/>
          <w:b/>
          <w:sz w:val="20"/>
          <w:szCs w:val="20"/>
        </w:rPr>
        <w:t xml:space="preserve"> wir </w:t>
      </w:r>
      <w:r w:rsidR="00722BF8" w:rsidRPr="00545F4D">
        <w:rPr>
          <w:rFonts w:ascii="Helvetica" w:hAnsi="Helvetica"/>
          <w:b/>
          <w:sz w:val="20"/>
          <w:szCs w:val="20"/>
        </w:rPr>
        <w:t>darüber hinaus</w:t>
      </w:r>
      <w:r w:rsidR="00804815" w:rsidRPr="00545F4D">
        <w:rPr>
          <w:rFonts w:ascii="Helvetica" w:hAnsi="Helvetica"/>
          <w:b/>
          <w:sz w:val="20"/>
          <w:szCs w:val="20"/>
        </w:rPr>
        <w:t xml:space="preserve"> für umfassende</w:t>
      </w:r>
      <w:r w:rsidR="0072288D" w:rsidRPr="00545F4D">
        <w:rPr>
          <w:rFonts w:ascii="Helvetica" w:hAnsi="Helvetica"/>
          <w:b/>
          <w:sz w:val="20"/>
          <w:szCs w:val="20"/>
        </w:rPr>
        <w:t xml:space="preserve"> Visualisierung</w:t>
      </w:r>
      <w:r w:rsidR="0072288D" w:rsidRPr="00545F4D">
        <w:rPr>
          <w:rFonts w:ascii="Helvetica" w:hAnsi="Helvetica"/>
          <w:b/>
          <w:sz w:val="20"/>
          <w:szCs w:val="20"/>
        </w:rPr>
        <w:t>s</w:t>
      </w:r>
      <w:r w:rsidR="0072288D" w:rsidRPr="00545F4D">
        <w:rPr>
          <w:rFonts w:ascii="Helvetica" w:hAnsi="Helvetica"/>
          <w:b/>
          <w:sz w:val="20"/>
          <w:szCs w:val="20"/>
        </w:rPr>
        <w:t>möglichkeiten</w:t>
      </w:r>
      <w:r w:rsidR="00804815" w:rsidRPr="00545F4D">
        <w:rPr>
          <w:rFonts w:ascii="Helvetica" w:hAnsi="Helvetica"/>
          <w:b/>
          <w:sz w:val="20"/>
          <w:szCs w:val="20"/>
        </w:rPr>
        <w:t xml:space="preserve"> </w:t>
      </w:r>
      <w:r w:rsidR="002B7DFA" w:rsidRPr="00545F4D">
        <w:rPr>
          <w:rFonts w:ascii="Helvetica" w:hAnsi="Helvetica"/>
          <w:b/>
          <w:sz w:val="20"/>
          <w:szCs w:val="20"/>
        </w:rPr>
        <w:t>im ganzen Netzwerk</w:t>
      </w:r>
      <w:r w:rsidR="001C4EC2" w:rsidRPr="00545F4D">
        <w:rPr>
          <w:rFonts w:ascii="Helvetica" w:hAnsi="Helvetica"/>
          <w:b/>
          <w:sz w:val="20"/>
          <w:szCs w:val="20"/>
        </w:rPr>
        <w:t xml:space="preserve"> –</w:t>
      </w:r>
      <w:r w:rsidR="002B7DFA" w:rsidRPr="00545F4D">
        <w:rPr>
          <w:rFonts w:ascii="Helvetica" w:hAnsi="Helvetica"/>
          <w:b/>
          <w:sz w:val="20"/>
          <w:szCs w:val="20"/>
        </w:rPr>
        <w:t xml:space="preserve"> vom </w:t>
      </w:r>
      <w:r w:rsidR="00804815" w:rsidRPr="00545F4D">
        <w:rPr>
          <w:rFonts w:ascii="Helvetica" w:hAnsi="Helvetica"/>
          <w:b/>
          <w:sz w:val="20"/>
          <w:szCs w:val="20"/>
        </w:rPr>
        <w:t>Perimeter bis zum End-Point.</w:t>
      </w:r>
      <w:r w:rsidR="002B7DFA" w:rsidRPr="00545F4D">
        <w:rPr>
          <w:rFonts w:ascii="Helvetica" w:hAnsi="Helvetica"/>
          <w:b/>
          <w:sz w:val="20"/>
          <w:szCs w:val="20"/>
        </w:rPr>
        <w:t>“</w:t>
      </w:r>
      <w:r w:rsidR="001C4EC2" w:rsidRPr="00545F4D">
        <w:rPr>
          <w:rFonts w:ascii="Helvetica" w:hAnsi="Helvetica"/>
          <w:b/>
          <w:sz w:val="20"/>
          <w:szCs w:val="20"/>
        </w:rPr>
        <w:t xml:space="preserve"> </w:t>
      </w:r>
    </w:p>
    <w:p w:rsidR="00834D34" w:rsidRPr="00FF0F4E" w:rsidRDefault="00834D34" w:rsidP="00341398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:rsidR="00545F4D" w:rsidRPr="00FF0F4E" w:rsidRDefault="00CA6E76" w:rsidP="00341398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 w:rsidRPr="00FF0F4E">
        <w:rPr>
          <w:rFonts w:ascii="Helvetica" w:hAnsi="Helvetica"/>
          <w:sz w:val="20"/>
          <w:szCs w:val="20"/>
        </w:rPr>
        <w:t xml:space="preserve">Die Platzierung </w:t>
      </w:r>
      <w:r w:rsidR="001C4EC2" w:rsidRPr="00FF0F4E">
        <w:rPr>
          <w:rFonts w:ascii="Helvetica" w:hAnsi="Helvetica"/>
          <w:sz w:val="20"/>
          <w:szCs w:val="20"/>
        </w:rPr>
        <w:t xml:space="preserve">im Visionärs-Quadranten </w:t>
      </w:r>
      <w:r w:rsidRPr="00FF0F4E">
        <w:rPr>
          <w:rFonts w:ascii="Helvetica" w:hAnsi="Helvetica"/>
          <w:sz w:val="20"/>
          <w:szCs w:val="20"/>
        </w:rPr>
        <w:t>bestätigt</w:t>
      </w:r>
      <w:r w:rsidR="00DE4AC5" w:rsidRPr="00FF0F4E">
        <w:rPr>
          <w:rFonts w:ascii="Helvetica" w:hAnsi="Helvetica"/>
          <w:sz w:val="20"/>
          <w:szCs w:val="20"/>
        </w:rPr>
        <w:t xml:space="preserve"> WatchGuard in seine</w:t>
      </w:r>
      <w:r w:rsidRPr="00FF0F4E">
        <w:rPr>
          <w:rFonts w:ascii="Helvetica" w:hAnsi="Helvetica"/>
          <w:sz w:val="20"/>
          <w:szCs w:val="20"/>
        </w:rPr>
        <w:t>m</w:t>
      </w:r>
      <w:r w:rsidR="00DE4AC5" w:rsidRPr="00FF0F4E">
        <w:rPr>
          <w:rFonts w:ascii="Helvetica" w:hAnsi="Helvetica"/>
          <w:sz w:val="20"/>
          <w:szCs w:val="20"/>
        </w:rPr>
        <w:t xml:space="preserve"> </w:t>
      </w:r>
      <w:r w:rsidRPr="00FF0F4E">
        <w:rPr>
          <w:rFonts w:ascii="Helvetica" w:hAnsi="Helvetica"/>
          <w:sz w:val="20"/>
          <w:szCs w:val="20"/>
        </w:rPr>
        <w:t>Anspruch</w:t>
      </w:r>
      <w:r w:rsidR="00DE4AC5" w:rsidRPr="00FF0F4E">
        <w:rPr>
          <w:rFonts w:ascii="Helvetica" w:hAnsi="Helvetica"/>
          <w:sz w:val="20"/>
          <w:szCs w:val="20"/>
        </w:rPr>
        <w:t xml:space="preserve">, </w:t>
      </w:r>
      <w:r w:rsidR="005E543A" w:rsidRPr="00FF0F4E">
        <w:rPr>
          <w:rFonts w:ascii="Helvetica" w:hAnsi="Helvetica"/>
          <w:sz w:val="20"/>
          <w:szCs w:val="20"/>
        </w:rPr>
        <w:t>den</w:t>
      </w:r>
      <w:r w:rsidRPr="00FF0F4E">
        <w:rPr>
          <w:rFonts w:ascii="Helvetica" w:hAnsi="Helvetica"/>
          <w:sz w:val="20"/>
          <w:szCs w:val="20"/>
        </w:rPr>
        <w:t xml:space="preserve"> sich ändernden Anforderungen von KMU und </w:t>
      </w:r>
      <w:r w:rsidR="00903A70" w:rsidRPr="00FF0F4E">
        <w:rPr>
          <w:rFonts w:ascii="Helvetica" w:hAnsi="Helvetica"/>
          <w:sz w:val="20"/>
          <w:szCs w:val="20"/>
        </w:rPr>
        <w:t>Distributed Enterprises</w:t>
      </w:r>
      <w:r w:rsidR="00846E1C" w:rsidRPr="00FF0F4E">
        <w:rPr>
          <w:rFonts w:ascii="Helvetica" w:hAnsi="Helvetica"/>
          <w:sz w:val="20"/>
          <w:szCs w:val="20"/>
        </w:rPr>
        <w:t xml:space="preserve"> stets</w:t>
      </w:r>
      <w:r w:rsidR="00903A70" w:rsidRPr="00FF0F4E">
        <w:rPr>
          <w:rFonts w:ascii="Helvetica" w:hAnsi="Helvetica"/>
          <w:sz w:val="20"/>
          <w:szCs w:val="20"/>
        </w:rPr>
        <w:t xml:space="preserve"> mit einem gesamtheitlichen Angebot an Security-Produkt</w:t>
      </w:r>
      <w:r w:rsidR="00834D34" w:rsidRPr="00FF0F4E">
        <w:rPr>
          <w:rFonts w:ascii="Helvetica" w:hAnsi="Helvetica"/>
          <w:sz w:val="20"/>
          <w:szCs w:val="20"/>
        </w:rPr>
        <w:t xml:space="preserve">en </w:t>
      </w:r>
      <w:r w:rsidR="005E543A" w:rsidRPr="00FF0F4E">
        <w:rPr>
          <w:rFonts w:ascii="Helvetica" w:hAnsi="Helvetica"/>
          <w:sz w:val="20"/>
          <w:szCs w:val="20"/>
        </w:rPr>
        <w:t>zu begegnen</w:t>
      </w:r>
      <w:r w:rsidR="00834D34" w:rsidRPr="00FF0F4E">
        <w:rPr>
          <w:rFonts w:ascii="Helvetica" w:hAnsi="Helvetica"/>
          <w:sz w:val="20"/>
          <w:szCs w:val="20"/>
        </w:rPr>
        <w:t xml:space="preserve">. </w:t>
      </w:r>
      <w:r w:rsidR="005E543A" w:rsidRPr="00FF0F4E">
        <w:rPr>
          <w:rFonts w:ascii="Helvetica" w:hAnsi="Helvetica"/>
          <w:sz w:val="20"/>
          <w:szCs w:val="20"/>
        </w:rPr>
        <w:t>Auf s</w:t>
      </w:r>
      <w:r w:rsidR="00574F36" w:rsidRPr="00FF0F4E">
        <w:rPr>
          <w:rFonts w:ascii="Helvetica" w:hAnsi="Helvetica"/>
          <w:sz w:val="20"/>
          <w:szCs w:val="20"/>
        </w:rPr>
        <w:t>ämtliche</w:t>
      </w:r>
      <w:r w:rsidR="005E543A" w:rsidRPr="00FF0F4E">
        <w:rPr>
          <w:rFonts w:ascii="Helvetica" w:hAnsi="Helvetica"/>
          <w:sz w:val="20"/>
          <w:szCs w:val="20"/>
        </w:rPr>
        <w:t>n</w:t>
      </w:r>
      <w:r w:rsidR="00834D34" w:rsidRPr="00FF0F4E">
        <w:rPr>
          <w:rFonts w:ascii="Helvetica" w:hAnsi="Helvetica"/>
          <w:sz w:val="20"/>
          <w:szCs w:val="20"/>
        </w:rPr>
        <w:t xml:space="preserve"> </w:t>
      </w:r>
      <w:r w:rsidR="00B202B0" w:rsidRPr="00FF0F4E">
        <w:rPr>
          <w:rFonts w:ascii="Helvetica" w:hAnsi="Helvetica"/>
          <w:sz w:val="20"/>
          <w:szCs w:val="20"/>
        </w:rPr>
        <w:t xml:space="preserve">Security </w:t>
      </w:r>
      <w:r w:rsidR="00834D34" w:rsidRPr="00FF0F4E">
        <w:rPr>
          <w:rFonts w:ascii="Helvetica" w:hAnsi="Helvetica"/>
          <w:sz w:val="20"/>
          <w:szCs w:val="20"/>
        </w:rPr>
        <w:t xml:space="preserve">Appliances </w:t>
      </w:r>
      <w:r w:rsidR="005E543A" w:rsidRPr="00FF0F4E">
        <w:rPr>
          <w:rFonts w:ascii="Helvetica" w:hAnsi="Helvetica"/>
          <w:sz w:val="20"/>
          <w:szCs w:val="20"/>
        </w:rPr>
        <w:t>läuft beispielsweise die</w:t>
      </w:r>
      <w:r w:rsidR="00574F36" w:rsidRPr="00FF0F4E">
        <w:rPr>
          <w:rFonts w:ascii="Helvetica" w:hAnsi="Helvetica"/>
          <w:sz w:val="20"/>
          <w:szCs w:val="20"/>
        </w:rPr>
        <w:t xml:space="preserve"> Fireware-Plattform</w:t>
      </w:r>
      <w:r w:rsidR="00545F4D" w:rsidRPr="00FF0F4E">
        <w:rPr>
          <w:rFonts w:ascii="Helvetica" w:hAnsi="Helvetica"/>
          <w:sz w:val="20"/>
          <w:szCs w:val="20"/>
        </w:rPr>
        <w:t>. Diese ist darauf au</w:t>
      </w:r>
      <w:r w:rsidR="00545F4D" w:rsidRPr="00FF0F4E">
        <w:rPr>
          <w:rFonts w:ascii="Helvetica" w:hAnsi="Helvetica"/>
          <w:sz w:val="20"/>
          <w:szCs w:val="20"/>
        </w:rPr>
        <w:t>s</w:t>
      </w:r>
      <w:r w:rsidR="00545F4D" w:rsidRPr="00FF0F4E">
        <w:rPr>
          <w:rFonts w:ascii="Helvetica" w:hAnsi="Helvetica"/>
          <w:sz w:val="20"/>
          <w:szCs w:val="20"/>
        </w:rPr>
        <w:t xml:space="preserve">gelegt, </w:t>
      </w:r>
      <w:r w:rsidR="005E543A" w:rsidRPr="00FF0F4E">
        <w:rPr>
          <w:rFonts w:ascii="Helvetica" w:hAnsi="Helvetica"/>
          <w:sz w:val="20"/>
          <w:szCs w:val="20"/>
        </w:rPr>
        <w:t xml:space="preserve">in jedem Bereich die </w:t>
      </w:r>
      <w:r w:rsidR="00574F36" w:rsidRPr="00FF0F4E">
        <w:rPr>
          <w:rFonts w:ascii="Helvetica" w:hAnsi="Helvetica"/>
          <w:sz w:val="20"/>
          <w:szCs w:val="20"/>
        </w:rPr>
        <w:t xml:space="preserve">Scanmodule und Sicherheitsfunktionen marktführender Anbieter </w:t>
      </w:r>
      <w:r w:rsidR="00545F4D" w:rsidRPr="00FF0F4E">
        <w:rPr>
          <w:rFonts w:ascii="Helvetica" w:hAnsi="Helvetica"/>
          <w:sz w:val="20"/>
          <w:szCs w:val="20"/>
        </w:rPr>
        <w:t xml:space="preserve">zu </w:t>
      </w:r>
      <w:r w:rsidR="00574F36" w:rsidRPr="00FF0F4E">
        <w:rPr>
          <w:rFonts w:ascii="Helvetica" w:hAnsi="Helvetica"/>
          <w:sz w:val="20"/>
          <w:szCs w:val="20"/>
        </w:rPr>
        <w:t>integrieren</w:t>
      </w:r>
      <w:r w:rsidR="005E543A" w:rsidRPr="00FF0F4E">
        <w:rPr>
          <w:rFonts w:ascii="Helvetica" w:hAnsi="Helvetica"/>
          <w:sz w:val="20"/>
          <w:szCs w:val="20"/>
        </w:rPr>
        <w:t>.</w:t>
      </w:r>
      <w:r w:rsidR="00DF0F9D" w:rsidRPr="00FF0F4E">
        <w:rPr>
          <w:rFonts w:ascii="Helvetica" w:hAnsi="Helvetica"/>
          <w:sz w:val="20"/>
          <w:szCs w:val="20"/>
        </w:rPr>
        <w:t xml:space="preserve"> Neu hinzugekommene oder veränderte Bedrohungen lassen sich über die einfache Installation </w:t>
      </w:r>
      <w:r w:rsidR="00846E1C" w:rsidRPr="00FF0F4E">
        <w:rPr>
          <w:rFonts w:ascii="Helvetica" w:hAnsi="Helvetica"/>
          <w:sz w:val="20"/>
          <w:szCs w:val="20"/>
        </w:rPr>
        <w:t xml:space="preserve">entsprechender </w:t>
      </w:r>
      <w:r w:rsidR="00FA17E8">
        <w:rPr>
          <w:rFonts w:ascii="Helvetica" w:hAnsi="Helvetica"/>
          <w:sz w:val="20"/>
          <w:szCs w:val="20"/>
        </w:rPr>
        <w:t>Komponenten</w:t>
      </w:r>
      <w:r w:rsidR="00846E1C" w:rsidRPr="00FF0F4E">
        <w:rPr>
          <w:rFonts w:ascii="Helvetica" w:hAnsi="Helvetica"/>
          <w:sz w:val="20"/>
          <w:szCs w:val="20"/>
        </w:rPr>
        <w:t xml:space="preserve"> bekämpfen. Darüber hinaus verfügt WatchGuard über </w:t>
      </w:r>
      <w:r w:rsidR="00A15594" w:rsidRPr="00FF0F4E">
        <w:rPr>
          <w:rFonts w:ascii="Helvetica" w:hAnsi="Helvetica"/>
          <w:sz w:val="20"/>
          <w:szCs w:val="20"/>
        </w:rPr>
        <w:t>eine führende Support-Organisation sowie ambiti</w:t>
      </w:r>
      <w:r w:rsidR="00A15594" w:rsidRPr="00FF0F4E">
        <w:rPr>
          <w:rFonts w:ascii="Helvetica" w:hAnsi="Helvetica"/>
          <w:sz w:val="20"/>
          <w:szCs w:val="20"/>
        </w:rPr>
        <w:t>o</w:t>
      </w:r>
      <w:r w:rsidR="00A15594" w:rsidRPr="00FF0F4E">
        <w:rPr>
          <w:rFonts w:ascii="Helvetica" w:hAnsi="Helvetica"/>
          <w:sz w:val="20"/>
          <w:szCs w:val="20"/>
        </w:rPr>
        <w:t>nierte und hochqualifizierte Partner, die sich schnell und effizient um die Bedürfnisse der Kunden kümmern.</w:t>
      </w:r>
    </w:p>
    <w:p w:rsidR="00545F4D" w:rsidRPr="00FF0F4E" w:rsidRDefault="00545F4D" w:rsidP="00341398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p w:rsidR="00E61BE1" w:rsidRDefault="00FF0F4E" w:rsidP="00341398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  <w:r w:rsidRPr="00FF0F4E">
        <w:rPr>
          <w:rFonts w:ascii="Helvetica" w:hAnsi="Helvetica"/>
          <w:sz w:val="20"/>
          <w:szCs w:val="20"/>
        </w:rPr>
        <w:t>Der vollständige, detaillierte Report „2016 Magic Quadrant for Unified Threat Man</w:t>
      </w:r>
      <w:r w:rsidRPr="00FF0F4E">
        <w:rPr>
          <w:rFonts w:ascii="Helvetica" w:hAnsi="Helvetica"/>
          <w:sz w:val="20"/>
          <w:szCs w:val="20"/>
        </w:rPr>
        <w:t>a</w:t>
      </w:r>
      <w:r w:rsidRPr="00FF0F4E">
        <w:rPr>
          <w:rFonts w:ascii="Helvetica" w:hAnsi="Helvetica"/>
          <w:sz w:val="20"/>
          <w:szCs w:val="20"/>
        </w:rPr>
        <w:t xml:space="preserve">gement“ steht hier zum </w:t>
      </w:r>
      <w:hyperlink r:id="rId7" w:history="1">
        <w:r w:rsidRPr="00FF0F4E">
          <w:rPr>
            <w:rStyle w:val="Link"/>
            <w:rFonts w:ascii="Helvetica" w:hAnsi="Helvetica"/>
            <w:sz w:val="20"/>
            <w:szCs w:val="20"/>
          </w:rPr>
          <w:t>Download</w:t>
        </w:r>
      </w:hyperlink>
      <w:r w:rsidRPr="00FF0F4E">
        <w:rPr>
          <w:rFonts w:ascii="Helvetica" w:hAnsi="Helvetica"/>
          <w:sz w:val="20"/>
          <w:szCs w:val="20"/>
        </w:rPr>
        <w:t xml:space="preserve"> bereit.</w:t>
      </w:r>
    </w:p>
    <w:p w:rsidR="00D12FDC" w:rsidRPr="00B91562" w:rsidRDefault="00D12FDC" w:rsidP="00206650">
      <w:pPr>
        <w:tabs>
          <w:tab w:val="left" w:pos="7655"/>
        </w:tabs>
        <w:spacing w:line="288" w:lineRule="auto"/>
        <w:ind w:right="1418"/>
        <w:rPr>
          <w:rFonts w:ascii="Helvetica" w:hAnsi="Helvetica"/>
          <w:sz w:val="20"/>
          <w:szCs w:val="20"/>
        </w:rPr>
      </w:pPr>
    </w:p>
    <w:tbl>
      <w:tblPr>
        <w:tblW w:w="8717" w:type="dxa"/>
        <w:tblCellMar>
          <w:left w:w="70" w:type="dxa"/>
          <w:right w:w="70" w:type="dxa"/>
        </w:tblCellMar>
        <w:tblLook w:val="0000"/>
      </w:tblPr>
      <w:tblGrid>
        <w:gridCol w:w="4606"/>
        <w:gridCol w:w="4111"/>
      </w:tblGrid>
      <w:tr w:rsidR="00E455B2" w:rsidRPr="009D2FA2">
        <w:trPr>
          <w:trHeight w:val="1436"/>
        </w:trPr>
        <w:tc>
          <w:tcPr>
            <w:tcW w:w="4606" w:type="dxa"/>
          </w:tcPr>
          <w:p w:rsidR="00E455B2" w:rsidRPr="009D2FA2" w:rsidRDefault="00E455B2" w:rsidP="00E455B2">
            <w:pPr>
              <w:pStyle w:val="Textkrper"/>
              <w:spacing w:line="312" w:lineRule="auto"/>
              <w:ind w:right="426"/>
              <w:rPr>
                <w:bCs/>
                <w:sz w:val="16"/>
              </w:rPr>
            </w:pPr>
            <w:r w:rsidRPr="009D2FA2">
              <w:rPr>
                <w:bCs/>
                <w:sz w:val="16"/>
              </w:rPr>
              <w:t>Weitere</w:t>
            </w:r>
            <w:r>
              <w:rPr>
                <w:bCs/>
                <w:sz w:val="16"/>
              </w:rPr>
              <w:t xml:space="preserve"> </w:t>
            </w:r>
            <w:r w:rsidRPr="009D2FA2">
              <w:rPr>
                <w:bCs/>
                <w:sz w:val="16"/>
              </w:rPr>
              <w:t>Informationen:</w:t>
            </w:r>
          </w:p>
          <w:p w:rsidR="00E455B2" w:rsidRPr="009D2FA2" w:rsidRDefault="00E455B2" w:rsidP="00E455B2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WatchGuard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Technologies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GmbH</w:t>
            </w:r>
          </w:p>
          <w:p w:rsidR="00E455B2" w:rsidRPr="009D2FA2" w:rsidRDefault="00E455B2" w:rsidP="00E455B2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Michael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Haas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–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Area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Sales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Director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Central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Europe</w:t>
            </w:r>
          </w:p>
          <w:p w:rsidR="00E455B2" w:rsidRPr="009D2FA2" w:rsidRDefault="00E455B2" w:rsidP="00E455B2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Wendenstr.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379,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20537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Hamburg</w:t>
            </w:r>
          </w:p>
          <w:p w:rsidR="00E455B2" w:rsidRPr="009D2FA2" w:rsidRDefault="00E455B2" w:rsidP="00E455B2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Tel.: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+49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170</w:t>
            </w:r>
            <w:r>
              <w:rPr>
                <w:b w:val="0"/>
                <w:sz w:val="16"/>
              </w:rPr>
              <w:t xml:space="preserve"> </w:t>
            </w:r>
            <w:r w:rsidRPr="009D2FA2">
              <w:rPr>
                <w:b w:val="0"/>
                <w:sz w:val="16"/>
              </w:rPr>
              <w:t>7727415</w:t>
            </w:r>
          </w:p>
          <w:p w:rsidR="00E455B2" w:rsidRPr="009D2FA2" w:rsidRDefault="00E455B2" w:rsidP="00E455B2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michael.haas@watchguard.com</w:t>
            </w:r>
          </w:p>
          <w:p w:rsidR="00E455B2" w:rsidRPr="009D2FA2" w:rsidRDefault="00E455B2" w:rsidP="00E455B2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9D2FA2">
              <w:rPr>
                <w:b w:val="0"/>
                <w:sz w:val="16"/>
              </w:rPr>
              <w:t>www.watchguard.de</w:t>
            </w:r>
          </w:p>
        </w:tc>
        <w:tc>
          <w:tcPr>
            <w:tcW w:w="4111" w:type="dxa"/>
          </w:tcPr>
          <w:p w:rsidR="00E455B2" w:rsidRPr="009D2FA2" w:rsidRDefault="00E455B2" w:rsidP="00E455B2">
            <w:pPr>
              <w:pStyle w:val="Textkrper"/>
              <w:tabs>
                <w:tab w:val="left" w:pos="7513"/>
              </w:tabs>
              <w:spacing w:line="312" w:lineRule="auto"/>
              <w:ind w:right="426"/>
              <w:rPr>
                <w:bCs/>
                <w:sz w:val="16"/>
              </w:rPr>
            </w:pPr>
            <w:r w:rsidRPr="009D2FA2">
              <w:rPr>
                <w:bCs/>
                <w:sz w:val="16"/>
              </w:rPr>
              <w:t>Presse-</w:t>
            </w:r>
            <w:r>
              <w:rPr>
                <w:bCs/>
                <w:sz w:val="16"/>
              </w:rPr>
              <w:t xml:space="preserve"> </w:t>
            </w:r>
            <w:r w:rsidRPr="009D2FA2">
              <w:rPr>
                <w:bCs/>
                <w:sz w:val="16"/>
              </w:rPr>
              <w:t>und</w:t>
            </w:r>
            <w:r>
              <w:rPr>
                <w:bCs/>
                <w:sz w:val="16"/>
              </w:rPr>
              <w:t xml:space="preserve"> </w:t>
            </w:r>
            <w:r w:rsidRPr="009D2FA2">
              <w:rPr>
                <w:bCs/>
                <w:sz w:val="16"/>
              </w:rPr>
              <w:t>Öffentlichkeitsarbeit:</w:t>
            </w:r>
          </w:p>
          <w:p w:rsidR="003F3B34" w:rsidRPr="003F3B34" w:rsidRDefault="003F3B34" w:rsidP="003F3B34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sz w:val="16"/>
              </w:rPr>
            </w:pPr>
            <w:r w:rsidRPr="003F3B34">
              <w:rPr>
                <w:b w:val="0"/>
                <w:sz w:val="16"/>
              </w:rPr>
              <w:t>Press’n’</w:t>
            </w:r>
            <w:r w:rsidR="007E2B5E">
              <w:rPr>
                <w:b w:val="0"/>
                <w:sz w:val="16"/>
              </w:rPr>
              <w:t>Relations Austria GmbH</w:t>
            </w:r>
            <w:r w:rsidR="007E2B5E">
              <w:rPr>
                <w:b w:val="0"/>
                <w:sz w:val="16"/>
              </w:rPr>
              <w:br/>
              <w:t>Natalie Eiffe-Kuhn</w:t>
            </w:r>
            <w:r w:rsidRPr="003F3B34">
              <w:rPr>
                <w:b w:val="0"/>
                <w:sz w:val="16"/>
              </w:rPr>
              <w:br/>
            </w:r>
            <w:r w:rsidR="007E2B5E">
              <w:rPr>
                <w:b w:val="0"/>
                <w:sz w:val="16"/>
              </w:rPr>
              <w:t>Lange Gasse 65/16</w:t>
            </w:r>
          </w:p>
          <w:p w:rsidR="00E455B2" w:rsidRPr="009D2FA2" w:rsidRDefault="007E2B5E" w:rsidP="003F3B34">
            <w:pPr>
              <w:pStyle w:val="Textkrper"/>
              <w:tabs>
                <w:tab w:val="left" w:pos="7513"/>
              </w:tabs>
              <w:spacing w:line="312" w:lineRule="auto"/>
              <w:rPr>
                <w:b w:val="0"/>
                <w:bCs/>
                <w:sz w:val="16"/>
              </w:rPr>
            </w:pPr>
            <w:r>
              <w:rPr>
                <w:b w:val="0"/>
                <w:sz w:val="16"/>
              </w:rPr>
              <w:t>1080 Wien</w:t>
            </w:r>
            <w:r>
              <w:rPr>
                <w:b w:val="0"/>
                <w:sz w:val="16"/>
              </w:rPr>
              <w:br/>
              <w:t>Tel.: + 43 1 907 61 48-11</w:t>
            </w:r>
            <w:r>
              <w:rPr>
                <w:b w:val="0"/>
                <w:sz w:val="16"/>
              </w:rPr>
              <w:br/>
              <w:t>nek</w:t>
            </w:r>
            <w:r w:rsidR="003F3B34" w:rsidRPr="003F3B34">
              <w:rPr>
                <w:b w:val="0"/>
                <w:sz w:val="16"/>
              </w:rPr>
              <w:t xml:space="preserve">@press-n-relations.at – </w:t>
            </w:r>
            <w:hyperlink r:id="rId8" w:history="1">
              <w:r w:rsidR="003F3B34" w:rsidRPr="003F3B34">
                <w:rPr>
                  <w:b w:val="0"/>
                  <w:sz w:val="16"/>
                </w:rPr>
                <w:t>www.press-n-relations.com</w:t>
              </w:r>
            </w:hyperlink>
          </w:p>
        </w:tc>
      </w:tr>
    </w:tbl>
    <w:p w:rsidR="00D12FDC" w:rsidRDefault="00D12FDC" w:rsidP="00AF2CB9">
      <w:pPr>
        <w:tabs>
          <w:tab w:val="left" w:pos="8647"/>
        </w:tabs>
        <w:ind w:right="419"/>
        <w:rPr>
          <w:rFonts w:ascii="Helvetica" w:hAnsi="Helvetica"/>
          <w:b/>
          <w:sz w:val="18"/>
          <w:szCs w:val="20"/>
        </w:rPr>
      </w:pPr>
      <w:bookmarkStart w:id="0" w:name="_GoBack"/>
      <w:bookmarkEnd w:id="0"/>
    </w:p>
    <w:p w:rsidR="00AF2CB9" w:rsidRPr="009D2FA2" w:rsidRDefault="00037D09" w:rsidP="00AF2CB9">
      <w:pPr>
        <w:tabs>
          <w:tab w:val="left" w:pos="8647"/>
        </w:tabs>
        <w:ind w:right="419"/>
        <w:rPr>
          <w:rFonts w:ascii="Helvetica" w:hAnsi="Helvetica"/>
          <w:sz w:val="18"/>
          <w:szCs w:val="20"/>
        </w:rPr>
      </w:pPr>
      <w:r w:rsidRPr="009D2FA2">
        <w:rPr>
          <w:rFonts w:ascii="Helvetica" w:hAnsi="Helvetica"/>
          <w:b/>
          <w:sz w:val="18"/>
          <w:szCs w:val="20"/>
        </w:rPr>
        <w:t>Über</w:t>
      </w:r>
      <w:r w:rsidR="00D46370">
        <w:rPr>
          <w:rFonts w:ascii="Helvetica" w:hAnsi="Helvetica"/>
          <w:b/>
          <w:sz w:val="18"/>
          <w:szCs w:val="20"/>
        </w:rPr>
        <w:t xml:space="preserve"> </w:t>
      </w:r>
      <w:r w:rsidRPr="009D2FA2">
        <w:rPr>
          <w:rFonts w:ascii="Helvetica" w:hAnsi="Helvetica"/>
          <w:b/>
          <w:sz w:val="18"/>
          <w:szCs w:val="20"/>
        </w:rPr>
        <w:t>WatchGuard</w:t>
      </w:r>
      <w:r w:rsidR="00D46370">
        <w:rPr>
          <w:rFonts w:ascii="Helvetica" w:hAnsi="Helvetica"/>
          <w:b/>
          <w:sz w:val="18"/>
          <w:szCs w:val="20"/>
        </w:rPr>
        <w:t xml:space="preserve"> </w:t>
      </w:r>
      <w:r w:rsidRPr="009D2FA2">
        <w:rPr>
          <w:rFonts w:ascii="Helvetica" w:hAnsi="Helvetica"/>
          <w:b/>
          <w:sz w:val="18"/>
          <w:szCs w:val="20"/>
        </w:rPr>
        <w:t>Technologies</w:t>
      </w:r>
    </w:p>
    <w:p w:rsidR="000F0C9C" w:rsidRDefault="00266869" w:rsidP="00214DEA">
      <w:pPr>
        <w:tabs>
          <w:tab w:val="left" w:pos="8364"/>
          <w:tab w:val="left" w:pos="8505"/>
        </w:tabs>
        <w:ind w:right="561"/>
        <w:rPr>
          <w:rFonts w:ascii="Helvetica" w:hAnsi="Helvetica"/>
          <w:sz w:val="18"/>
          <w:szCs w:val="20"/>
        </w:rPr>
      </w:pPr>
      <w:r>
        <w:rPr>
          <w:rFonts w:ascii="Helvetica" w:hAnsi="Helvetica"/>
          <w:sz w:val="18"/>
          <w:szCs w:val="20"/>
        </w:rPr>
        <w:t>WatchGuard Technologies ist ein globaler Anbieter von integrierten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und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multifunktionale</w:t>
      </w:r>
      <w:r w:rsidR="00797640">
        <w:rPr>
          <w:rFonts w:ascii="Helvetica" w:hAnsi="Helvetica"/>
          <w:sz w:val="18"/>
          <w:szCs w:val="20"/>
        </w:rPr>
        <w:t>n</w:t>
      </w:r>
      <w:r w:rsidR="00D46370">
        <w:rPr>
          <w:rFonts w:ascii="Helvetica" w:hAnsi="Helvetica"/>
          <w:sz w:val="18"/>
          <w:szCs w:val="20"/>
        </w:rPr>
        <w:t xml:space="preserve"> </w:t>
      </w:r>
      <w:r>
        <w:rPr>
          <w:rFonts w:ascii="Helvetica" w:hAnsi="Helvetica"/>
          <w:sz w:val="18"/>
          <w:szCs w:val="20"/>
        </w:rPr>
        <w:t>Business-Securit</w:t>
      </w:r>
      <w:r w:rsidR="00EA740F">
        <w:rPr>
          <w:rFonts w:ascii="Helvetica" w:hAnsi="Helvetica"/>
          <w:sz w:val="18"/>
          <w:szCs w:val="20"/>
        </w:rPr>
        <w:t>y</w:t>
      </w:r>
      <w:r w:rsidR="00037D09" w:rsidRPr="009D2FA2">
        <w:rPr>
          <w:rFonts w:ascii="Helvetica" w:hAnsi="Helvetica"/>
          <w:sz w:val="18"/>
          <w:szCs w:val="20"/>
        </w:rPr>
        <w:t>-Lösungen,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die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Standard-Hardware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mit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erstklassigen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Sicherheitsfunktionen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sowie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EA740F">
        <w:rPr>
          <w:rFonts w:ascii="Helvetica" w:hAnsi="Helvetica"/>
          <w:sz w:val="18"/>
          <w:szCs w:val="20"/>
        </w:rPr>
        <w:t>intuitiv zu bedi</w:t>
      </w:r>
      <w:r w:rsidR="00EA740F">
        <w:rPr>
          <w:rFonts w:ascii="Helvetica" w:hAnsi="Helvetica"/>
          <w:sz w:val="18"/>
          <w:szCs w:val="20"/>
        </w:rPr>
        <w:t>e</w:t>
      </w:r>
      <w:r w:rsidR="00EA740F">
        <w:rPr>
          <w:rFonts w:ascii="Helvetica" w:hAnsi="Helvetica"/>
          <w:sz w:val="18"/>
          <w:szCs w:val="20"/>
        </w:rPr>
        <w:t>nenden, Richtlin</w:t>
      </w:r>
      <w:r w:rsidR="00797640">
        <w:rPr>
          <w:rFonts w:ascii="Helvetica" w:hAnsi="Helvetica"/>
          <w:sz w:val="18"/>
          <w:szCs w:val="20"/>
        </w:rPr>
        <w:t>i</w:t>
      </w:r>
      <w:r w:rsidR="00EA740F">
        <w:rPr>
          <w:rFonts w:ascii="Helvetica" w:hAnsi="Helvetica"/>
          <w:sz w:val="18"/>
          <w:szCs w:val="20"/>
        </w:rPr>
        <w:t>en-basierten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Management-Werkzeugen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gezielt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miteinander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037D09" w:rsidRPr="009D2FA2">
        <w:rPr>
          <w:rFonts w:ascii="Helvetica" w:hAnsi="Helvetica"/>
          <w:sz w:val="18"/>
          <w:szCs w:val="20"/>
        </w:rPr>
        <w:t>vereinen.</w:t>
      </w:r>
      <w:r w:rsidR="00D46370">
        <w:rPr>
          <w:rFonts w:ascii="Helvetica" w:hAnsi="Helvetica"/>
          <w:sz w:val="18"/>
          <w:szCs w:val="20"/>
        </w:rPr>
        <w:t xml:space="preserve"> </w:t>
      </w:r>
      <w:r w:rsidR="00214DEA">
        <w:rPr>
          <w:rFonts w:ascii="Helvetica" w:hAnsi="Helvetica"/>
          <w:sz w:val="18"/>
          <w:szCs w:val="20"/>
        </w:rPr>
        <w:t>Mit Schutz</w:t>
      </w:r>
      <w:r w:rsidR="00703AF1">
        <w:rPr>
          <w:rFonts w:ascii="Helvetica" w:hAnsi="Helvetica"/>
          <w:sz w:val="18"/>
          <w:szCs w:val="20"/>
        </w:rPr>
        <w:t>mech</w:t>
      </w:r>
      <w:r w:rsidR="00703AF1">
        <w:rPr>
          <w:rFonts w:ascii="Helvetica" w:hAnsi="Helvetica"/>
          <w:sz w:val="18"/>
          <w:szCs w:val="20"/>
        </w:rPr>
        <w:t>a</w:t>
      </w:r>
      <w:r w:rsidR="00703AF1">
        <w:rPr>
          <w:rFonts w:ascii="Helvetica" w:hAnsi="Helvetica"/>
          <w:sz w:val="18"/>
          <w:szCs w:val="20"/>
        </w:rPr>
        <w:t>nismen</w:t>
      </w:r>
      <w:r w:rsidR="00214DEA">
        <w:rPr>
          <w:rFonts w:ascii="Helvetica" w:hAnsi="Helvetica"/>
          <w:sz w:val="18"/>
          <w:szCs w:val="20"/>
        </w:rPr>
        <w:t xml:space="preserve"> auf Enterprise-Niveau </w:t>
      </w:r>
      <w:r w:rsidR="00703AF1">
        <w:rPr>
          <w:rFonts w:ascii="Helvetica" w:hAnsi="Helvetica"/>
          <w:sz w:val="18"/>
          <w:szCs w:val="20"/>
        </w:rPr>
        <w:t xml:space="preserve">erfüllt WatchGuard </w:t>
      </w:r>
      <w:r w:rsidR="008A525C">
        <w:rPr>
          <w:rFonts w:ascii="Helvetica" w:hAnsi="Helvetica"/>
          <w:sz w:val="18"/>
          <w:szCs w:val="20"/>
        </w:rPr>
        <w:t>die Anforderungen von hunderttausenden Unternehmen weltweit</w:t>
      </w:r>
      <w:r w:rsidR="005A10A5">
        <w:rPr>
          <w:rFonts w:ascii="Helvetica" w:hAnsi="Helvetica"/>
          <w:sz w:val="18"/>
          <w:szCs w:val="20"/>
        </w:rPr>
        <w:t xml:space="preserve">. </w:t>
      </w:r>
      <w:r w:rsidR="00214DEA" w:rsidRPr="009D2FA2">
        <w:rPr>
          <w:rFonts w:ascii="Helvetica" w:hAnsi="Helvetica"/>
          <w:sz w:val="18"/>
          <w:szCs w:val="20"/>
        </w:rPr>
        <w:t>Neben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der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Zentrale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in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Seattle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im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US-Bundesstaat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Washington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verfügt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WatchGuard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über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Niede</w:t>
      </w:r>
      <w:r w:rsidR="00214DEA" w:rsidRPr="009D2FA2">
        <w:rPr>
          <w:rFonts w:ascii="Helvetica" w:hAnsi="Helvetica"/>
          <w:sz w:val="18"/>
          <w:szCs w:val="20"/>
        </w:rPr>
        <w:t>r</w:t>
      </w:r>
      <w:r w:rsidR="00214DEA" w:rsidRPr="009D2FA2">
        <w:rPr>
          <w:rFonts w:ascii="Helvetica" w:hAnsi="Helvetica"/>
          <w:sz w:val="18"/>
          <w:szCs w:val="20"/>
        </w:rPr>
        <w:t>lassungen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in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ganz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Nordamerika,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Lateinamerika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und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Europa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sowie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im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asiatisch-pazifischen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Raum.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Weitere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214DEA" w:rsidRPr="009D2FA2">
        <w:rPr>
          <w:rFonts w:ascii="Helvetica" w:hAnsi="Helvetica"/>
          <w:sz w:val="18"/>
          <w:szCs w:val="20"/>
        </w:rPr>
        <w:t>Informationen</w:t>
      </w:r>
      <w:r w:rsidR="00511DF6">
        <w:rPr>
          <w:rFonts w:ascii="Helvetica" w:hAnsi="Helvetica"/>
          <w:sz w:val="18"/>
          <w:szCs w:val="20"/>
        </w:rPr>
        <w:t xml:space="preserve">, Updates und tagesaktuelle Inhalte sind auf Twitter </w:t>
      </w:r>
      <w:hyperlink r:id="rId9" w:history="1">
        <w:r w:rsidR="00511DF6" w:rsidRPr="00511DF6">
          <w:rPr>
            <w:rStyle w:val="Link"/>
            <w:rFonts w:ascii="Helvetica" w:hAnsi="Helvetica"/>
            <w:sz w:val="18"/>
            <w:szCs w:val="20"/>
          </w:rPr>
          <w:t>@sichersein</w:t>
        </w:r>
      </w:hyperlink>
      <w:r w:rsidR="00511DF6">
        <w:rPr>
          <w:rFonts w:ascii="Helvetica" w:hAnsi="Helvetica"/>
          <w:sz w:val="18"/>
          <w:szCs w:val="20"/>
        </w:rPr>
        <w:t xml:space="preserve"> und</w:t>
      </w:r>
      <w:r w:rsidR="00214DEA">
        <w:rPr>
          <w:rFonts w:ascii="Helvetica" w:hAnsi="Helvetica"/>
          <w:sz w:val="18"/>
          <w:szCs w:val="20"/>
        </w:rPr>
        <w:t xml:space="preserve"> </w:t>
      </w:r>
      <w:r w:rsidR="00937E9F">
        <w:rPr>
          <w:rFonts w:ascii="Helvetica" w:hAnsi="Helvetica"/>
          <w:sz w:val="18"/>
          <w:szCs w:val="20"/>
        </w:rPr>
        <w:t>auf</w:t>
      </w:r>
      <w:r w:rsidR="00214DEA">
        <w:rPr>
          <w:rFonts w:ascii="Helvetica" w:hAnsi="Helvetica"/>
          <w:sz w:val="18"/>
          <w:szCs w:val="20"/>
        </w:rPr>
        <w:t xml:space="preserve"> </w:t>
      </w:r>
      <w:hyperlink r:id="rId10" w:history="1">
        <w:r w:rsidR="00937E9F">
          <w:rPr>
            <w:rStyle w:val="Link"/>
            <w:rFonts w:ascii="Helvetica" w:hAnsi="Helvetica"/>
            <w:sz w:val="18"/>
            <w:szCs w:val="20"/>
          </w:rPr>
          <w:t>http://www.watchguard.com/de</w:t>
        </w:r>
      </w:hyperlink>
      <w:r w:rsidR="00511DF6">
        <w:rPr>
          <w:rFonts w:ascii="Helvetica" w:hAnsi="Helvetica"/>
          <w:sz w:val="18"/>
          <w:szCs w:val="20"/>
        </w:rPr>
        <w:t xml:space="preserve"> zu finden.</w:t>
      </w:r>
    </w:p>
    <w:sectPr w:rsidR="000F0C9C" w:rsidSect="00AF2CB9">
      <w:headerReference w:type="default" r:id="rId11"/>
      <w:footerReference w:type="even" r:id="rId12"/>
      <w:footerReference w:type="default" r:id="rId13"/>
      <w:pgSz w:w="11900" w:h="16840"/>
      <w:pgMar w:top="1417" w:right="1410" w:bottom="993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3B5D513" w15:done="0"/>
</w15:commentsEx>
</file>

<file path=word/endnotes.xml><?xml version="1.0" encoding="utf-8"?>
<w:end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endnote w:type="separator" w:id="0">
    <w:p w:rsidR="00D12FDC" w:rsidRDefault="00D12FDC">
      <w:r>
        <w:separator/>
      </w:r>
    </w:p>
  </w:endnote>
  <w:endnote w:type="continuationSeparator" w:id="1">
    <w:p w:rsidR="00D12FDC" w:rsidRDefault="00D12F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Calibri">
    <w:altName w:val="Arial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0000000" w:usb2="01000407" w:usb3="00000000" w:csb0="00020000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Lucida Grande">
    <w:panose1 w:val="05000000000000000000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0000000" w:usb2="01000407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D12FDC" w:rsidRDefault="00E4354D" w:rsidP="00AF2CB9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D12FDC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D12FDC" w:rsidRDefault="00D12FDC" w:rsidP="00AF2CB9">
    <w:pPr>
      <w:pStyle w:val="Fuzeile"/>
      <w:ind w:right="360"/>
    </w:pPr>
  </w:p>
</w:ftr>
</file>

<file path=word/footer2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D12FDC" w:rsidRDefault="00E4354D" w:rsidP="00AF2CB9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D12FDC"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7E2B5E">
      <w:rPr>
        <w:rStyle w:val="Seitenzahl"/>
        <w:noProof/>
      </w:rPr>
      <w:t>1</w:t>
    </w:r>
    <w:r>
      <w:rPr>
        <w:rStyle w:val="Seitenzahl"/>
      </w:rPr>
      <w:fldChar w:fldCharType="end"/>
    </w:r>
  </w:p>
  <w:p w:rsidR="00D12FDC" w:rsidRDefault="00D12FDC" w:rsidP="00AF2CB9">
    <w:pPr>
      <w:pStyle w:val="Fuzeile"/>
      <w:ind w:right="360"/>
    </w:pPr>
  </w:p>
</w:ftr>
</file>

<file path=word/footnotes.xml><?xml version="1.0" encoding="utf-8"?>
<w:foot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footnote w:type="separator" w:id="0">
    <w:p w:rsidR="00D12FDC" w:rsidRDefault="00D12FDC">
      <w:r>
        <w:separator/>
      </w:r>
    </w:p>
  </w:footnote>
  <w:footnote w:type="continuationSeparator" w:id="1">
    <w:p w:rsidR="00D12FDC" w:rsidRDefault="00D12FDC">
      <w:r>
        <w:continuationSeparator/>
      </w:r>
    </w:p>
  </w:footnote>
</w:footnotes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D12FDC" w:rsidRPr="00B674DF" w:rsidRDefault="00D12FDC">
    <w:pPr>
      <w:pStyle w:val="Kopfzeile"/>
      <w:rPr>
        <w:sz w:val="32"/>
        <w:szCs w:val="32"/>
      </w:rPr>
    </w:pPr>
    <w:r>
      <w:rPr>
        <w:noProof/>
        <w:sz w:val="32"/>
        <w:szCs w:val="32"/>
        <w:lang w:eastAsia="de-D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4000500</wp:posOffset>
          </wp:positionH>
          <wp:positionV relativeFrom="paragraph">
            <wp:posOffset>76200</wp:posOffset>
          </wp:positionV>
          <wp:extent cx="2286000" cy="654685"/>
          <wp:effectExtent l="25400" t="0" r="0" b="0"/>
          <wp:wrapThrough wrapText="bothSides">
            <wp:wrapPolygon edited="0">
              <wp:start x="7200" y="0"/>
              <wp:lineTo x="2160" y="0"/>
              <wp:lineTo x="-240" y="4190"/>
              <wp:lineTo x="-240" y="15084"/>
              <wp:lineTo x="1440" y="20951"/>
              <wp:lineTo x="1920" y="20951"/>
              <wp:lineTo x="3600" y="20951"/>
              <wp:lineTo x="6720" y="20951"/>
              <wp:lineTo x="21360" y="15084"/>
              <wp:lineTo x="21360" y="13408"/>
              <wp:lineTo x="21600" y="5866"/>
              <wp:lineTo x="8880" y="0"/>
              <wp:lineTo x="7200" y="0"/>
            </wp:wrapPolygon>
          </wp:wrapThrough>
          <wp:docPr id="1" name="Picture 1" descr="wgrd_logo_cl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grd_logo_cl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6546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12FDC" w:rsidRPr="00B674DF" w:rsidRDefault="00D12FDC">
    <w:pPr>
      <w:pStyle w:val="Kopfzeile"/>
      <w:rPr>
        <w:sz w:val="32"/>
        <w:szCs w:val="32"/>
      </w:rPr>
    </w:pPr>
  </w:p>
  <w:p w:rsidR="00D12FDC" w:rsidRPr="00B674DF" w:rsidRDefault="00D12FDC">
    <w:pPr>
      <w:pStyle w:val="Kopfzeile"/>
      <w:rPr>
        <w:sz w:val="32"/>
        <w:szCs w:val="32"/>
      </w:rPr>
    </w:pPr>
  </w:p>
  <w:p w:rsidR="00D12FDC" w:rsidRPr="00B674DF" w:rsidRDefault="00D12FDC">
    <w:pPr>
      <w:pStyle w:val="Kopfzeile"/>
      <w:rPr>
        <w:sz w:val="32"/>
        <w:szCs w:val="32"/>
      </w:rPr>
    </w:pPr>
  </w:p>
</w:hdr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10C7628E"/>
    <w:multiLevelType w:val="hybridMultilevel"/>
    <w:tmpl w:val="7AB4C438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5DB066D"/>
    <w:multiLevelType w:val="hybridMultilevel"/>
    <w:tmpl w:val="7310CA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3F39F6"/>
    <w:multiLevelType w:val="hybridMultilevel"/>
    <w:tmpl w:val="1D547670"/>
    <w:lvl w:ilvl="0" w:tplc="2A8A728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92441D"/>
    <w:multiLevelType w:val="hybridMultilevel"/>
    <w:tmpl w:val="6254CA9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B01B07"/>
    <w:multiLevelType w:val="hybridMultilevel"/>
    <w:tmpl w:val="89F850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2DD0DDA"/>
    <w:multiLevelType w:val="hybridMultilevel"/>
    <w:tmpl w:val="1B84DA7C"/>
    <w:lvl w:ilvl="0" w:tplc="B81E011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E32922"/>
    <w:multiLevelType w:val="hybridMultilevel"/>
    <w:tmpl w:val="71147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675EA6"/>
    <w:multiLevelType w:val="hybridMultilevel"/>
    <w:tmpl w:val="B1AA5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A865CF"/>
    <w:multiLevelType w:val="hybridMultilevel"/>
    <w:tmpl w:val="152EEDEE"/>
    <w:lvl w:ilvl="0" w:tplc="2A8A728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700861"/>
    <w:multiLevelType w:val="hybridMultilevel"/>
    <w:tmpl w:val="41ACA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560629"/>
    <w:multiLevelType w:val="hybridMultilevel"/>
    <w:tmpl w:val="F3C67D72"/>
    <w:lvl w:ilvl="0" w:tplc="12B29D94">
      <w:numFmt w:val="bullet"/>
      <w:lvlText w:val="-"/>
      <w:lvlJc w:val="left"/>
      <w:pPr>
        <w:ind w:left="786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486A07"/>
    <w:multiLevelType w:val="hybridMultilevel"/>
    <w:tmpl w:val="BC3AA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3"/>
  </w:num>
  <w:num w:numId="4">
    <w:abstractNumId w:val="9"/>
  </w:num>
  <w:num w:numId="5">
    <w:abstractNumId w:val="2"/>
  </w:num>
  <w:num w:numId="6">
    <w:abstractNumId w:val="6"/>
  </w:num>
  <w:num w:numId="7">
    <w:abstractNumId w:val="0"/>
  </w:num>
  <w:num w:numId="8">
    <w:abstractNumId w:val="5"/>
  </w:num>
  <w:num w:numId="9">
    <w:abstractNumId w:val="1"/>
  </w:num>
  <w:num w:numId="10">
    <w:abstractNumId w:val="4"/>
  </w:num>
  <w:num w:numId="11">
    <w:abstractNumId w:val="11"/>
  </w:num>
  <w:num w:numId="12">
    <w:abstractNumId w:val="7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chael Haas">
    <w15:presenceInfo w15:providerId="Windows Live" w15:userId="e6923d2cd4cf4517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08"/>
  <w:autoHyphenation/>
  <w:hyphenationZone w:val="425"/>
  <w:doNotHyphenateCaps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C428F6"/>
    <w:rsid w:val="0000549D"/>
    <w:rsid w:val="000147DD"/>
    <w:rsid w:val="00016423"/>
    <w:rsid w:val="0001732D"/>
    <w:rsid w:val="000203CF"/>
    <w:rsid w:val="000217FE"/>
    <w:rsid w:val="00023ECF"/>
    <w:rsid w:val="00024323"/>
    <w:rsid w:val="00025678"/>
    <w:rsid w:val="00026F2E"/>
    <w:rsid w:val="000312C8"/>
    <w:rsid w:val="000360DF"/>
    <w:rsid w:val="00037D09"/>
    <w:rsid w:val="0004060B"/>
    <w:rsid w:val="00040816"/>
    <w:rsid w:val="000421C7"/>
    <w:rsid w:val="00044D21"/>
    <w:rsid w:val="00046032"/>
    <w:rsid w:val="0006279A"/>
    <w:rsid w:val="000627D8"/>
    <w:rsid w:val="00063673"/>
    <w:rsid w:val="00063DCC"/>
    <w:rsid w:val="00065A4D"/>
    <w:rsid w:val="000675B2"/>
    <w:rsid w:val="00067875"/>
    <w:rsid w:val="000715E6"/>
    <w:rsid w:val="00083319"/>
    <w:rsid w:val="00085447"/>
    <w:rsid w:val="00090934"/>
    <w:rsid w:val="000A2700"/>
    <w:rsid w:val="000A459D"/>
    <w:rsid w:val="000A4675"/>
    <w:rsid w:val="000B096E"/>
    <w:rsid w:val="000B1386"/>
    <w:rsid w:val="000B1A5C"/>
    <w:rsid w:val="000B6D9B"/>
    <w:rsid w:val="000C0D2B"/>
    <w:rsid w:val="000C256E"/>
    <w:rsid w:val="000C615A"/>
    <w:rsid w:val="000D16B0"/>
    <w:rsid w:val="000D1B01"/>
    <w:rsid w:val="000E18AD"/>
    <w:rsid w:val="000E3765"/>
    <w:rsid w:val="000E3EF0"/>
    <w:rsid w:val="000E459C"/>
    <w:rsid w:val="000E66FA"/>
    <w:rsid w:val="000F08B2"/>
    <w:rsid w:val="000F0C50"/>
    <w:rsid w:val="000F0C9C"/>
    <w:rsid w:val="000F5CA1"/>
    <w:rsid w:val="001041E0"/>
    <w:rsid w:val="00105492"/>
    <w:rsid w:val="00105626"/>
    <w:rsid w:val="00105A4B"/>
    <w:rsid w:val="00112D4C"/>
    <w:rsid w:val="00117F61"/>
    <w:rsid w:val="00125EF6"/>
    <w:rsid w:val="00131654"/>
    <w:rsid w:val="00132DEC"/>
    <w:rsid w:val="00133454"/>
    <w:rsid w:val="0013369E"/>
    <w:rsid w:val="00134114"/>
    <w:rsid w:val="00135ECF"/>
    <w:rsid w:val="00136110"/>
    <w:rsid w:val="00143FF5"/>
    <w:rsid w:val="00151DE9"/>
    <w:rsid w:val="001523A1"/>
    <w:rsid w:val="001537CE"/>
    <w:rsid w:val="00155FD5"/>
    <w:rsid w:val="00157631"/>
    <w:rsid w:val="00160C5E"/>
    <w:rsid w:val="00161E52"/>
    <w:rsid w:val="00173E3A"/>
    <w:rsid w:val="0017765A"/>
    <w:rsid w:val="00180E8E"/>
    <w:rsid w:val="00180F53"/>
    <w:rsid w:val="001852B3"/>
    <w:rsid w:val="00193F3B"/>
    <w:rsid w:val="0019612F"/>
    <w:rsid w:val="001A00CD"/>
    <w:rsid w:val="001A0FBD"/>
    <w:rsid w:val="001A49B4"/>
    <w:rsid w:val="001A5483"/>
    <w:rsid w:val="001A79F7"/>
    <w:rsid w:val="001B017C"/>
    <w:rsid w:val="001B04E2"/>
    <w:rsid w:val="001B0AB6"/>
    <w:rsid w:val="001B0C3F"/>
    <w:rsid w:val="001B5568"/>
    <w:rsid w:val="001B5D10"/>
    <w:rsid w:val="001B6A32"/>
    <w:rsid w:val="001C23F4"/>
    <w:rsid w:val="001C3EA1"/>
    <w:rsid w:val="001C3EF0"/>
    <w:rsid w:val="001C469A"/>
    <w:rsid w:val="001C4EC2"/>
    <w:rsid w:val="001D5A34"/>
    <w:rsid w:val="001E38BD"/>
    <w:rsid w:val="001E65D7"/>
    <w:rsid w:val="001E69F8"/>
    <w:rsid w:val="001E6A77"/>
    <w:rsid w:val="001E7588"/>
    <w:rsid w:val="001F202C"/>
    <w:rsid w:val="001F753B"/>
    <w:rsid w:val="0020153E"/>
    <w:rsid w:val="00206650"/>
    <w:rsid w:val="00212C32"/>
    <w:rsid w:val="00214DEA"/>
    <w:rsid w:val="00215507"/>
    <w:rsid w:val="00216C7A"/>
    <w:rsid w:val="00222056"/>
    <w:rsid w:val="00223515"/>
    <w:rsid w:val="00226A21"/>
    <w:rsid w:val="002313D0"/>
    <w:rsid w:val="002327DE"/>
    <w:rsid w:val="002332CE"/>
    <w:rsid w:val="0023471E"/>
    <w:rsid w:val="0024288F"/>
    <w:rsid w:val="00245A0C"/>
    <w:rsid w:val="0024628C"/>
    <w:rsid w:val="0024721D"/>
    <w:rsid w:val="00247F29"/>
    <w:rsid w:val="002514D4"/>
    <w:rsid w:val="0025223A"/>
    <w:rsid w:val="00252328"/>
    <w:rsid w:val="00252930"/>
    <w:rsid w:val="00253255"/>
    <w:rsid w:val="002534F9"/>
    <w:rsid w:val="002603F8"/>
    <w:rsid w:val="00261013"/>
    <w:rsid w:val="002616AF"/>
    <w:rsid w:val="00261E4C"/>
    <w:rsid w:val="00263B41"/>
    <w:rsid w:val="00264D19"/>
    <w:rsid w:val="0026683D"/>
    <w:rsid w:val="00266869"/>
    <w:rsid w:val="002708FF"/>
    <w:rsid w:val="00270FE0"/>
    <w:rsid w:val="00271584"/>
    <w:rsid w:val="002731F0"/>
    <w:rsid w:val="00273E7A"/>
    <w:rsid w:val="0028020C"/>
    <w:rsid w:val="0028319F"/>
    <w:rsid w:val="002900CF"/>
    <w:rsid w:val="00293465"/>
    <w:rsid w:val="002945AC"/>
    <w:rsid w:val="00295AB4"/>
    <w:rsid w:val="0029709A"/>
    <w:rsid w:val="002977A5"/>
    <w:rsid w:val="002A0689"/>
    <w:rsid w:val="002A41A4"/>
    <w:rsid w:val="002A47E3"/>
    <w:rsid w:val="002B7740"/>
    <w:rsid w:val="002B7DFA"/>
    <w:rsid w:val="002C1B98"/>
    <w:rsid w:val="002C575B"/>
    <w:rsid w:val="002D02ED"/>
    <w:rsid w:val="002D0CC2"/>
    <w:rsid w:val="002D52DF"/>
    <w:rsid w:val="002E02D5"/>
    <w:rsid w:val="002E119A"/>
    <w:rsid w:val="002E29A3"/>
    <w:rsid w:val="002E519D"/>
    <w:rsid w:val="002E5D32"/>
    <w:rsid w:val="002E72EB"/>
    <w:rsid w:val="002E7C1A"/>
    <w:rsid w:val="002F103D"/>
    <w:rsid w:val="002F28C2"/>
    <w:rsid w:val="002F336A"/>
    <w:rsid w:val="002F4ABB"/>
    <w:rsid w:val="002F7A55"/>
    <w:rsid w:val="0030165B"/>
    <w:rsid w:val="00304214"/>
    <w:rsid w:val="00304B83"/>
    <w:rsid w:val="00306FAB"/>
    <w:rsid w:val="003102D3"/>
    <w:rsid w:val="00311DF9"/>
    <w:rsid w:val="003179CE"/>
    <w:rsid w:val="003208D4"/>
    <w:rsid w:val="003275A9"/>
    <w:rsid w:val="0033139E"/>
    <w:rsid w:val="00332C59"/>
    <w:rsid w:val="0033696A"/>
    <w:rsid w:val="00341398"/>
    <w:rsid w:val="00342F26"/>
    <w:rsid w:val="00352493"/>
    <w:rsid w:val="003533E0"/>
    <w:rsid w:val="00354F55"/>
    <w:rsid w:val="00356809"/>
    <w:rsid w:val="003609FD"/>
    <w:rsid w:val="00360AF0"/>
    <w:rsid w:val="0036208C"/>
    <w:rsid w:val="003625A0"/>
    <w:rsid w:val="00363B59"/>
    <w:rsid w:val="00366E76"/>
    <w:rsid w:val="00371C70"/>
    <w:rsid w:val="00376AAD"/>
    <w:rsid w:val="00380229"/>
    <w:rsid w:val="00383FD9"/>
    <w:rsid w:val="003852FF"/>
    <w:rsid w:val="00387D6E"/>
    <w:rsid w:val="003926BE"/>
    <w:rsid w:val="003A0636"/>
    <w:rsid w:val="003A1217"/>
    <w:rsid w:val="003A79D8"/>
    <w:rsid w:val="003B3CB3"/>
    <w:rsid w:val="003C3144"/>
    <w:rsid w:val="003D0C24"/>
    <w:rsid w:val="003D1B5D"/>
    <w:rsid w:val="003D1FE2"/>
    <w:rsid w:val="003D3793"/>
    <w:rsid w:val="003D522C"/>
    <w:rsid w:val="003D63B4"/>
    <w:rsid w:val="003D76EA"/>
    <w:rsid w:val="003D77BA"/>
    <w:rsid w:val="003E2D99"/>
    <w:rsid w:val="003E3E6E"/>
    <w:rsid w:val="003F0909"/>
    <w:rsid w:val="003F3B34"/>
    <w:rsid w:val="00403132"/>
    <w:rsid w:val="00404589"/>
    <w:rsid w:val="004047C9"/>
    <w:rsid w:val="00405980"/>
    <w:rsid w:val="004078D1"/>
    <w:rsid w:val="004116A1"/>
    <w:rsid w:val="0043266E"/>
    <w:rsid w:val="00434968"/>
    <w:rsid w:val="004375FD"/>
    <w:rsid w:val="004417BD"/>
    <w:rsid w:val="00442244"/>
    <w:rsid w:val="00442B3F"/>
    <w:rsid w:val="00442B99"/>
    <w:rsid w:val="00443B83"/>
    <w:rsid w:val="00447509"/>
    <w:rsid w:val="00450803"/>
    <w:rsid w:val="00455530"/>
    <w:rsid w:val="00455D39"/>
    <w:rsid w:val="00457CBD"/>
    <w:rsid w:val="0046301A"/>
    <w:rsid w:val="00463DA2"/>
    <w:rsid w:val="00463E6B"/>
    <w:rsid w:val="0046456D"/>
    <w:rsid w:val="0046524C"/>
    <w:rsid w:val="0046555C"/>
    <w:rsid w:val="004678A4"/>
    <w:rsid w:val="00467DB3"/>
    <w:rsid w:val="004703EF"/>
    <w:rsid w:val="004706FD"/>
    <w:rsid w:val="004709D1"/>
    <w:rsid w:val="00473AD9"/>
    <w:rsid w:val="00487448"/>
    <w:rsid w:val="004909A8"/>
    <w:rsid w:val="00494030"/>
    <w:rsid w:val="00496145"/>
    <w:rsid w:val="004A034C"/>
    <w:rsid w:val="004A2F04"/>
    <w:rsid w:val="004A39B1"/>
    <w:rsid w:val="004B1C4F"/>
    <w:rsid w:val="004B308C"/>
    <w:rsid w:val="004B3241"/>
    <w:rsid w:val="004B4F43"/>
    <w:rsid w:val="004C0963"/>
    <w:rsid w:val="004C2952"/>
    <w:rsid w:val="004C2ACC"/>
    <w:rsid w:val="004C37FF"/>
    <w:rsid w:val="004C4A42"/>
    <w:rsid w:val="004C5EAA"/>
    <w:rsid w:val="004D0AAB"/>
    <w:rsid w:val="004D37FA"/>
    <w:rsid w:val="004D4F40"/>
    <w:rsid w:val="004D62CA"/>
    <w:rsid w:val="004D6B4E"/>
    <w:rsid w:val="004E23B9"/>
    <w:rsid w:val="004E65E0"/>
    <w:rsid w:val="004E6CBB"/>
    <w:rsid w:val="004F6BD9"/>
    <w:rsid w:val="00501339"/>
    <w:rsid w:val="00507154"/>
    <w:rsid w:val="00507720"/>
    <w:rsid w:val="00507C38"/>
    <w:rsid w:val="00511DF6"/>
    <w:rsid w:val="005139A8"/>
    <w:rsid w:val="005178DE"/>
    <w:rsid w:val="00521B66"/>
    <w:rsid w:val="00532A01"/>
    <w:rsid w:val="0053568B"/>
    <w:rsid w:val="005362A0"/>
    <w:rsid w:val="00545F4D"/>
    <w:rsid w:val="005503E3"/>
    <w:rsid w:val="0055154B"/>
    <w:rsid w:val="00560507"/>
    <w:rsid w:val="0056058F"/>
    <w:rsid w:val="00564917"/>
    <w:rsid w:val="00572C2C"/>
    <w:rsid w:val="00574F36"/>
    <w:rsid w:val="005761A6"/>
    <w:rsid w:val="005816DD"/>
    <w:rsid w:val="005825F4"/>
    <w:rsid w:val="0058600B"/>
    <w:rsid w:val="00586273"/>
    <w:rsid w:val="005915CB"/>
    <w:rsid w:val="00591ABC"/>
    <w:rsid w:val="00591F5F"/>
    <w:rsid w:val="005942C4"/>
    <w:rsid w:val="005959F9"/>
    <w:rsid w:val="005A10A5"/>
    <w:rsid w:val="005A53DA"/>
    <w:rsid w:val="005B035F"/>
    <w:rsid w:val="005B0A78"/>
    <w:rsid w:val="005B0E5C"/>
    <w:rsid w:val="005B1EF1"/>
    <w:rsid w:val="005B3649"/>
    <w:rsid w:val="005B5C59"/>
    <w:rsid w:val="005B6A4D"/>
    <w:rsid w:val="005C1212"/>
    <w:rsid w:val="005C1FAC"/>
    <w:rsid w:val="005C6806"/>
    <w:rsid w:val="005C7032"/>
    <w:rsid w:val="005E1D97"/>
    <w:rsid w:val="005E28FD"/>
    <w:rsid w:val="005E30D1"/>
    <w:rsid w:val="005E3617"/>
    <w:rsid w:val="005E3AB5"/>
    <w:rsid w:val="005E4473"/>
    <w:rsid w:val="005E543A"/>
    <w:rsid w:val="005F10B7"/>
    <w:rsid w:val="005F14DC"/>
    <w:rsid w:val="005F33CE"/>
    <w:rsid w:val="005F5962"/>
    <w:rsid w:val="005F679F"/>
    <w:rsid w:val="00602ECE"/>
    <w:rsid w:val="00603492"/>
    <w:rsid w:val="0060432F"/>
    <w:rsid w:val="00607F75"/>
    <w:rsid w:val="00610BD7"/>
    <w:rsid w:val="00612A7B"/>
    <w:rsid w:val="00612B6C"/>
    <w:rsid w:val="00612ED1"/>
    <w:rsid w:val="00614921"/>
    <w:rsid w:val="00616319"/>
    <w:rsid w:val="00620C5B"/>
    <w:rsid w:val="006212D9"/>
    <w:rsid w:val="00621576"/>
    <w:rsid w:val="00621B94"/>
    <w:rsid w:val="0063087A"/>
    <w:rsid w:val="0063167C"/>
    <w:rsid w:val="006324C4"/>
    <w:rsid w:val="006327EF"/>
    <w:rsid w:val="00633B37"/>
    <w:rsid w:val="00633FC8"/>
    <w:rsid w:val="00634751"/>
    <w:rsid w:val="00634A80"/>
    <w:rsid w:val="00635FC6"/>
    <w:rsid w:val="0063792F"/>
    <w:rsid w:val="00637DFA"/>
    <w:rsid w:val="00640600"/>
    <w:rsid w:val="00641284"/>
    <w:rsid w:val="00642539"/>
    <w:rsid w:val="006427CC"/>
    <w:rsid w:val="006502AF"/>
    <w:rsid w:val="006539F6"/>
    <w:rsid w:val="006564A4"/>
    <w:rsid w:val="006568C2"/>
    <w:rsid w:val="00660AC7"/>
    <w:rsid w:val="0066120F"/>
    <w:rsid w:val="00661D26"/>
    <w:rsid w:val="00662C13"/>
    <w:rsid w:val="00664D48"/>
    <w:rsid w:val="00670A45"/>
    <w:rsid w:val="00673F5F"/>
    <w:rsid w:val="0067609A"/>
    <w:rsid w:val="00680038"/>
    <w:rsid w:val="00680A38"/>
    <w:rsid w:val="00691D8B"/>
    <w:rsid w:val="00692EAF"/>
    <w:rsid w:val="006930E0"/>
    <w:rsid w:val="00693F90"/>
    <w:rsid w:val="00694294"/>
    <w:rsid w:val="006969F0"/>
    <w:rsid w:val="006976BC"/>
    <w:rsid w:val="006977DF"/>
    <w:rsid w:val="006A03D4"/>
    <w:rsid w:val="006B3B31"/>
    <w:rsid w:val="006B4A62"/>
    <w:rsid w:val="006B4FB4"/>
    <w:rsid w:val="006B658A"/>
    <w:rsid w:val="006B660C"/>
    <w:rsid w:val="006C20E1"/>
    <w:rsid w:val="006C223D"/>
    <w:rsid w:val="006C288F"/>
    <w:rsid w:val="006C3664"/>
    <w:rsid w:val="006C415F"/>
    <w:rsid w:val="006C51F9"/>
    <w:rsid w:val="006D5D5C"/>
    <w:rsid w:val="006E2047"/>
    <w:rsid w:val="006E2F33"/>
    <w:rsid w:val="006E37F7"/>
    <w:rsid w:val="006E746C"/>
    <w:rsid w:val="006E750C"/>
    <w:rsid w:val="006F2475"/>
    <w:rsid w:val="006F6126"/>
    <w:rsid w:val="006F772D"/>
    <w:rsid w:val="006F7E11"/>
    <w:rsid w:val="0070035E"/>
    <w:rsid w:val="007024E9"/>
    <w:rsid w:val="00703AF1"/>
    <w:rsid w:val="007050C0"/>
    <w:rsid w:val="00711AFE"/>
    <w:rsid w:val="00712AAF"/>
    <w:rsid w:val="007139B5"/>
    <w:rsid w:val="00715271"/>
    <w:rsid w:val="00720331"/>
    <w:rsid w:val="007213C9"/>
    <w:rsid w:val="0072288D"/>
    <w:rsid w:val="00722BF8"/>
    <w:rsid w:val="007230A0"/>
    <w:rsid w:val="00723D90"/>
    <w:rsid w:val="00723D92"/>
    <w:rsid w:val="00724879"/>
    <w:rsid w:val="00724950"/>
    <w:rsid w:val="00732022"/>
    <w:rsid w:val="00732574"/>
    <w:rsid w:val="0073474B"/>
    <w:rsid w:val="00735B4C"/>
    <w:rsid w:val="00735DEC"/>
    <w:rsid w:val="00736069"/>
    <w:rsid w:val="00743C88"/>
    <w:rsid w:val="00745451"/>
    <w:rsid w:val="00746DBF"/>
    <w:rsid w:val="0076140F"/>
    <w:rsid w:val="00762A03"/>
    <w:rsid w:val="00763BC9"/>
    <w:rsid w:val="00764136"/>
    <w:rsid w:val="00764FA7"/>
    <w:rsid w:val="00772A1A"/>
    <w:rsid w:val="00775504"/>
    <w:rsid w:val="00777594"/>
    <w:rsid w:val="0078103F"/>
    <w:rsid w:val="007812A8"/>
    <w:rsid w:val="007833A7"/>
    <w:rsid w:val="00784ED7"/>
    <w:rsid w:val="0078754A"/>
    <w:rsid w:val="00790012"/>
    <w:rsid w:val="00790AD5"/>
    <w:rsid w:val="00792540"/>
    <w:rsid w:val="00794BF4"/>
    <w:rsid w:val="00797640"/>
    <w:rsid w:val="007A04E8"/>
    <w:rsid w:val="007A1BB1"/>
    <w:rsid w:val="007A750B"/>
    <w:rsid w:val="007A7840"/>
    <w:rsid w:val="007B0C8D"/>
    <w:rsid w:val="007B32B3"/>
    <w:rsid w:val="007B3B86"/>
    <w:rsid w:val="007C0105"/>
    <w:rsid w:val="007C3043"/>
    <w:rsid w:val="007D292B"/>
    <w:rsid w:val="007D2CE1"/>
    <w:rsid w:val="007D3996"/>
    <w:rsid w:val="007D4A13"/>
    <w:rsid w:val="007D4D96"/>
    <w:rsid w:val="007D6211"/>
    <w:rsid w:val="007D6266"/>
    <w:rsid w:val="007D6965"/>
    <w:rsid w:val="007E1047"/>
    <w:rsid w:val="007E18BE"/>
    <w:rsid w:val="007E2B5E"/>
    <w:rsid w:val="007E3418"/>
    <w:rsid w:val="007E4814"/>
    <w:rsid w:val="007E66AD"/>
    <w:rsid w:val="007E6C16"/>
    <w:rsid w:val="007F1F4D"/>
    <w:rsid w:val="007F474C"/>
    <w:rsid w:val="007F4A97"/>
    <w:rsid w:val="007F585A"/>
    <w:rsid w:val="008002BB"/>
    <w:rsid w:val="008013FD"/>
    <w:rsid w:val="00804815"/>
    <w:rsid w:val="00805A06"/>
    <w:rsid w:val="00805EC2"/>
    <w:rsid w:val="00807E81"/>
    <w:rsid w:val="00821306"/>
    <w:rsid w:val="00823944"/>
    <w:rsid w:val="008264E1"/>
    <w:rsid w:val="00826C8D"/>
    <w:rsid w:val="00827D72"/>
    <w:rsid w:val="00827D85"/>
    <w:rsid w:val="00830404"/>
    <w:rsid w:val="008331A1"/>
    <w:rsid w:val="00833346"/>
    <w:rsid w:val="00834D34"/>
    <w:rsid w:val="00837260"/>
    <w:rsid w:val="00846228"/>
    <w:rsid w:val="00846775"/>
    <w:rsid w:val="00846E1C"/>
    <w:rsid w:val="008501C7"/>
    <w:rsid w:val="00850EB1"/>
    <w:rsid w:val="008514B7"/>
    <w:rsid w:val="0085206A"/>
    <w:rsid w:val="00855835"/>
    <w:rsid w:val="00855D0A"/>
    <w:rsid w:val="00856E98"/>
    <w:rsid w:val="008625E5"/>
    <w:rsid w:val="00864A7D"/>
    <w:rsid w:val="008755F4"/>
    <w:rsid w:val="00877959"/>
    <w:rsid w:val="0088148B"/>
    <w:rsid w:val="00881C15"/>
    <w:rsid w:val="00881F5F"/>
    <w:rsid w:val="00884FB4"/>
    <w:rsid w:val="00885AF6"/>
    <w:rsid w:val="00886C7A"/>
    <w:rsid w:val="00887BB3"/>
    <w:rsid w:val="008A14B7"/>
    <w:rsid w:val="008A525C"/>
    <w:rsid w:val="008A54BD"/>
    <w:rsid w:val="008A6EAD"/>
    <w:rsid w:val="008A755A"/>
    <w:rsid w:val="008B0CBF"/>
    <w:rsid w:val="008B1E0F"/>
    <w:rsid w:val="008B458A"/>
    <w:rsid w:val="008B6EE8"/>
    <w:rsid w:val="008C1E8E"/>
    <w:rsid w:val="008C3A32"/>
    <w:rsid w:val="008C4906"/>
    <w:rsid w:val="008C796E"/>
    <w:rsid w:val="008D14F5"/>
    <w:rsid w:val="008D6727"/>
    <w:rsid w:val="008D6769"/>
    <w:rsid w:val="008D6B7B"/>
    <w:rsid w:val="008E3668"/>
    <w:rsid w:val="008E464E"/>
    <w:rsid w:val="008E4C35"/>
    <w:rsid w:val="008F0B49"/>
    <w:rsid w:val="008F1FC0"/>
    <w:rsid w:val="008F27D2"/>
    <w:rsid w:val="009035AE"/>
    <w:rsid w:val="009037F2"/>
    <w:rsid w:val="00903A70"/>
    <w:rsid w:val="0090566B"/>
    <w:rsid w:val="00911CE3"/>
    <w:rsid w:val="0091298B"/>
    <w:rsid w:val="00916458"/>
    <w:rsid w:val="00922D9E"/>
    <w:rsid w:val="00926A8C"/>
    <w:rsid w:val="00931183"/>
    <w:rsid w:val="0093185C"/>
    <w:rsid w:val="00937E9F"/>
    <w:rsid w:val="00941938"/>
    <w:rsid w:val="00942535"/>
    <w:rsid w:val="00942B35"/>
    <w:rsid w:val="009448B9"/>
    <w:rsid w:val="00944936"/>
    <w:rsid w:val="00946D7D"/>
    <w:rsid w:val="009506AE"/>
    <w:rsid w:val="00952589"/>
    <w:rsid w:val="0095320C"/>
    <w:rsid w:val="00953F4C"/>
    <w:rsid w:val="00954E9C"/>
    <w:rsid w:val="00956C53"/>
    <w:rsid w:val="0095770D"/>
    <w:rsid w:val="00957E26"/>
    <w:rsid w:val="0096197E"/>
    <w:rsid w:val="00961F44"/>
    <w:rsid w:val="00964696"/>
    <w:rsid w:val="00964EA4"/>
    <w:rsid w:val="00970239"/>
    <w:rsid w:val="009707CC"/>
    <w:rsid w:val="00977C6C"/>
    <w:rsid w:val="0098155A"/>
    <w:rsid w:val="009825C6"/>
    <w:rsid w:val="009852C5"/>
    <w:rsid w:val="009930B9"/>
    <w:rsid w:val="00993711"/>
    <w:rsid w:val="00995693"/>
    <w:rsid w:val="009A391F"/>
    <w:rsid w:val="009B2D3B"/>
    <w:rsid w:val="009B4DC7"/>
    <w:rsid w:val="009B70CB"/>
    <w:rsid w:val="009C041D"/>
    <w:rsid w:val="009C16BA"/>
    <w:rsid w:val="009C3950"/>
    <w:rsid w:val="009C4CCF"/>
    <w:rsid w:val="009D018A"/>
    <w:rsid w:val="009D3BE4"/>
    <w:rsid w:val="009D4AC4"/>
    <w:rsid w:val="009D55B4"/>
    <w:rsid w:val="009D70CA"/>
    <w:rsid w:val="009E0D27"/>
    <w:rsid w:val="009E3091"/>
    <w:rsid w:val="009E3430"/>
    <w:rsid w:val="009E4385"/>
    <w:rsid w:val="009E570C"/>
    <w:rsid w:val="009F00A0"/>
    <w:rsid w:val="009F0904"/>
    <w:rsid w:val="009F39C6"/>
    <w:rsid w:val="009F3B72"/>
    <w:rsid w:val="009F533B"/>
    <w:rsid w:val="00A02785"/>
    <w:rsid w:val="00A035D3"/>
    <w:rsid w:val="00A04DC6"/>
    <w:rsid w:val="00A06493"/>
    <w:rsid w:val="00A06C32"/>
    <w:rsid w:val="00A106B0"/>
    <w:rsid w:val="00A11BC9"/>
    <w:rsid w:val="00A15594"/>
    <w:rsid w:val="00A15A9E"/>
    <w:rsid w:val="00A168FA"/>
    <w:rsid w:val="00A16C27"/>
    <w:rsid w:val="00A22F61"/>
    <w:rsid w:val="00A24216"/>
    <w:rsid w:val="00A26151"/>
    <w:rsid w:val="00A40619"/>
    <w:rsid w:val="00A43163"/>
    <w:rsid w:val="00A46CCE"/>
    <w:rsid w:val="00A52E9B"/>
    <w:rsid w:val="00A533ED"/>
    <w:rsid w:val="00A5555B"/>
    <w:rsid w:val="00A57034"/>
    <w:rsid w:val="00A60185"/>
    <w:rsid w:val="00A60381"/>
    <w:rsid w:val="00A6727F"/>
    <w:rsid w:val="00A676C0"/>
    <w:rsid w:val="00A67A4D"/>
    <w:rsid w:val="00A72D87"/>
    <w:rsid w:val="00A76F01"/>
    <w:rsid w:val="00A81740"/>
    <w:rsid w:val="00A82929"/>
    <w:rsid w:val="00A82C7F"/>
    <w:rsid w:val="00A82EBA"/>
    <w:rsid w:val="00A85F4C"/>
    <w:rsid w:val="00A9148F"/>
    <w:rsid w:val="00A91926"/>
    <w:rsid w:val="00A92FDC"/>
    <w:rsid w:val="00A962DA"/>
    <w:rsid w:val="00A96742"/>
    <w:rsid w:val="00A96AD6"/>
    <w:rsid w:val="00A96E0A"/>
    <w:rsid w:val="00AA063B"/>
    <w:rsid w:val="00AA15F9"/>
    <w:rsid w:val="00AA35B4"/>
    <w:rsid w:val="00AA39BA"/>
    <w:rsid w:val="00AA5E5D"/>
    <w:rsid w:val="00AA7653"/>
    <w:rsid w:val="00AB1D4A"/>
    <w:rsid w:val="00AB32E5"/>
    <w:rsid w:val="00AB6C54"/>
    <w:rsid w:val="00AB71A3"/>
    <w:rsid w:val="00AC0252"/>
    <w:rsid w:val="00AC188B"/>
    <w:rsid w:val="00AC1C82"/>
    <w:rsid w:val="00AC2864"/>
    <w:rsid w:val="00AC2E34"/>
    <w:rsid w:val="00AC43FC"/>
    <w:rsid w:val="00AC5020"/>
    <w:rsid w:val="00AC798B"/>
    <w:rsid w:val="00AD1B3E"/>
    <w:rsid w:val="00AD1D41"/>
    <w:rsid w:val="00AD1F62"/>
    <w:rsid w:val="00AD3355"/>
    <w:rsid w:val="00AD37E7"/>
    <w:rsid w:val="00AD45D8"/>
    <w:rsid w:val="00AD4A60"/>
    <w:rsid w:val="00AD4E61"/>
    <w:rsid w:val="00AD57F3"/>
    <w:rsid w:val="00AE18A0"/>
    <w:rsid w:val="00AE2668"/>
    <w:rsid w:val="00AE278B"/>
    <w:rsid w:val="00AE345F"/>
    <w:rsid w:val="00AE6DA2"/>
    <w:rsid w:val="00AE6E59"/>
    <w:rsid w:val="00AF13FD"/>
    <w:rsid w:val="00AF2571"/>
    <w:rsid w:val="00AF2CB9"/>
    <w:rsid w:val="00AF3BE6"/>
    <w:rsid w:val="00AF5DFA"/>
    <w:rsid w:val="00AF6FB8"/>
    <w:rsid w:val="00AF71D3"/>
    <w:rsid w:val="00B0089A"/>
    <w:rsid w:val="00B0659F"/>
    <w:rsid w:val="00B07E89"/>
    <w:rsid w:val="00B1010B"/>
    <w:rsid w:val="00B12138"/>
    <w:rsid w:val="00B1469D"/>
    <w:rsid w:val="00B202B0"/>
    <w:rsid w:val="00B21EF9"/>
    <w:rsid w:val="00B23922"/>
    <w:rsid w:val="00B243C0"/>
    <w:rsid w:val="00B26882"/>
    <w:rsid w:val="00B27AA9"/>
    <w:rsid w:val="00B34BA0"/>
    <w:rsid w:val="00B3526F"/>
    <w:rsid w:val="00B35C5C"/>
    <w:rsid w:val="00B42D4A"/>
    <w:rsid w:val="00B44CC1"/>
    <w:rsid w:val="00B459BC"/>
    <w:rsid w:val="00B47B83"/>
    <w:rsid w:val="00B53243"/>
    <w:rsid w:val="00B62551"/>
    <w:rsid w:val="00B64309"/>
    <w:rsid w:val="00B65346"/>
    <w:rsid w:val="00B67701"/>
    <w:rsid w:val="00B718D5"/>
    <w:rsid w:val="00B73CF7"/>
    <w:rsid w:val="00B776CC"/>
    <w:rsid w:val="00B836B2"/>
    <w:rsid w:val="00B84AC5"/>
    <w:rsid w:val="00B91562"/>
    <w:rsid w:val="00B91EA1"/>
    <w:rsid w:val="00B95AD9"/>
    <w:rsid w:val="00B95DC9"/>
    <w:rsid w:val="00BA1062"/>
    <w:rsid w:val="00BA56D1"/>
    <w:rsid w:val="00BA62B6"/>
    <w:rsid w:val="00BA7A4C"/>
    <w:rsid w:val="00BB26E7"/>
    <w:rsid w:val="00BB3757"/>
    <w:rsid w:val="00BB42E7"/>
    <w:rsid w:val="00BB4669"/>
    <w:rsid w:val="00BB5C82"/>
    <w:rsid w:val="00BC59F1"/>
    <w:rsid w:val="00BC7F24"/>
    <w:rsid w:val="00BD0536"/>
    <w:rsid w:val="00BD44B5"/>
    <w:rsid w:val="00BD58C9"/>
    <w:rsid w:val="00BE05D4"/>
    <w:rsid w:val="00BE1114"/>
    <w:rsid w:val="00BE4C87"/>
    <w:rsid w:val="00BF05EE"/>
    <w:rsid w:val="00BF1B21"/>
    <w:rsid w:val="00BF42F2"/>
    <w:rsid w:val="00BF4A60"/>
    <w:rsid w:val="00C01EA6"/>
    <w:rsid w:val="00C05D7F"/>
    <w:rsid w:val="00C15D8F"/>
    <w:rsid w:val="00C16610"/>
    <w:rsid w:val="00C17C7B"/>
    <w:rsid w:val="00C219CA"/>
    <w:rsid w:val="00C21E4B"/>
    <w:rsid w:val="00C2473A"/>
    <w:rsid w:val="00C30E2A"/>
    <w:rsid w:val="00C32AD2"/>
    <w:rsid w:val="00C3666D"/>
    <w:rsid w:val="00C376D7"/>
    <w:rsid w:val="00C376E9"/>
    <w:rsid w:val="00C427B9"/>
    <w:rsid w:val="00C428F6"/>
    <w:rsid w:val="00C45F0B"/>
    <w:rsid w:val="00C5020F"/>
    <w:rsid w:val="00C54129"/>
    <w:rsid w:val="00C541E8"/>
    <w:rsid w:val="00C54B6C"/>
    <w:rsid w:val="00C57D08"/>
    <w:rsid w:val="00C608ED"/>
    <w:rsid w:val="00C612B3"/>
    <w:rsid w:val="00C61750"/>
    <w:rsid w:val="00C61DC1"/>
    <w:rsid w:val="00C632F8"/>
    <w:rsid w:val="00C64E28"/>
    <w:rsid w:val="00C771C2"/>
    <w:rsid w:val="00C77AB9"/>
    <w:rsid w:val="00C81EE1"/>
    <w:rsid w:val="00C82E0F"/>
    <w:rsid w:val="00C852C9"/>
    <w:rsid w:val="00C90FB9"/>
    <w:rsid w:val="00C91B70"/>
    <w:rsid w:val="00C92B15"/>
    <w:rsid w:val="00C95257"/>
    <w:rsid w:val="00C959C1"/>
    <w:rsid w:val="00C960BF"/>
    <w:rsid w:val="00C97FF4"/>
    <w:rsid w:val="00CA056F"/>
    <w:rsid w:val="00CA45A7"/>
    <w:rsid w:val="00CA4E4B"/>
    <w:rsid w:val="00CA6E76"/>
    <w:rsid w:val="00CA7E30"/>
    <w:rsid w:val="00CB0B5D"/>
    <w:rsid w:val="00CB39C2"/>
    <w:rsid w:val="00CB435E"/>
    <w:rsid w:val="00CB646B"/>
    <w:rsid w:val="00CB7AF1"/>
    <w:rsid w:val="00CC1894"/>
    <w:rsid w:val="00CC56B1"/>
    <w:rsid w:val="00CC6A0E"/>
    <w:rsid w:val="00CD08D6"/>
    <w:rsid w:val="00CD311E"/>
    <w:rsid w:val="00CE03F8"/>
    <w:rsid w:val="00CE0886"/>
    <w:rsid w:val="00CE2F85"/>
    <w:rsid w:val="00CE5FCA"/>
    <w:rsid w:val="00CE6A0A"/>
    <w:rsid w:val="00CE763E"/>
    <w:rsid w:val="00CF6CE4"/>
    <w:rsid w:val="00CF77FE"/>
    <w:rsid w:val="00D03F94"/>
    <w:rsid w:val="00D05A64"/>
    <w:rsid w:val="00D10A5B"/>
    <w:rsid w:val="00D12FDC"/>
    <w:rsid w:val="00D12FDD"/>
    <w:rsid w:val="00D14E41"/>
    <w:rsid w:val="00D165A3"/>
    <w:rsid w:val="00D17AFB"/>
    <w:rsid w:val="00D21D23"/>
    <w:rsid w:val="00D24623"/>
    <w:rsid w:val="00D31C9A"/>
    <w:rsid w:val="00D3281A"/>
    <w:rsid w:val="00D32C81"/>
    <w:rsid w:val="00D33CCA"/>
    <w:rsid w:val="00D41927"/>
    <w:rsid w:val="00D41F8E"/>
    <w:rsid w:val="00D44E3B"/>
    <w:rsid w:val="00D46370"/>
    <w:rsid w:val="00D46BFC"/>
    <w:rsid w:val="00D47322"/>
    <w:rsid w:val="00D5014D"/>
    <w:rsid w:val="00D527D1"/>
    <w:rsid w:val="00D5529D"/>
    <w:rsid w:val="00D56926"/>
    <w:rsid w:val="00D60065"/>
    <w:rsid w:val="00D61086"/>
    <w:rsid w:val="00D61EB9"/>
    <w:rsid w:val="00D63484"/>
    <w:rsid w:val="00D63DBA"/>
    <w:rsid w:val="00D63EC2"/>
    <w:rsid w:val="00D6607A"/>
    <w:rsid w:val="00D70A83"/>
    <w:rsid w:val="00D730F7"/>
    <w:rsid w:val="00D7326A"/>
    <w:rsid w:val="00D73A0C"/>
    <w:rsid w:val="00D73F61"/>
    <w:rsid w:val="00D75ACB"/>
    <w:rsid w:val="00D77516"/>
    <w:rsid w:val="00D82EE0"/>
    <w:rsid w:val="00D923A8"/>
    <w:rsid w:val="00D93B0F"/>
    <w:rsid w:val="00D9500B"/>
    <w:rsid w:val="00D96107"/>
    <w:rsid w:val="00D96F7C"/>
    <w:rsid w:val="00DA01FE"/>
    <w:rsid w:val="00DA57C7"/>
    <w:rsid w:val="00DA748C"/>
    <w:rsid w:val="00DB07D5"/>
    <w:rsid w:val="00DB21A4"/>
    <w:rsid w:val="00DB240E"/>
    <w:rsid w:val="00DB2954"/>
    <w:rsid w:val="00DB34A2"/>
    <w:rsid w:val="00DB3E62"/>
    <w:rsid w:val="00DC0B1D"/>
    <w:rsid w:val="00DC1F89"/>
    <w:rsid w:val="00DC4827"/>
    <w:rsid w:val="00DC6F07"/>
    <w:rsid w:val="00DD46DD"/>
    <w:rsid w:val="00DD5F12"/>
    <w:rsid w:val="00DE4AC5"/>
    <w:rsid w:val="00DE5626"/>
    <w:rsid w:val="00DE5AD2"/>
    <w:rsid w:val="00DF0F9D"/>
    <w:rsid w:val="00DF1346"/>
    <w:rsid w:val="00DF1B50"/>
    <w:rsid w:val="00DF30DE"/>
    <w:rsid w:val="00DF4933"/>
    <w:rsid w:val="00DF69D1"/>
    <w:rsid w:val="00DF7654"/>
    <w:rsid w:val="00DF7EF7"/>
    <w:rsid w:val="00E0251F"/>
    <w:rsid w:val="00E03C2F"/>
    <w:rsid w:val="00E03DA2"/>
    <w:rsid w:val="00E1005B"/>
    <w:rsid w:val="00E117F0"/>
    <w:rsid w:val="00E141DB"/>
    <w:rsid w:val="00E14F26"/>
    <w:rsid w:val="00E16024"/>
    <w:rsid w:val="00E169A6"/>
    <w:rsid w:val="00E21EFE"/>
    <w:rsid w:val="00E26449"/>
    <w:rsid w:val="00E26D80"/>
    <w:rsid w:val="00E315AB"/>
    <w:rsid w:val="00E31CD8"/>
    <w:rsid w:val="00E37E55"/>
    <w:rsid w:val="00E40209"/>
    <w:rsid w:val="00E40296"/>
    <w:rsid w:val="00E42D31"/>
    <w:rsid w:val="00E4354D"/>
    <w:rsid w:val="00E4412C"/>
    <w:rsid w:val="00E455B2"/>
    <w:rsid w:val="00E460A2"/>
    <w:rsid w:val="00E46423"/>
    <w:rsid w:val="00E46B38"/>
    <w:rsid w:val="00E47E83"/>
    <w:rsid w:val="00E51BE8"/>
    <w:rsid w:val="00E51DFB"/>
    <w:rsid w:val="00E52745"/>
    <w:rsid w:val="00E53905"/>
    <w:rsid w:val="00E53F5F"/>
    <w:rsid w:val="00E56BBF"/>
    <w:rsid w:val="00E60F9B"/>
    <w:rsid w:val="00E61BE1"/>
    <w:rsid w:val="00E63160"/>
    <w:rsid w:val="00E6555F"/>
    <w:rsid w:val="00E6595C"/>
    <w:rsid w:val="00E67E03"/>
    <w:rsid w:val="00E82CCD"/>
    <w:rsid w:val="00E83EDE"/>
    <w:rsid w:val="00E8421E"/>
    <w:rsid w:val="00E86830"/>
    <w:rsid w:val="00E96068"/>
    <w:rsid w:val="00E974E4"/>
    <w:rsid w:val="00EA4252"/>
    <w:rsid w:val="00EA4474"/>
    <w:rsid w:val="00EA447D"/>
    <w:rsid w:val="00EA740F"/>
    <w:rsid w:val="00EC17D3"/>
    <w:rsid w:val="00EC207F"/>
    <w:rsid w:val="00EC72AC"/>
    <w:rsid w:val="00ED1507"/>
    <w:rsid w:val="00ED3640"/>
    <w:rsid w:val="00ED3A34"/>
    <w:rsid w:val="00EE1F10"/>
    <w:rsid w:val="00EE7578"/>
    <w:rsid w:val="00EF3E11"/>
    <w:rsid w:val="00EF5DCA"/>
    <w:rsid w:val="00F00F81"/>
    <w:rsid w:val="00F0528A"/>
    <w:rsid w:val="00F05B62"/>
    <w:rsid w:val="00F05F19"/>
    <w:rsid w:val="00F06D09"/>
    <w:rsid w:val="00F0791C"/>
    <w:rsid w:val="00F1159B"/>
    <w:rsid w:val="00F15643"/>
    <w:rsid w:val="00F215CF"/>
    <w:rsid w:val="00F22BA3"/>
    <w:rsid w:val="00F22D36"/>
    <w:rsid w:val="00F23425"/>
    <w:rsid w:val="00F2594C"/>
    <w:rsid w:val="00F25E6A"/>
    <w:rsid w:val="00F26C39"/>
    <w:rsid w:val="00F34A1F"/>
    <w:rsid w:val="00F36093"/>
    <w:rsid w:val="00F3626D"/>
    <w:rsid w:val="00F45946"/>
    <w:rsid w:val="00F4689F"/>
    <w:rsid w:val="00F47D7A"/>
    <w:rsid w:val="00F5051B"/>
    <w:rsid w:val="00F63C43"/>
    <w:rsid w:val="00F640E0"/>
    <w:rsid w:val="00F64599"/>
    <w:rsid w:val="00F6479E"/>
    <w:rsid w:val="00F768CB"/>
    <w:rsid w:val="00F80DA1"/>
    <w:rsid w:val="00F82272"/>
    <w:rsid w:val="00F8287E"/>
    <w:rsid w:val="00F859FE"/>
    <w:rsid w:val="00F870BC"/>
    <w:rsid w:val="00F87846"/>
    <w:rsid w:val="00F90133"/>
    <w:rsid w:val="00F93181"/>
    <w:rsid w:val="00F97F78"/>
    <w:rsid w:val="00FA08F3"/>
    <w:rsid w:val="00FA12E9"/>
    <w:rsid w:val="00FA17E8"/>
    <w:rsid w:val="00FA2DD8"/>
    <w:rsid w:val="00FA7C63"/>
    <w:rsid w:val="00FB5ABB"/>
    <w:rsid w:val="00FB77DC"/>
    <w:rsid w:val="00FB7FB6"/>
    <w:rsid w:val="00FC199D"/>
    <w:rsid w:val="00FC72B0"/>
    <w:rsid w:val="00FC7CB7"/>
    <w:rsid w:val="00FD1BC8"/>
    <w:rsid w:val="00FD6E65"/>
    <w:rsid w:val="00FE0489"/>
    <w:rsid w:val="00FE2423"/>
    <w:rsid w:val="00FE4487"/>
    <w:rsid w:val="00FE74DB"/>
    <w:rsid w:val="00FF0F2F"/>
    <w:rsid w:val="00FF0F4E"/>
    <w:rsid w:val="00FF419C"/>
  </w:rsids>
  <m:mathPr>
    <m:mathFont m:val="Lucida Grande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Standard">
    <w:name w:val="Normal"/>
    <w:qFormat/>
    <w:rsid w:val="00C428F6"/>
    <w:rPr>
      <w:rFonts w:ascii="Cambria" w:eastAsia="MS Mincho" w:hAnsi="Cambria" w:cs="Times New Roman"/>
      <w:lang w:eastAsia="de-DE"/>
    </w:rPr>
  </w:style>
  <w:style w:type="paragraph" w:styleId="berschrift1">
    <w:name w:val="heading 1"/>
    <w:basedOn w:val="Standard"/>
    <w:next w:val="Standard"/>
    <w:link w:val="berschrift1Zeichen"/>
    <w:rsid w:val="00946D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erschrift3">
    <w:name w:val="heading 3"/>
    <w:basedOn w:val="Standard"/>
    <w:next w:val="Standard"/>
    <w:link w:val="berschrift3Zeichen"/>
    <w:rsid w:val="00C82E0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character" w:customStyle="1" w:styleId="KopfzeileZeichen">
    <w:name w:val="Kopfzeile Zeichen"/>
    <w:link w:val="Kopfzeile"/>
    <w:rsid w:val="00C428F6"/>
    <w:rPr>
      <w:rFonts w:ascii="Cambria" w:eastAsia="MS Mincho" w:hAnsi="Cambria" w:cs="Times New Roman"/>
      <w:sz w:val="20"/>
      <w:szCs w:val="20"/>
    </w:rPr>
  </w:style>
  <w:style w:type="paragraph" w:styleId="Kopfzeile">
    <w:name w:val="header"/>
    <w:basedOn w:val="Standard"/>
    <w:link w:val="KopfzeileZeichen"/>
    <w:unhideWhenUsed/>
    <w:rsid w:val="00C428F6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character" w:customStyle="1" w:styleId="KopfzeileZeichen1">
    <w:name w:val="Kopfzeile Zeichen1"/>
    <w:basedOn w:val="Absatzstandardschriftart"/>
    <w:uiPriority w:val="99"/>
    <w:semiHidden/>
    <w:rsid w:val="00C428F6"/>
    <w:rPr>
      <w:rFonts w:ascii="Cambria" w:eastAsia="MS Mincho" w:hAnsi="Cambria" w:cs="Times New Roman"/>
      <w:lang w:eastAsia="de-DE"/>
    </w:rPr>
  </w:style>
  <w:style w:type="character" w:customStyle="1" w:styleId="TextkrperZeichen">
    <w:name w:val="Textkörper Zeichen"/>
    <w:link w:val="Textkrper"/>
    <w:rsid w:val="00C428F6"/>
    <w:rPr>
      <w:rFonts w:ascii="Helvetica" w:eastAsia="SimSun" w:hAnsi="Helvetica" w:cs="Times New Roman"/>
      <w:b/>
      <w:sz w:val="22"/>
      <w:szCs w:val="22"/>
    </w:rPr>
  </w:style>
  <w:style w:type="paragraph" w:styleId="Textkrper">
    <w:name w:val="Body Text"/>
    <w:basedOn w:val="Standard"/>
    <w:link w:val="TextkrperZeichen"/>
    <w:rsid w:val="00C428F6"/>
    <w:rPr>
      <w:rFonts w:ascii="Helvetica" w:eastAsia="SimSun" w:hAnsi="Helvetica"/>
      <w:b/>
      <w:sz w:val="22"/>
      <w:szCs w:val="22"/>
      <w:lang w:eastAsia="en-US"/>
    </w:rPr>
  </w:style>
  <w:style w:type="character" w:customStyle="1" w:styleId="TextkrperZeichen1">
    <w:name w:val="Textkörper Zeichen1"/>
    <w:basedOn w:val="Absatzstandardschriftart"/>
    <w:uiPriority w:val="99"/>
    <w:semiHidden/>
    <w:rsid w:val="00C428F6"/>
    <w:rPr>
      <w:rFonts w:ascii="Cambria" w:eastAsia="MS Mincho" w:hAnsi="Cambria" w:cs="Times New Roman"/>
      <w:lang w:eastAsia="de-DE"/>
    </w:rPr>
  </w:style>
  <w:style w:type="character" w:styleId="Link">
    <w:name w:val="Hyperlink"/>
    <w:basedOn w:val="Absatzstandardschriftart"/>
    <w:uiPriority w:val="99"/>
    <w:unhideWhenUsed/>
    <w:rsid w:val="00C428F6"/>
    <w:rPr>
      <w:color w:val="0000FF" w:themeColor="hyperlink"/>
      <w:u w:val="single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428F6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C428F6"/>
    <w:rPr>
      <w:rFonts w:ascii="Cambria" w:eastAsia="MS Mincho" w:hAnsi="Cambria" w:cs="Times New Roman"/>
      <w:lang w:eastAsia="de-D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C428F6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C428F6"/>
    <w:rPr>
      <w:rFonts w:ascii="Lucida Grande" w:eastAsia="MS Mincho" w:hAnsi="Lucida Grande" w:cs="Lucida Grande"/>
      <w:sz w:val="18"/>
      <w:szCs w:val="18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rsid w:val="00C428F6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rsid w:val="00C428F6"/>
    <w:rPr>
      <w:rFonts w:ascii="Cambria" w:eastAsia="MS Mincho" w:hAnsi="Cambria" w:cs="Times New Roman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C428F6"/>
    <w:pPr>
      <w:ind w:left="720"/>
      <w:contextualSpacing/>
    </w:pPr>
  </w:style>
  <w:style w:type="paragraph" w:styleId="Endnotentext">
    <w:name w:val="endnote text"/>
    <w:basedOn w:val="Standard"/>
    <w:link w:val="EndnotentextZeichen"/>
    <w:uiPriority w:val="99"/>
    <w:unhideWhenUsed/>
    <w:rsid w:val="00C428F6"/>
    <w:rPr>
      <w:rFonts w:asciiTheme="minorHAnsi" w:eastAsiaTheme="minorEastAsia" w:hAnsiTheme="minorHAnsi" w:cstheme="minorBidi"/>
      <w:lang w:val="en-US" w:eastAsia="en-US"/>
    </w:rPr>
  </w:style>
  <w:style w:type="character" w:customStyle="1" w:styleId="EndnotentextZeichen">
    <w:name w:val="Endnotentext Zeichen"/>
    <w:basedOn w:val="Absatzstandardschriftart"/>
    <w:link w:val="Endnotentext"/>
    <w:uiPriority w:val="99"/>
    <w:rsid w:val="00C428F6"/>
    <w:rPr>
      <w:rFonts w:eastAsiaTheme="minorEastAsia"/>
      <w:lang w:val="en-US"/>
    </w:rPr>
  </w:style>
  <w:style w:type="character" w:styleId="Endnotenzeichen">
    <w:name w:val="endnote reference"/>
    <w:basedOn w:val="Absatzstandardschriftart"/>
    <w:uiPriority w:val="99"/>
    <w:unhideWhenUsed/>
    <w:rsid w:val="00C428F6"/>
    <w:rPr>
      <w:vertAlign w:val="superscript"/>
    </w:rPr>
  </w:style>
  <w:style w:type="character" w:styleId="GesichteterLink">
    <w:name w:val="FollowedHyperlink"/>
    <w:basedOn w:val="Absatzstandardschriftart"/>
    <w:uiPriority w:val="99"/>
    <w:unhideWhenUsed/>
    <w:rsid w:val="00C428F6"/>
    <w:rPr>
      <w:color w:val="800080" w:themeColor="followedHyperlink"/>
      <w:u w:val="single"/>
    </w:rPr>
  </w:style>
  <w:style w:type="paragraph" w:styleId="Fuzeile">
    <w:name w:val="footer"/>
    <w:basedOn w:val="Standard"/>
    <w:link w:val="FuzeileZeichen"/>
    <w:uiPriority w:val="99"/>
    <w:unhideWhenUsed/>
    <w:rsid w:val="00C428F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C428F6"/>
    <w:rPr>
      <w:rFonts w:ascii="Cambria" w:eastAsia="MS Mincho" w:hAnsi="Cambria" w:cs="Times New Roman"/>
      <w:lang w:eastAsia="de-DE"/>
    </w:rPr>
  </w:style>
  <w:style w:type="paragraph" w:styleId="Funotentext">
    <w:name w:val="footnote text"/>
    <w:basedOn w:val="Standard"/>
    <w:link w:val="FunotentextZeichen"/>
    <w:rsid w:val="00C428F6"/>
  </w:style>
  <w:style w:type="character" w:customStyle="1" w:styleId="FunotentextZeichen">
    <w:name w:val="Fußnotentext Zeichen"/>
    <w:basedOn w:val="Absatzstandardschriftart"/>
    <w:link w:val="Funotentext"/>
    <w:rsid w:val="00C428F6"/>
    <w:rPr>
      <w:rFonts w:ascii="Cambria" w:eastAsia="MS Mincho" w:hAnsi="Cambria" w:cs="Times New Roman"/>
      <w:lang w:eastAsia="de-DE"/>
    </w:rPr>
  </w:style>
  <w:style w:type="character" w:styleId="Funotenzeichen">
    <w:name w:val="footnote reference"/>
    <w:basedOn w:val="Absatzstandardschriftart"/>
    <w:rsid w:val="00C428F6"/>
    <w:rPr>
      <w:vertAlign w:val="superscript"/>
    </w:rPr>
  </w:style>
  <w:style w:type="paragraph" w:styleId="KeinLeerraum">
    <w:name w:val="No Spacing"/>
    <w:uiPriority w:val="1"/>
    <w:qFormat/>
    <w:rsid w:val="00C428F6"/>
    <w:rPr>
      <w:rFonts w:ascii="Calibri" w:hAnsi="Calibri" w:cs="Times New Roman"/>
      <w:sz w:val="22"/>
      <w:szCs w:val="22"/>
      <w:lang w:val="en-US"/>
    </w:rPr>
  </w:style>
  <w:style w:type="character" w:styleId="Seitenzahl">
    <w:name w:val="page number"/>
    <w:basedOn w:val="Absatzstandardschriftart"/>
    <w:rsid w:val="00C428F6"/>
  </w:style>
  <w:style w:type="character" w:customStyle="1" w:styleId="berschrift3Zeichen">
    <w:name w:val="Überschrift 3 Zeichen"/>
    <w:basedOn w:val="Absatzstandardschriftart"/>
    <w:link w:val="berschrift3"/>
    <w:rsid w:val="00C82E0F"/>
    <w:rPr>
      <w:rFonts w:asciiTheme="majorHAnsi" w:eastAsiaTheme="majorEastAsia" w:hAnsiTheme="majorHAnsi" w:cstheme="majorBidi"/>
      <w:b/>
      <w:bCs/>
      <w:color w:val="4F81BD" w:themeColor="accent1"/>
      <w:lang w:eastAsia="de-DE"/>
    </w:rPr>
  </w:style>
  <w:style w:type="character" w:styleId="Kommentarzeichen">
    <w:name w:val="annotation reference"/>
    <w:basedOn w:val="Absatzstandardschriftart"/>
    <w:semiHidden/>
    <w:unhideWhenUsed/>
    <w:rsid w:val="00736069"/>
    <w:rPr>
      <w:sz w:val="18"/>
      <w:szCs w:val="18"/>
    </w:rPr>
  </w:style>
  <w:style w:type="paragraph" w:styleId="Bearbeitung">
    <w:name w:val="Revision"/>
    <w:hidden/>
    <w:semiHidden/>
    <w:rsid w:val="005942C4"/>
    <w:rPr>
      <w:rFonts w:ascii="Cambria" w:eastAsia="MS Mincho" w:hAnsi="Cambria" w:cs="Times New Roman"/>
      <w:lang w:eastAsia="de-DE"/>
    </w:rPr>
  </w:style>
  <w:style w:type="character" w:customStyle="1" w:styleId="berschrift1Zeichen">
    <w:name w:val="Überschrift 1 Zeichen"/>
    <w:basedOn w:val="Absatzstandardschriftart"/>
    <w:link w:val="berschrift1"/>
    <w:rsid w:val="00946D7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de-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/>
    <w:lsdException w:name="Subtitle" w:semiHidden="0" w:unhideWhenUsed="0"/>
    <w:lsdException w:name="Body Text Indent 3" w:semiHidden="0" w:unhideWhenUsed="0"/>
    <w:lsdException w:name="Block Text" w:semiHidden="0" w:unhideWhenUsed="0"/>
    <w:lsdException w:name="Hyperlink" w:semiHidden="0" w:uiPriority="99" w:unhideWhenUsed="0"/>
    <w:lsdException w:name="FollowedHyperlink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semiHidden="0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Standard">
    <w:name w:val="Normal"/>
    <w:qFormat/>
    <w:rsid w:val="00C428F6"/>
    <w:rPr>
      <w:rFonts w:ascii="Cambria" w:eastAsia="MS Mincho" w:hAnsi="Cambria" w:cs="Times New Roman"/>
      <w:lang w:eastAsia="de-DE"/>
    </w:rPr>
  </w:style>
  <w:style w:type="paragraph" w:styleId="berschrift1">
    <w:name w:val="heading 1"/>
    <w:basedOn w:val="Standard"/>
    <w:next w:val="Standard"/>
    <w:link w:val="berschrift1Zeichen"/>
    <w:rsid w:val="00946D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erschrift3">
    <w:name w:val="heading 3"/>
    <w:basedOn w:val="Standard"/>
    <w:next w:val="Standard"/>
    <w:link w:val="berschrift3Zeichen"/>
    <w:rsid w:val="00C82E0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eichen">
    <w:name w:val="Kopfzeile Zeichen"/>
    <w:link w:val="Kopfzeile"/>
    <w:rsid w:val="00C428F6"/>
    <w:rPr>
      <w:rFonts w:ascii="Cambria" w:eastAsia="MS Mincho" w:hAnsi="Cambria" w:cs="Times New Roman"/>
      <w:sz w:val="20"/>
      <w:szCs w:val="20"/>
    </w:rPr>
  </w:style>
  <w:style w:type="paragraph" w:styleId="Kopfzeile">
    <w:name w:val="header"/>
    <w:basedOn w:val="Standard"/>
    <w:link w:val="KopfzeileZeichen"/>
    <w:unhideWhenUsed/>
    <w:rsid w:val="00C428F6"/>
    <w:pPr>
      <w:tabs>
        <w:tab w:val="center" w:pos="4536"/>
        <w:tab w:val="right" w:pos="9072"/>
      </w:tabs>
    </w:pPr>
    <w:rPr>
      <w:sz w:val="20"/>
      <w:szCs w:val="20"/>
      <w:lang w:eastAsia="en-US"/>
    </w:rPr>
  </w:style>
  <w:style w:type="character" w:customStyle="1" w:styleId="KopfzeileZeichen1">
    <w:name w:val="Kopfzeile Zeichen1"/>
    <w:basedOn w:val="Absatzstandardschriftart"/>
    <w:uiPriority w:val="99"/>
    <w:semiHidden/>
    <w:rsid w:val="00C428F6"/>
    <w:rPr>
      <w:rFonts w:ascii="Cambria" w:eastAsia="MS Mincho" w:hAnsi="Cambria" w:cs="Times New Roman"/>
      <w:lang w:eastAsia="de-DE"/>
    </w:rPr>
  </w:style>
  <w:style w:type="character" w:customStyle="1" w:styleId="TextkrperZeichen">
    <w:name w:val="Textkörper Zeichen"/>
    <w:link w:val="Textkrper"/>
    <w:rsid w:val="00C428F6"/>
    <w:rPr>
      <w:rFonts w:ascii="Helvetica" w:eastAsia="SimSun" w:hAnsi="Helvetica" w:cs="Times New Roman"/>
      <w:b/>
      <w:sz w:val="22"/>
      <w:szCs w:val="22"/>
    </w:rPr>
  </w:style>
  <w:style w:type="paragraph" w:styleId="Textkrper">
    <w:name w:val="Body Text"/>
    <w:basedOn w:val="Standard"/>
    <w:link w:val="TextkrperZeichen"/>
    <w:rsid w:val="00C428F6"/>
    <w:rPr>
      <w:rFonts w:ascii="Helvetica" w:eastAsia="SimSun" w:hAnsi="Helvetica"/>
      <w:b/>
      <w:sz w:val="22"/>
      <w:szCs w:val="22"/>
      <w:lang w:eastAsia="en-US"/>
    </w:rPr>
  </w:style>
  <w:style w:type="character" w:customStyle="1" w:styleId="TextkrperZeichen1">
    <w:name w:val="Textkörper Zeichen1"/>
    <w:basedOn w:val="Absatzstandardschriftart"/>
    <w:uiPriority w:val="99"/>
    <w:semiHidden/>
    <w:rsid w:val="00C428F6"/>
    <w:rPr>
      <w:rFonts w:ascii="Cambria" w:eastAsia="MS Mincho" w:hAnsi="Cambria" w:cs="Times New Roman"/>
      <w:lang w:eastAsia="de-DE"/>
    </w:rPr>
  </w:style>
  <w:style w:type="character" w:styleId="Link">
    <w:name w:val="Hyperlink"/>
    <w:basedOn w:val="Absatzstandardschriftart"/>
    <w:uiPriority w:val="99"/>
    <w:unhideWhenUsed/>
    <w:rsid w:val="00C428F6"/>
    <w:rPr>
      <w:color w:val="0000FF" w:themeColor="hyperlink"/>
      <w:u w:val="single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428F6"/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C428F6"/>
    <w:rPr>
      <w:rFonts w:ascii="Cambria" w:eastAsia="MS Mincho" w:hAnsi="Cambria" w:cs="Times New Roman"/>
      <w:lang w:eastAsia="de-D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C428F6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C428F6"/>
    <w:rPr>
      <w:rFonts w:ascii="Lucida Grande" w:eastAsia="MS Mincho" w:hAnsi="Lucida Grande" w:cs="Lucida Grande"/>
      <w:sz w:val="18"/>
      <w:szCs w:val="18"/>
      <w:lang w:eastAsia="de-DE"/>
    </w:rPr>
  </w:style>
  <w:style w:type="paragraph" w:styleId="Kommentarthema">
    <w:name w:val="annotation subject"/>
    <w:basedOn w:val="Kommentartext"/>
    <w:next w:val="Kommentartext"/>
    <w:link w:val="KommentarthemaZeichen"/>
    <w:rsid w:val="00C428F6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rsid w:val="00C428F6"/>
    <w:rPr>
      <w:rFonts w:ascii="Cambria" w:eastAsia="MS Mincho" w:hAnsi="Cambria" w:cs="Times New Roman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C428F6"/>
    <w:pPr>
      <w:ind w:left="720"/>
      <w:contextualSpacing/>
    </w:pPr>
  </w:style>
  <w:style w:type="paragraph" w:styleId="Endnotentext">
    <w:name w:val="endnote text"/>
    <w:basedOn w:val="Standard"/>
    <w:link w:val="EndnotentextZeichen"/>
    <w:uiPriority w:val="99"/>
    <w:unhideWhenUsed/>
    <w:rsid w:val="00C428F6"/>
    <w:rPr>
      <w:rFonts w:asciiTheme="minorHAnsi" w:eastAsiaTheme="minorEastAsia" w:hAnsiTheme="minorHAnsi" w:cstheme="minorBidi"/>
      <w:lang w:val="en-US" w:eastAsia="en-US"/>
    </w:rPr>
  </w:style>
  <w:style w:type="character" w:customStyle="1" w:styleId="EndnotentextZeichen">
    <w:name w:val="Endnotentext Zeichen"/>
    <w:basedOn w:val="Absatzstandardschriftart"/>
    <w:link w:val="Endnotentext"/>
    <w:uiPriority w:val="99"/>
    <w:rsid w:val="00C428F6"/>
    <w:rPr>
      <w:rFonts w:eastAsiaTheme="minorEastAsia"/>
      <w:lang w:val="en-US"/>
    </w:rPr>
  </w:style>
  <w:style w:type="character" w:styleId="Endnotenzeichen">
    <w:name w:val="endnote reference"/>
    <w:basedOn w:val="Absatzstandardschriftart"/>
    <w:uiPriority w:val="99"/>
    <w:unhideWhenUsed/>
    <w:rsid w:val="00C428F6"/>
    <w:rPr>
      <w:vertAlign w:val="superscript"/>
    </w:rPr>
  </w:style>
  <w:style w:type="character" w:styleId="GesichteterLink">
    <w:name w:val="FollowedHyperlink"/>
    <w:basedOn w:val="Absatzstandardschriftart"/>
    <w:uiPriority w:val="99"/>
    <w:unhideWhenUsed/>
    <w:rsid w:val="00C428F6"/>
    <w:rPr>
      <w:color w:val="800080" w:themeColor="followedHyperlink"/>
      <w:u w:val="single"/>
    </w:rPr>
  </w:style>
  <w:style w:type="paragraph" w:styleId="Fuzeile">
    <w:name w:val="footer"/>
    <w:basedOn w:val="Standard"/>
    <w:link w:val="FuzeileZeichen"/>
    <w:uiPriority w:val="99"/>
    <w:unhideWhenUsed/>
    <w:rsid w:val="00C428F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C428F6"/>
    <w:rPr>
      <w:rFonts w:ascii="Cambria" w:eastAsia="MS Mincho" w:hAnsi="Cambria" w:cs="Times New Roman"/>
      <w:lang w:eastAsia="de-DE"/>
    </w:rPr>
  </w:style>
  <w:style w:type="paragraph" w:styleId="Funotentext">
    <w:name w:val="footnote text"/>
    <w:basedOn w:val="Standard"/>
    <w:link w:val="FunotentextZeichen"/>
    <w:rsid w:val="00C428F6"/>
  </w:style>
  <w:style w:type="character" w:customStyle="1" w:styleId="FunotentextZeichen">
    <w:name w:val="Fußnotentext Zeichen"/>
    <w:basedOn w:val="Absatzstandardschriftart"/>
    <w:link w:val="Funotentext"/>
    <w:rsid w:val="00C428F6"/>
    <w:rPr>
      <w:rFonts w:ascii="Cambria" w:eastAsia="MS Mincho" w:hAnsi="Cambria" w:cs="Times New Roman"/>
      <w:lang w:eastAsia="de-DE"/>
    </w:rPr>
  </w:style>
  <w:style w:type="character" w:styleId="Funotenzeichen">
    <w:name w:val="footnote reference"/>
    <w:basedOn w:val="Absatzstandardschriftart"/>
    <w:rsid w:val="00C428F6"/>
    <w:rPr>
      <w:vertAlign w:val="superscript"/>
    </w:rPr>
  </w:style>
  <w:style w:type="paragraph" w:styleId="KeinLeerraum">
    <w:name w:val="No Spacing"/>
    <w:uiPriority w:val="1"/>
    <w:qFormat/>
    <w:rsid w:val="00C428F6"/>
    <w:rPr>
      <w:rFonts w:ascii="Calibri" w:hAnsi="Calibri" w:cs="Times New Roman"/>
      <w:sz w:val="22"/>
      <w:szCs w:val="22"/>
      <w:lang w:val="en-US"/>
    </w:rPr>
  </w:style>
  <w:style w:type="character" w:styleId="Seitenzahl">
    <w:name w:val="page number"/>
    <w:basedOn w:val="Absatzstandardschriftart"/>
    <w:rsid w:val="00C428F6"/>
  </w:style>
  <w:style w:type="character" w:customStyle="1" w:styleId="berschrift3Zeichen">
    <w:name w:val="Überschrift 3 Zeichen"/>
    <w:basedOn w:val="Absatzstandardschriftart"/>
    <w:link w:val="berschrift3"/>
    <w:rsid w:val="00C82E0F"/>
    <w:rPr>
      <w:rFonts w:asciiTheme="majorHAnsi" w:eastAsiaTheme="majorEastAsia" w:hAnsiTheme="majorHAnsi" w:cstheme="majorBidi"/>
      <w:b/>
      <w:bCs/>
      <w:color w:val="4F81BD" w:themeColor="accent1"/>
      <w:lang w:eastAsia="de-DE"/>
    </w:rPr>
  </w:style>
  <w:style w:type="character" w:styleId="Kommentarzeichen">
    <w:name w:val="annotation reference"/>
    <w:basedOn w:val="Absatzstandardschriftart"/>
    <w:semiHidden/>
    <w:unhideWhenUsed/>
    <w:rsid w:val="00736069"/>
    <w:rPr>
      <w:sz w:val="18"/>
      <w:szCs w:val="18"/>
    </w:rPr>
  </w:style>
  <w:style w:type="paragraph" w:styleId="Bearbeitung">
    <w:name w:val="Revision"/>
    <w:hidden/>
    <w:semiHidden/>
    <w:rsid w:val="005942C4"/>
    <w:rPr>
      <w:rFonts w:ascii="Cambria" w:eastAsia="MS Mincho" w:hAnsi="Cambria" w:cs="Times New Roman"/>
      <w:lang w:eastAsia="de-DE"/>
    </w:rPr>
  </w:style>
  <w:style w:type="character" w:customStyle="1" w:styleId="berschrift1Zeichen">
    <w:name w:val="Überschrift 1 Zeichen"/>
    <w:basedOn w:val="Absatzstandardschriftart"/>
    <w:link w:val="berschrift1"/>
    <w:rsid w:val="00946D7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7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16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4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8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secure.watchguard.com/2016GartnerMagicQuadrant.html" TargetMode="External"/><Relationship Id="rId8" Type="http://schemas.openxmlformats.org/officeDocument/2006/relationships/hyperlink" Target="http://www.press-n-relations.com" TargetMode="External"/><Relationship Id="rId9" Type="http://schemas.openxmlformats.org/officeDocument/2006/relationships/hyperlink" Target="https://twitter.com/sichersein" TargetMode="External"/><Relationship Id="rId27" Type="http://schemas.microsoft.com/office/2011/relationships/people" Target="people.xml"/><Relationship Id="rId28" Type="http://schemas.microsoft.com/office/2011/relationships/commentsExtended" Target="commentsExtended.xml"/><Relationship Id="rId10" Type="http://schemas.openxmlformats.org/officeDocument/2006/relationships/hyperlink" Target="http://www.watchguard.com/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472</Words>
  <Characters>2693</Characters>
  <Application>Microsoft Macintosh Word</Application>
  <DocSecurity>0</DocSecurity>
  <Lines>22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Press'n'Relations </Company>
  <LinksUpToDate>false</LinksUpToDate>
  <CharactersWithSpaces>3307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Seibold</dc:creator>
  <cp:keywords/>
  <dc:description/>
  <cp:lastModifiedBy>PNR MacBook 2</cp:lastModifiedBy>
  <cp:revision>3</cp:revision>
  <cp:lastPrinted>2016-06-07T09:17:00Z</cp:lastPrinted>
  <dcterms:created xsi:type="dcterms:W3CDTF">2016-09-08T09:31:00Z</dcterms:created>
  <dcterms:modified xsi:type="dcterms:W3CDTF">2016-09-08T09:59:00Z</dcterms:modified>
  <cp:category/>
</cp:coreProperties>
</file>