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83C" w:rsidRDefault="00B6483C" w:rsidP="00B6483C">
      <w:pPr>
        <w:spacing w:line="288" w:lineRule="auto"/>
        <w:rPr>
          <w:rFonts w:ascii="Helvetica" w:hAnsi="Helvetica"/>
          <w:b/>
        </w:rPr>
      </w:pPr>
      <w:r>
        <w:rPr>
          <w:rFonts w:ascii="Helvetica" w:hAnsi="Helvetica"/>
          <w:b/>
        </w:rPr>
        <w:t>PRESSEINFORMATION</w:t>
      </w:r>
    </w:p>
    <w:p w:rsidR="00B6483C" w:rsidRDefault="00B6483C" w:rsidP="00B6483C">
      <w:pPr>
        <w:spacing w:line="288" w:lineRule="auto"/>
        <w:rPr>
          <w:rFonts w:ascii="Helvetica" w:hAnsi="Helvetica"/>
          <w:b/>
        </w:rPr>
      </w:pPr>
    </w:p>
    <w:p w:rsidR="000238EE" w:rsidRDefault="00B6483C" w:rsidP="00B6483C">
      <w:pPr>
        <w:spacing w:line="288" w:lineRule="auto"/>
        <w:rPr>
          <w:rFonts w:ascii="Helvetica" w:hAnsi="Helvetica"/>
          <w:sz w:val="20"/>
          <w:szCs w:val="20"/>
        </w:rPr>
      </w:pPr>
      <w:r>
        <w:rPr>
          <w:rFonts w:ascii="Helvetica" w:hAnsi="Helvetica"/>
          <w:sz w:val="20"/>
          <w:szCs w:val="20"/>
        </w:rPr>
        <w:t xml:space="preserve">Hamburg, </w:t>
      </w:r>
      <w:r w:rsidR="002B2715">
        <w:rPr>
          <w:rFonts w:ascii="Helvetica" w:hAnsi="Helvetica"/>
          <w:sz w:val="20"/>
          <w:szCs w:val="20"/>
        </w:rPr>
        <w:t>19</w:t>
      </w:r>
      <w:r w:rsidR="00990683">
        <w:rPr>
          <w:rFonts w:ascii="Helvetica" w:hAnsi="Helvetica"/>
          <w:sz w:val="20"/>
          <w:szCs w:val="20"/>
        </w:rPr>
        <w:t xml:space="preserve">. </w:t>
      </w:r>
      <w:r w:rsidR="008F24ED">
        <w:rPr>
          <w:rFonts w:ascii="Helvetica" w:hAnsi="Helvetica"/>
          <w:sz w:val="20"/>
          <w:szCs w:val="20"/>
        </w:rPr>
        <w:t>Januar 2015</w:t>
      </w:r>
    </w:p>
    <w:p w:rsidR="00B6483C" w:rsidRDefault="00B6483C" w:rsidP="00B6483C">
      <w:pPr>
        <w:spacing w:line="288" w:lineRule="auto"/>
        <w:ind w:right="1695"/>
        <w:rPr>
          <w:rFonts w:ascii="Helvetica" w:hAnsi="Helvetica"/>
          <w:b/>
          <w:szCs w:val="20"/>
        </w:rPr>
      </w:pPr>
    </w:p>
    <w:p w:rsidR="005E0F87" w:rsidRDefault="000303A9" w:rsidP="00B6483C">
      <w:pPr>
        <w:tabs>
          <w:tab w:val="left" w:pos="6946"/>
          <w:tab w:val="left" w:pos="7088"/>
        </w:tabs>
        <w:spacing w:line="288" w:lineRule="auto"/>
        <w:ind w:right="2127"/>
        <w:rPr>
          <w:rFonts w:ascii="Helvetica" w:hAnsi="Helvetica"/>
          <w:b/>
          <w:szCs w:val="20"/>
        </w:rPr>
      </w:pPr>
      <w:r>
        <w:rPr>
          <w:rFonts w:ascii="Helvetica" w:hAnsi="Helvetica"/>
          <w:b/>
          <w:szCs w:val="20"/>
        </w:rPr>
        <w:t xml:space="preserve">„Fachhandel </w:t>
      </w:r>
      <w:r w:rsidR="00914B45">
        <w:rPr>
          <w:rFonts w:ascii="Helvetica" w:hAnsi="Helvetica"/>
          <w:b/>
          <w:szCs w:val="20"/>
        </w:rPr>
        <w:t>muss Kampf gegen digitale Sorglosigkeit aktiv aufnehmen</w:t>
      </w:r>
      <w:r>
        <w:rPr>
          <w:rFonts w:ascii="Helvetica" w:hAnsi="Helvetica"/>
          <w:b/>
          <w:szCs w:val="20"/>
        </w:rPr>
        <w:t>“</w:t>
      </w:r>
    </w:p>
    <w:p w:rsidR="00B6483C" w:rsidRPr="00106E03" w:rsidRDefault="002B03A6" w:rsidP="00993008">
      <w:pPr>
        <w:tabs>
          <w:tab w:val="left" w:pos="6804"/>
          <w:tab w:val="left" w:pos="6946"/>
          <w:tab w:val="left" w:pos="7938"/>
        </w:tabs>
        <w:spacing w:line="288" w:lineRule="auto"/>
        <w:ind w:right="1276"/>
        <w:rPr>
          <w:rFonts w:ascii="Helvetica" w:hAnsi="Helvetica"/>
          <w:sz w:val="20"/>
          <w:szCs w:val="20"/>
        </w:rPr>
      </w:pPr>
      <w:r>
        <w:rPr>
          <w:rFonts w:ascii="Helvetica" w:hAnsi="Helvetica"/>
          <w:sz w:val="20"/>
          <w:szCs w:val="20"/>
        </w:rPr>
        <w:t>Kommentar von Michael Haas</w:t>
      </w:r>
      <w:r w:rsidR="00BF6273">
        <w:rPr>
          <w:rFonts w:ascii="Helvetica" w:hAnsi="Helvetica"/>
          <w:sz w:val="20"/>
          <w:szCs w:val="20"/>
        </w:rPr>
        <w:t xml:space="preserve"> zum </w:t>
      </w:r>
      <w:r w:rsidR="000303A9">
        <w:rPr>
          <w:rFonts w:ascii="Helvetica" w:hAnsi="Helvetica"/>
          <w:sz w:val="20"/>
          <w:szCs w:val="20"/>
        </w:rPr>
        <w:t>BSI-Lagebericht</w:t>
      </w:r>
      <w:r w:rsidR="000303A9" w:rsidRPr="000303A9">
        <w:rPr>
          <w:rFonts w:ascii="Helvetica" w:hAnsi="Helvetica"/>
          <w:sz w:val="20"/>
          <w:szCs w:val="20"/>
        </w:rPr>
        <w:t xml:space="preserve"> </w:t>
      </w:r>
    </w:p>
    <w:p w:rsidR="00B6483C" w:rsidRPr="00106E03" w:rsidRDefault="00B6483C" w:rsidP="00B6483C">
      <w:pPr>
        <w:tabs>
          <w:tab w:val="left" w:pos="6379"/>
        </w:tabs>
        <w:spacing w:line="288" w:lineRule="auto"/>
        <w:ind w:right="2687"/>
        <w:rPr>
          <w:rFonts w:ascii="Helvetica" w:hAnsi="Helvetica"/>
          <w:sz w:val="20"/>
          <w:szCs w:val="20"/>
        </w:rPr>
      </w:pPr>
    </w:p>
    <w:p w:rsidR="006A467B" w:rsidRDefault="00027D65" w:rsidP="00720D43">
      <w:pPr>
        <w:tabs>
          <w:tab w:val="left" w:pos="7655"/>
        </w:tabs>
        <w:spacing w:line="288" w:lineRule="auto"/>
        <w:ind w:right="1418"/>
        <w:rPr>
          <w:rFonts w:ascii="Helvetica" w:hAnsi="Helvetica"/>
          <w:b/>
          <w:sz w:val="20"/>
          <w:szCs w:val="20"/>
        </w:rPr>
      </w:pPr>
      <w:r>
        <w:rPr>
          <w:rFonts w:ascii="Helvetica" w:hAnsi="Helvetica"/>
          <w:b/>
          <w:sz w:val="20"/>
          <w:szCs w:val="20"/>
        </w:rPr>
        <w:t>Seit</w:t>
      </w:r>
      <w:r w:rsidR="00FB6153">
        <w:rPr>
          <w:rFonts w:ascii="Helvetica" w:hAnsi="Helvetica"/>
          <w:b/>
          <w:sz w:val="20"/>
          <w:szCs w:val="20"/>
        </w:rPr>
        <w:t>dem das Bundesamt für Sicherheit in der Informationstechnik (BSI) am 15. Dezember 2014 seinen</w:t>
      </w:r>
      <w:r>
        <w:rPr>
          <w:rFonts w:ascii="Helvetica" w:hAnsi="Helvetica"/>
          <w:b/>
          <w:sz w:val="20"/>
          <w:szCs w:val="20"/>
        </w:rPr>
        <w:t xml:space="preserve"> </w:t>
      </w:r>
      <w:r w:rsidR="00FB6153">
        <w:rPr>
          <w:rFonts w:ascii="Helvetica" w:hAnsi="Helvetica"/>
          <w:b/>
          <w:sz w:val="20"/>
          <w:szCs w:val="20"/>
        </w:rPr>
        <w:t>Bericht zur Lage der IT-Sicherheit in Deutschland 2014 (</w:t>
      </w:r>
      <w:r w:rsidR="00FB6153" w:rsidRPr="00FB6153">
        <w:rPr>
          <w:rFonts w:ascii="Helvetica" w:hAnsi="Helvetica"/>
          <w:b/>
          <w:sz w:val="20"/>
          <w:szCs w:val="20"/>
        </w:rPr>
        <w:t>https://www.bsi.bund.de/SharedDocs/Downloads/DE/BSI/Publikationen/Lageberichte/Lagebericht2014.pdf</w:t>
      </w:r>
      <w:r w:rsidR="00FB6153">
        <w:rPr>
          <w:rFonts w:ascii="Helvetica" w:hAnsi="Helvetica"/>
          <w:b/>
          <w:sz w:val="20"/>
          <w:szCs w:val="20"/>
        </w:rPr>
        <w:t>) veröffentlicht hat, bestimmt das Schlagwort der „digitalen Sorglosigkeit“ die Schlagzeilen</w:t>
      </w:r>
      <w:r w:rsidR="005477BD">
        <w:rPr>
          <w:rFonts w:ascii="Helvetica" w:hAnsi="Helvetica"/>
          <w:b/>
          <w:sz w:val="20"/>
          <w:szCs w:val="20"/>
        </w:rPr>
        <w:t xml:space="preserve"> von Publikums- und Fachmedien gleichermaßen. </w:t>
      </w:r>
      <w:r w:rsidR="00331D64">
        <w:rPr>
          <w:rFonts w:ascii="Helvetica" w:hAnsi="Helvetica"/>
          <w:b/>
          <w:sz w:val="20"/>
          <w:szCs w:val="20"/>
        </w:rPr>
        <w:t>BSI-Präsident Michael Hange</w:t>
      </w:r>
      <w:r w:rsidR="007A3949">
        <w:rPr>
          <w:rFonts w:ascii="Helvetica" w:hAnsi="Helvetica"/>
          <w:b/>
          <w:sz w:val="20"/>
          <w:szCs w:val="20"/>
        </w:rPr>
        <w:t xml:space="preserve"> betont</w:t>
      </w:r>
      <w:r w:rsidR="00331D64">
        <w:rPr>
          <w:rFonts w:ascii="Helvetica" w:hAnsi="Helvetica"/>
          <w:b/>
          <w:sz w:val="20"/>
          <w:szCs w:val="20"/>
        </w:rPr>
        <w:t xml:space="preserve">e </w:t>
      </w:r>
      <w:r w:rsidR="0064060D">
        <w:rPr>
          <w:rFonts w:ascii="Helvetica" w:hAnsi="Helvetica"/>
          <w:b/>
          <w:sz w:val="20"/>
          <w:szCs w:val="20"/>
        </w:rPr>
        <w:t xml:space="preserve">vor wenigen Tagen </w:t>
      </w:r>
      <w:r w:rsidR="00331D64">
        <w:rPr>
          <w:rFonts w:ascii="Helvetica" w:hAnsi="Helvetica"/>
          <w:b/>
          <w:sz w:val="20"/>
          <w:szCs w:val="20"/>
        </w:rPr>
        <w:t xml:space="preserve">gegenüber der </w:t>
      </w:r>
      <w:r w:rsidR="00331D64" w:rsidRPr="00331D64">
        <w:rPr>
          <w:rFonts w:ascii="Helvetica" w:hAnsi="Helvetica"/>
          <w:b/>
          <w:sz w:val="20"/>
          <w:szCs w:val="20"/>
        </w:rPr>
        <w:t>Deutschen Presse-Agentur in Berlin</w:t>
      </w:r>
      <w:r w:rsidR="007A3949">
        <w:rPr>
          <w:rFonts w:ascii="Helvetica" w:hAnsi="Helvetica"/>
          <w:b/>
          <w:sz w:val="20"/>
          <w:szCs w:val="20"/>
        </w:rPr>
        <w:t xml:space="preserve">, dass es in Unternehmen nicht zuletzt </w:t>
      </w:r>
      <w:r w:rsidR="00E41075">
        <w:rPr>
          <w:rFonts w:ascii="Helvetica" w:hAnsi="Helvetica"/>
          <w:b/>
          <w:sz w:val="20"/>
          <w:szCs w:val="20"/>
        </w:rPr>
        <w:t xml:space="preserve">auch </w:t>
      </w:r>
      <w:r w:rsidR="007A3949">
        <w:rPr>
          <w:rFonts w:ascii="Helvetica" w:hAnsi="Helvetica"/>
          <w:b/>
          <w:sz w:val="20"/>
          <w:szCs w:val="20"/>
        </w:rPr>
        <w:t xml:space="preserve">an Kompetenz mangele, die Gefahren zu erkennen und für genügend Schutz zu sorgen. Zudem werde immer noch zu wenig in die IT-Sicherheit </w:t>
      </w:r>
      <w:r w:rsidR="00BA3492">
        <w:rPr>
          <w:rFonts w:ascii="Helvetica" w:hAnsi="Helvetica"/>
          <w:b/>
          <w:sz w:val="20"/>
          <w:szCs w:val="20"/>
        </w:rPr>
        <w:t xml:space="preserve">investiert. </w:t>
      </w:r>
      <w:r w:rsidR="002D035C">
        <w:rPr>
          <w:rFonts w:ascii="Helvetica" w:hAnsi="Helvetica"/>
          <w:b/>
          <w:sz w:val="20"/>
          <w:szCs w:val="20"/>
        </w:rPr>
        <w:t>D</w:t>
      </w:r>
      <w:r w:rsidR="006A467B">
        <w:rPr>
          <w:rFonts w:ascii="Helvetica" w:hAnsi="Helvetica"/>
          <w:b/>
          <w:sz w:val="20"/>
          <w:szCs w:val="20"/>
        </w:rPr>
        <w:t>azu</w:t>
      </w:r>
      <w:r w:rsidR="002D035C">
        <w:rPr>
          <w:rFonts w:ascii="Helvetica" w:hAnsi="Helvetica"/>
          <w:b/>
          <w:sz w:val="20"/>
          <w:szCs w:val="20"/>
        </w:rPr>
        <w:t xml:space="preserve"> bezieht </w:t>
      </w:r>
      <w:r w:rsidR="00331D64">
        <w:rPr>
          <w:rFonts w:ascii="Helvetica" w:hAnsi="Helvetica"/>
          <w:b/>
          <w:sz w:val="20"/>
          <w:szCs w:val="20"/>
        </w:rPr>
        <w:t xml:space="preserve">Michael Haas, </w:t>
      </w:r>
      <w:r w:rsidR="00614720">
        <w:rPr>
          <w:rFonts w:ascii="Helvetica" w:hAnsi="Helvetica"/>
          <w:b/>
          <w:sz w:val="20"/>
          <w:szCs w:val="20"/>
        </w:rPr>
        <w:t xml:space="preserve">beim Sicherheitsanbieter WatchGuard Technologies </w:t>
      </w:r>
      <w:r w:rsidR="00331D64">
        <w:rPr>
          <w:rFonts w:ascii="Helvetica" w:hAnsi="Helvetica"/>
          <w:b/>
          <w:sz w:val="20"/>
          <w:szCs w:val="20"/>
        </w:rPr>
        <w:t>zuständig für den Vertrieb in Mitteleuropa</w:t>
      </w:r>
      <w:r w:rsidR="00D70B28">
        <w:rPr>
          <w:rFonts w:ascii="Helvetica" w:hAnsi="Helvetica"/>
          <w:b/>
          <w:sz w:val="20"/>
          <w:szCs w:val="20"/>
        </w:rPr>
        <w:t xml:space="preserve">, </w:t>
      </w:r>
      <w:r w:rsidR="00BD1041">
        <w:rPr>
          <w:rFonts w:ascii="Helvetica" w:hAnsi="Helvetica"/>
          <w:b/>
          <w:sz w:val="20"/>
          <w:szCs w:val="20"/>
        </w:rPr>
        <w:t xml:space="preserve">nun </w:t>
      </w:r>
      <w:r w:rsidR="00D70B28">
        <w:rPr>
          <w:rFonts w:ascii="Helvetica" w:hAnsi="Helvetica"/>
          <w:b/>
          <w:sz w:val="20"/>
          <w:szCs w:val="20"/>
        </w:rPr>
        <w:t xml:space="preserve">Stellung und macht insbesondere auf die </w:t>
      </w:r>
      <w:r w:rsidR="00BD1041">
        <w:rPr>
          <w:rFonts w:ascii="Helvetica" w:hAnsi="Helvetica"/>
          <w:b/>
          <w:sz w:val="20"/>
          <w:szCs w:val="20"/>
        </w:rPr>
        <w:t>Schlüsselrolle des Fachhandels</w:t>
      </w:r>
      <w:r w:rsidR="00C547F0">
        <w:rPr>
          <w:rFonts w:ascii="Helvetica" w:hAnsi="Helvetica"/>
          <w:b/>
          <w:sz w:val="20"/>
          <w:szCs w:val="20"/>
        </w:rPr>
        <w:t xml:space="preserve"> </w:t>
      </w:r>
      <w:r w:rsidR="00812FC5">
        <w:rPr>
          <w:rFonts w:ascii="Helvetica" w:hAnsi="Helvetica"/>
          <w:b/>
          <w:sz w:val="20"/>
          <w:szCs w:val="20"/>
        </w:rPr>
        <w:t xml:space="preserve">bei der Sensibilisierung von Unternehmen gegenüber den wachsenden Anforderungen im Rahmen der IT-Sicherheit </w:t>
      </w:r>
      <w:r w:rsidR="00C547F0">
        <w:rPr>
          <w:rFonts w:ascii="Helvetica" w:hAnsi="Helvetica"/>
          <w:b/>
          <w:sz w:val="20"/>
          <w:szCs w:val="20"/>
        </w:rPr>
        <w:t xml:space="preserve">aufmerksam. </w:t>
      </w:r>
    </w:p>
    <w:p w:rsidR="00FB6153" w:rsidRDefault="00FB6153" w:rsidP="00720D43">
      <w:pPr>
        <w:tabs>
          <w:tab w:val="left" w:pos="7655"/>
        </w:tabs>
        <w:spacing w:line="288" w:lineRule="auto"/>
        <w:ind w:right="1418"/>
        <w:rPr>
          <w:rFonts w:ascii="Helvetica" w:hAnsi="Helvetica"/>
          <w:b/>
          <w:sz w:val="20"/>
          <w:szCs w:val="20"/>
        </w:rPr>
      </w:pPr>
    </w:p>
    <w:p w:rsidR="00781807" w:rsidRDefault="00812FC5" w:rsidP="00DA2386">
      <w:pPr>
        <w:tabs>
          <w:tab w:val="left" w:pos="7655"/>
        </w:tabs>
        <w:spacing w:line="288" w:lineRule="auto"/>
        <w:ind w:right="1418"/>
        <w:rPr>
          <w:rFonts w:ascii="Helvetica" w:hAnsi="Helvetica"/>
          <w:sz w:val="20"/>
          <w:szCs w:val="20"/>
        </w:rPr>
      </w:pPr>
      <w:r w:rsidRPr="00CD3530">
        <w:rPr>
          <w:rFonts w:ascii="Helvetica" w:hAnsi="Helvetica"/>
          <w:sz w:val="20"/>
          <w:szCs w:val="20"/>
        </w:rPr>
        <w:t>„</w:t>
      </w:r>
      <w:r w:rsidR="00D73B78">
        <w:rPr>
          <w:rFonts w:ascii="Helvetica" w:hAnsi="Helvetica"/>
          <w:sz w:val="20"/>
          <w:szCs w:val="20"/>
        </w:rPr>
        <w:t xml:space="preserve">Mit großem Interesse habe ich die Nachrichten der letzten Tage verfolgt. Das Thema IT-Sicherheit ist in aller Munde und selbst </w:t>
      </w:r>
      <w:r w:rsidR="00DA2386">
        <w:rPr>
          <w:rFonts w:ascii="Helvetica" w:hAnsi="Helvetica"/>
          <w:sz w:val="20"/>
          <w:szCs w:val="20"/>
        </w:rPr>
        <w:t xml:space="preserve">Begrifflichkeiten, mit denen bisher – wenn überhaupt – meist ausschließlich Branchenkenner etwas anfangen konnten, zieren inzwischen die Berichterstattung von Tageszeitungen, Publikumsmagazinen, TV-Sendern und Online-Portalen. </w:t>
      </w:r>
      <w:r w:rsidR="0063708A">
        <w:rPr>
          <w:rFonts w:ascii="Helvetica" w:hAnsi="Helvetica"/>
          <w:sz w:val="20"/>
          <w:szCs w:val="20"/>
        </w:rPr>
        <w:t>Immer wieder ist von Botnetzen, Phishing, Social Engineering oder</w:t>
      </w:r>
      <w:r w:rsidR="00DA2386">
        <w:rPr>
          <w:rFonts w:ascii="Helvetica" w:hAnsi="Helvetica"/>
          <w:sz w:val="20"/>
          <w:szCs w:val="20"/>
        </w:rPr>
        <w:t xml:space="preserve"> Advanced Persistent Threats (kurz APT)</w:t>
      </w:r>
      <w:r w:rsidR="00614720">
        <w:rPr>
          <w:rFonts w:ascii="Helvetica" w:hAnsi="Helvetica"/>
          <w:sz w:val="20"/>
          <w:szCs w:val="20"/>
        </w:rPr>
        <w:t xml:space="preserve"> die</w:t>
      </w:r>
      <w:r w:rsidR="0063708A">
        <w:rPr>
          <w:rFonts w:ascii="Helvetica" w:hAnsi="Helvetica"/>
          <w:sz w:val="20"/>
          <w:szCs w:val="20"/>
        </w:rPr>
        <w:t xml:space="preserve"> Rede</w:t>
      </w:r>
      <w:r w:rsidR="00DA2386">
        <w:rPr>
          <w:rFonts w:ascii="Helvetica" w:hAnsi="Helvetica"/>
          <w:sz w:val="20"/>
          <w:szCs w:val="20"/>
        </w:rPr>
        <w:t xml:space="preserve">. </w:t>
      </w:r>
      <w:r w:rsidR="00781807">
        <w:rPr>
          <w:rFonts w:ascii="Helvetica" w:hAnsi="Helvetica"/>
          <w:sz w:val="20"/>
          <w:szCs w:val="20"/>
        </w:rPr>
        <w:t xml:space="preserve">Die mediale </w:t>
      </w:r>
      <w:r w:rsidR="00C11839">
        <w:rPr>
          <w:rFonts w:ascii="Helvetica" w:hAnsi="Helvetica"/>
          <w:sz w:val="20"/>
          <w:szCs w:val="20"/>
        </w:rPr>
        <w:t>Aufmerksamkeit gegenüber</w:t>
      </w:r>
      <w:r w:rsidR="00781807">
        <w:rPr>
          <w:rFonts w:ascii="Helvetica" w:hAnsi="Helvetica"/>
          <w:sz w:val="20"/>
          <w:szCs w:val="20"/>
        </w:rPr>
        <w:t xml:space="preserve"> der Bedrohung halte ich für enorm wichtig. Denn </w:t>
      </w:r>
      <w:r w:rsidR="004D229D">
        <w:rPr>
          <w:rFonts w:ascii="Helvetica" w:hAnsi="Helvetica"/>
          <w:sz w:val="20"/>
          <w:szCs w:val="20"/>
        </w:rPr>
        <w:t xml:space="preserve">aus </w:t>
      </w:r>
      <w:r w:rsidR="00781807">
        <w:rPr>
          <w:rFonts w:ascii="Helvetica" w:hAnsi="Helvetica"/>
          <w:sz w:val="20"/>
          <w:szCs w:val="20"/>
        </w:rPr>
        <w:t xml:space="preserve">eigener </w:t>
      </w:r>
      <w:r w:rsidR="003F739C">
        <w:rPr>
          <w:rFonts w:ascii="Helvetica" w:hAnsi="Helvetica"/>
          <w:sz w:val="20"/>
          <w:szCs w:val="20"/>
        </w:rPr>
        <w:t xml:space="preserve">Erfahrung </w:t>
      </w:r>
      <w:r w:rsidR="004D229D">
        <w:rPr>
          <w:rFonts w:ascii="Helvetica" w:hAnsi="Helvetica"/>
          <w:sz w:val="20"/>
          <w:szCs w:val="20"/>
        </w:rPr>
        <w:t>kann ich die Aussage des BSI zur weit verbreiteten ‚digitalen Sorglosigkeit’ nur unterstreichen. In diesem Zusammenhang sehe</w:t>
      </w:r>
      <w:r w:rsidR="00FF5269">
        <w:rPr>
          <w:rFonts w:ascii="Helvetica" w:hAnsi="Helvetica"/>
          <w:sz w:val="20"/>
          <w:szCs w:val="20"/>
        </w:rPr>
        <w:t xml:space="preserve">n wir von WatchGuard </w:t>
      </w:r>
      <w:r w:rsidR="00582027">
        <w:rPr>
          <w:rFonts w:ascii="Helvetica" w:hAnsi="Helvetica"/>
          <w:sz w:val="20"/>
          <w:szCs w:val="20"/>
        </w:rPr>
        <w:t xml:space="preserve">vor allem den Fachhandel in der Pflicht. Reseller </w:t>
      </w:r>
      <w:r w:rsidR="00614720">
        <w:rPr>
          <w:rFonts w:ascii="Helvetica" w:hAnsi="Helvetica"/>
          <w:sz w:val="20"/>
          <w:szCs w:val="20"/>
        </w:rPr>
        <w:t>stehen</w:t>
      </w:r>
      <w:r w:rsidR="00582027">
        <w:rPr>
          <w:rFonts w:ascii="Helvetica" w:hAnsi="Helvetica"/>
          <w:sz w:val="20"/>
          <w:szCs w:val="20"/>
        </w:rPr>
        <w:t xml:space="preserve"> schließlich an vorderster Front. Daher kommt ihnen nicht nur im Zuge der Aufklärung über die jeweilige Bedrohungslage</w:t>
      </w:r>
      <w:r w:rsidR="00FF5269">
        <w:rPr>
          <w:rFonts w:ascii="Helvetica" w:hAnsi="Helvetica"/>
          <w:sz w:val="20"/>
          <w:szCs w:val="20"/>
        </w:rPr>
        <w:t xml:space="preserve"> </w:t>
      </w:r>
      <w:r w:rsidR="004D229D">
        <w:rPr>
          <w:rFonts w:ascii="Helvetica" w:hAnsi="Helvetica"/>
          <w:sz w:val="20"/>
          <w:szCs w:val="20"/>
        </w:rPr>
        <w:t xml:space="preserve">eine </w:t>
      </w:r>
      <w:r w:rsidR="00582027">
        <w:rPr>
          <w:rFonts w:ascii="Helvetica" w:hAnsi="Helvetica"/>
          <w:sz w:val="20"/>
          <w:szCs w:val="20"/>
        </w:rPr>
        <w:t>entscheidende Rolle zu. Darüber h</w:t>
      </w:r>
      <w:r w:rsidR="003179EB">
        <w:rPr>
          <w:rFonts w:ascii="Helvetica" w:hAnsi="Helvetica"/>
          <w:sz w:val="20"/>
          <w:szCs w:val="20"/>
        </w:rPr>
        <w:t xml:space="preserve">inaus ist es vor allem wichtig, </w:t>
      </w:r>
      <w:r w:rsidR="00582027">
        <w:rPr>
          <w:rFonts w:ascii="Helvetica" w:hAnsi="Helvetica"/>
          <w:sz w:val="20"/>
          <w:szCs w:val="20"/>
        </w:rPr>
        <w:t>entsprechende</w:t>
      </w:r>
      <w:r w:rsidR="003179EB">
        <w:rPr>
          <w:rFonts w:ascii="Helvetica" w:hAnsi="Helvetica"/>
          <w:sz w:val="20"/>
          <w:szCs w:val="20"/>
        </w:rPr>
        <w:t xml:space="preserve"> Lösungswege aufzuzeigen – und dies nic</w:t>
      </w:r>
      <w:r w:rsidR="00745DA5">
        <w:rPr>
          <w:rFonts w:ascii="Helvetica" w:hAnsi="Helvetica"/>
          <w:sz w:val="20"/>
          <w:szCs w:val="20"/>
        </w:rPr>
        <w:t xml:space="preserve">ht </w:t>
      </w:r>
      <w:r w:rsidR="00614720">
        <w:rPr>
          <w:rFonts w:ascii="Helvetica" w:hAnsi="Helvetica"/>
          <w:sz w:val="20"/>
          <w:szCs w:val="20"/>
        </w:rPr>
        <w:t>erst</w:t>
      </w:r>
      <w:r w:rsidR="00745DA5">
        <w:rPr>
          <w:rFonts w:ascii="Helvetica" w:hAnsi="Helvetica"/>
          <w:sz w:val="20"/>
          <w:szCs w:val="20"/>
        </w:rPr>
        <w:t xml:space="preserve"> auf Nachfrage der Kunden. Vielmehr geht </w:t>
      </w:r>
      <w:r w:rsidR="001035BE">
        <w:rPr>
          <w:rFonts w:ascii="Helvetica" w:hAnsi="Helvetica"/>
          <w:sz w:val="20"/>
          <w:szCs w:val="20"/>
        </w:rPr>
        <w:t xml:space="preserve">es </w:t>
      </w:r>
      <w:r w:rsidR="00745DA5">
        <w:rPr>
          <w:rFonts w:ascii="Helvetica" w:hAnsi="Helvetica"/>
          <w:sz w:val="20"/>
          <w:szCs w:val="20"/>
        </w:rPr>
        <w:t>darum, die akute S</w:t>
      </w:r>
      <w:r w:rsidR="00563E60">
        <w:rPr>
          <w:rFonts w:ascii="Helvetica" w:hAnsi="Helvetica"/>
          <w:sz w:val="20"/>
          <w:szCs w:val="20"/>
        </w:rPr>
        <w:t>ituation aktiv anzusprechen</w:t>
      </w:r>
      <w:r w:rsidR="009079C1">
        <w:rPr>
          <w:rFonts w:ascii="Helvetica" w:hAnsi="Helvetica"/>
          <w:sz w:val="20"/>
          <w:szCs w:val="20"/>
        </w:rPr>
        <w:t xml:space="preserve"> und zu </w:t>
      </w:r>
      <w:r w:rsidR="00926CC4">
        <w:rPr>
          <w:rFonts w:ascii="Helvetica" w:hAnsi="Helvetica"/>
          <w:sz w:val="20"/>
          <w:szCs w:val="20"/>
        </w:rPr>
        <w:t>thematisieren</w:t>
      </w:r>
      <w:r w:rsidR="00B3510A">
        <w:rPr>
          <w:rFonts w:ascii="Helvetica" w:hAnsi="Helvetica"/>
          <w:sz w:val="20"/>
          <w:szCs w:val="20"/>
        </w:rPr>
        <w:t xml:space="preserve">. Dadurch gewinnen nicht nur Reseller neue Chancen, ihren eigenen Absatz zu steigern, auch die Kunden werden ihnen </w:t>
      </w:r>
      <w:r w:rsidR="00F65034">
        <w:rPr>
          <w:rFonts w:ascii="Helvetica" w:hAnsi="Helvetica"/>
          <w:sz w:val="20"/>
          <w:szCs w:val="20"/>
        </w:rPr>
        <w:t xml:space="preserve">für </w:t>
      </w:r>
      <w:r w:rsidR="009408F7">
        <w:rPr>
          <w:rFonts w:ascii="Helvetica" w:hAnsi="Helvetica"/>
          <w:sz w:val="20"/>
          <w:szCs w:val="20"/>
        </w:rPr>
        <w:t xml:space="preserve">die </w:t>
      </w:r>
      <w:r w:rsidR="00F65034">
        <w:rPr>
          <w:rFonts w:ascii="Helvetica" w:hAnsi="Helvetica"/>
          <w:sz w:val="20"/>
          <w:szCs w:val="20"/>
        </w:rPr>
        <w:t>fachkundige Unterstützung</w:t>
      </w:r>
      <w:r w:rsidR="00646336">
        <w:rPr>
          <w:rFonts w:ascii="Helvetica" w:hAnsi="Helvetica"/>
          <w:sz w:val="20"/>
          <w:szCs w:val="20"/>
        </w:rPr>
        <w:t xml:space="preserve"> </w:t>
      </w:r>
      <w:r w:rsidR="009408F7">
        <w:rPr>
          <w:rFonts w:ascii="Helvetica" w:hAnsi="Helvetica"/>
          <w:sz w:val="20"/>
          <w:szCs w:val="20"/>
        </w:rPr>
        <w:t>danken</w:t>
      </w:r>
      <w:r w:rsidR="00B3510A">
        <w:rPr>
          <w:rFonts w:ascii="Helvetica" w:hAnsi="Helvetica"/>
          <w:sz w:val="20"/>
          <w:szCs w:val="20"/>
        </w:rPr>
        <w:t xml:space="preserve">. </w:t>
      </w:r>
      <w:r w:rsidR="009408F7">
        <w:rPr>
          <w:rFonts w:ascii="Helvetica" w:hAnsi="Helvetica"/>
          <w:sz w:val="20"/>
          <w:szCs w:val="20"/>
        </w:rPr>
        <w:t>Dabei muss passg</w:t>
      </w:r>
      <w:r w:rsidR="00646336">
        <w:rPr>
          <w:rFonts w:ascii="Helvetica" w:hAnsi="Helvetica"/>
          <w:sz w:val="20"/>
          <w:szCs w:val="20"/>
        </w:rPr>
        <w:t xml:space="preserve">enauer Schutz nicht </w:t>
      </w:r>
      <w:r w:rsidR="00235C8D">
        <w:rPr>
          <w:rFonts w:ascii="Helvetica" w:hAnsi="Helvetica"/>
          <w:sz w:val="20"/>
          <w:szCs w:val="20"/>
        </w:rPr>
        <w:t xml:space="preserve">immer </w:t>
      </w:r>
      <w:r w:rsidR="00646336">
        <w:rPr>
          <w:rFonts w:ascii="Helvetica" w:hAnsi="Helvetica"/>
          <w:sz w:val="20"/>
          <w:szCs w:val="20"/>
        </w:rPr>
        <w:t xml:space="preserve">teuer sein – ganz im Gegenteil: Im Vergleich zu den Schäden, die Übergriffe durch Hacker verursachen können, sprechen wir </w:t>
      </w:r>
      <w:r w:rsidR="00E21B3B">
        <w:rPr>
          <w:rFonts w:ascii="Helvetica" w:hAnsi="Helvetica"/>
          <w:sz w:val="20"/>
          <w:szCs w:val="20"/>
        </w:rPr>
        <w:t xml:space="preserve">oftmals </w:t>
      </w:r>
      <w:r w:rsidR="00646336">
        <w:rPr>
          <w:rFonts w:ascii="Helvetica" w:hAnsi="Helvetica"/>
          <w:sz w:val="20"/>
          <w:szCs w:val="20"/>
        </w:rPr>
        <w:t xml:space="preserve">von Peanuts. </w:t>
      </w:r>
      <w:r w:rsidR="00E21B3B">
        <w:rPr>
          <w:rFonts w:ascii="Helvetica" w:hAnsi="Helvetica"/>
          <w:sz w:val="20"/>
          <w:szCs w:val="20"/>
        </w:rPr>
        <w:t>So geht be</w:t>
      </w:r>
      <w:r w:rsidR="001D7FD4">
        <w:rPr>
          <w:rFonts w:ascii="Helvetica" w:hAnsi="Helvetica"/>
          <w:sz w:val="20"/>
          <w:szCs w:val="20"/>
        </w:rPr>
        <w:t>ispielsweise der Preis für den ‚APT Blocker’</w:t>
      </w:r>
      <w:r w:rsidR="00E21B3B">
        <w:rPr>
          <w:rFonts w:ascii="Helvetica" w:hAnsi="Helvetica"/>
          <w:sz w:val="20"/>
          <w:szCs w:val="20"/>
        </w:rPr>
        <w:t xml:space="preserve"> von WatchGuard bei 97 Euro pro Jahr los. Hierbei handelt es sich um einen zusätzlichen </w:t>
      </w:r>
      <w:r w:rsidR="00A7027E">
        <w:rPr>
          <w:rFonts w:ascii="Helvetica" w:hAnsi="Helvetica"/>
          <w:sz w:val="20"/>
          <w:szCs w:val="20"/>
        </w:rPr>
        <w:t>UTM-</w:t>
      </w:r>
      <w:r w:rsidR="00E21B3B">
        <w:rPr>
          <w:rFonts w:ascii="Helvetica" w:hAnsi="Helvetica"/>
          <w:sz w:val="20"/>
          <w:szCs w:val="20"/>
        </w:rPr>
        <w:t xml:space="preserve">Dienst, </w:t>
      </w:r>
      <w:r w:rsidR="00354549">
        <w:rPr>
          <w:rFonts w:ascii="Helvetica" w:hAnsi="Helvetica"/>
          <w:sz w:val="20"/>
          <w:szCs w:val="20"/>
        </w:rPr>
        <w:t xml:space="preserve">den </w:t>
      </w:r>
      <w:r w:rsidR="00582F2B">
        <w:rPr>
          <w:rFonts w:ascii="Helvetica" w:hAnsi="Helvetica"/>
          <w:sz w:val="20"/>
          <w:szCs w:val="20"/>
        </w:rPr>
        <w:t xml:space="preserve">wir bereits seit einem Jahr </w:t>
      </w:r>
      <w:r w:rsidR="003D13BC">
        <w:rPr>
          <w:rFonts w:ascii="Helvetica" w:hAnsi="Helvetica"/>
          <w:sz w:val="20"/>
          <w:szCs w:val="20"/>
        </w:rPr>
        <w:t xml:space="preserve">zu unseren Appliances </w:t>
      </w:r>
      <w:r w:rsidR="00582F2B">
        <w:rPr>
          <w:rFonts w:ascii="Helvetica" w:hAnsi="Helvetica"/>
          <w:sz w:val="20"/>
          <w:szCs w:val="20"/>
        </w:rPr>
        <w:t>anbieten</w:t>
      </w:r>
      <w:r w:rsidR="00354549">
        <w:rPr>
          <w:rFonts w:ascii="Helvetica" w:hAnsi="Helvetica"/>
          <w:sz w:val="20"/>
          <w:szCs w:val="20"/>
        </w:rPr>
        <w:t>. Durch diesen lassen sich die „klassischen“ Funktionen der UTM-Lösungen um effektive Möglichkeiten zur Erkennung und Abwehr von</w:t>
      </w:r>
      <w:r w:rsidR="00E21B3B">
        <w:rPr>
          <w:rFonts w:ascii="Helvetica" w:hAnsi="Helvetica"/>
          <w:sz w:val="20"/>
          <w:szCs w:val="20"/>
        </w:rPr>
        <w:t xml:space="preserve"> Advanced Persistent Threats</w:t>
      </w:r>
      <w:r w:rsidR="00354549">
        <w:rPr>
          <w:rFonts w:ascii="Helvetica" w:hAnsi="Helvetica"/>
          <w:sz w:val="20"/>
          <w:szCs w:val="20"/>
        </w:rPr>
        <w:t xml:space="preserve"> im Handumdrehen ergänzen. Unternehmen ist oftmals gar nicht bewusst, dass es so einfach ist, </w:t>
      </w:r>
      <w:r w:rsidR="00E21B3B" w:rsidRPr="00E21B3B">
        <w:rPr>
          <w:rFonts w:ascii="Helvetica" w:hAnsi="Helvetica"/>
          <w:sz w:val="20"/>
          <w:szCs w:val="20"/>
        </w:rPr>
        <w:t xml:space="preserve">wirksamen Sofortschutz gegen </w:t>
      </w:r>
      <w:r w:rsidR="00354549">
        <w:rPr>
          <w:rFonts w:ascii="Helvetica" w:hAnsi="Helvetica"/>
          <w:sz w:val="20"/>
          <w:szCs w:val="20"/>
        </w:rPr>
        <w:t>die neu</w:t>
      </w:r>
      <w:r w:rsidR="003A35A5">
        <w:rPr>
          <w:rFonts w:ascii="Helvetica" w:hAnsi="Helvetica"/>
          <w:sz w:val="20"/>
          <w:szCs w:val="20"/>
        </w:rPr>
        <w:t>artigen</w:t>
      </w:r>
      <w:r w:rsidR="00354549">
        <w:rPr>
          <w:rFonts w:ascii="Helvetica" w:hAnsi="Helvetica"/>
          <w:sz w:val="20"/>
          <w:szCs w:val="20"/>
        </w:rPr>
        <w:t xml:space="preserve"> Formen der Malware</w:t>
      </w:r>
      <w:r w:rsidR="00235C8D">
        <w:rPr>
          <w:rFonts w:ascii="Helvetica" w:hAnsi="Helvetica"/>
          <w:sz w:val="20"/>
          <w:szCs w:val="20"/>
        </w:rPr>
        <w:t xml:space="preserve"> herzustellen</w:t>
      </w:r>
      <w:r w:rsidR="00F772AB">
        <w:rPr>
          <w:rFonts w:ascii="Helvetica" w:hAnsi="Helvetica"/>
          <w:sz w:val="20"/>
          <w:szCs w:val="20"/>
        </w:rPr>
        <w:t xml:space="preserve">. Aufgrund </w:t>
      </w:r>
      <w:r w:rsidR="00235C8D">
        <w:rPr>
          <w:rFonts w:ascii="Helvetica" w:hAnsi="Helvetica"/>
          <w:sz w:val="20"/>
          <w:szCs w:val="20"/>
        </w:rPr>
        <w:t>der überschaubaren Kosten lässt sich auch das</w:t>
      </w:r>
      <w:r w:rsidR="003A35A5">
        <w:rPr>
          <w:rFonts w:ascii="Helvetica" w:hAnsi="Helvetica"/>
          <w:sz w:val="20"/>
          <w:szCs w:val="20"/>
        </w:rPr>
        <w:t xml:space="preserve"> Argument ‚das ist alles so teuer’ </w:t>
      </w:r>
      <w:r w:rsidR="00F772AB">
        <w:rPr>
          <w:rFonts w:ascii="Helvetica" w:hAnsi="Helvetica"/>
          <w:sz w:val="20"/>
          <w:szCs w:val="20"/>
        </w:rPr>
        <w:t xml:space="preserve">in den meisten Fällen </w:t>
      </w:r>
      <w:r w:rsidR="009621E2">
        <w:rPr>
          <w:rFonts w:ascii="Helvetica" w:hAnsi="Helvetica"/>
          <w:sz w:val="20"/>
          <w:szCs w:val="20"/>
        </w:rPr>
        <w:t>ohne Mühe entkräften.</w:t>
      </w:r>
      <w:r w:rsidR="00814B89">
        <w:rPr>
          <w:rFonts w:ascii="Helvetica" w:hAnsi="Helvetica"/>
          <w:sz w:val="20"/>
          <w:szCs w:val="20"/>
        </w:rPr>
        <w:t xml:space="preserve"> Mit den modernen Sicherheitstechnologien </w:t>
      </w:r>
      <w:r w:rsidR="00F772AB">
        <w:rPr>
          <w:rFonts w:ascii="Helvetica" w:hAnsi="Helvetica"/>
          <w:sz w:val="20"/>
          <w:szCs w:val="20"/>
        </w:rPr>
        <w:t xml:space="preserve">können </w:t>
      </w:r>
      <w:r w:rsidR="00296AD1">
        <w:rPr>
          <w:rFonts w:ascii="Helvetica" w:hAnsi="Helvetica"/>
          <w:sz w:val="20"/>
          <w:szCs w:val="20"/>
        </w:rPr>
        <w:t>sogar</w:t>
      </w:r>
      <w:r w:rsidR="00F772AB">
        <w:rPr>
          <w:rFonts w:ascii="Helvetica" w:hAnsi="Helvetica"/>
          <w:sz w:val="20"/>
          <w:szCs w:val="20"/>
        </w:rPr>
        <w:t xml:space="preserve"> bereits bestehende Malware-Infektionen aufgedeckt werden, was den Schrecken der einen Million Computer, die laut </w:t>
      </w:r>
      <w:r w:rsidR="00235C8D">
        <w:rPr>
          <w:rFonts w:ascii="Helvetica" w:hAnsi="Helvetica"/>
          <w:sz w:val="20"/>
          <w:szCs w:val="20"/>
        </w:rPr>
        <w:t xml:space="preserve">BSI bereits </w:t>
      </w:r>
      <w:r w:rsidR="00F772AB">
        <w:rPr>
          <w:rFonts w:ascii="Helvetica" w:hAnsi="Helvetica"/>
          <w:sz w:val="20"/>
          <w:szCs w:val="20"/>
        </w:rPr>
        <w:t>mit Schadprogrammen infiziert sind</w:t>
      </w:r>
      <w:r w:rsidR="00235C8D">
        <w:rPr>
          <w:rFonts w:ascii="Helvetica" w:hAnsi="Helvetica"/>
          <w:sz w:val="20"/>
          <w:szCs w:val="20"/>
        </w:rPr>
        <w:t xml:space="preserve">, </w:t>
      </w:r>
      <w:r w:rsidR="00F772AB">
        <w:rPr>
          <w:rFonts w:ascii="Helvetica" w:hAnsi="Helvetica"/>
          <w:sz w:val="20"/>
          <w:szCs w:val="20"/>
        </w:rPr>
        <w:t xml:space="preserve">deutlich mindert. Nichtsdestotrotz sollten Unternehmen und Reseller </w:t>
      </w:r>
      <w:r w:rsidR="00F83321">
        <w:rPr>
          <w:rFonts w:ascii="Helvetica" w:hAnsi="Helvetica"/>
          <w:sz w:val="20"/>
          <w:szCs w:val="20"/>
        </w:rPr>
        <w:t>beim Thema IT-Sicherheit keine Zeit verlieren</w:t>
      </w:r>
      <w:r w:rsidR="00F772AB">
        <w:rPr>
          <w:rFonts w:ascii="Helvetica" w:hAnsi="Helvetica"/>
          <w:sz w:val="20"/>
          <w:szCs w:val="20"/>
        </w:rPr>
        <w:t>. Ich gehe fest davon aus, dass die bisherigen Meldungen zu Datendiebstählen und Netzwerkübergriffen nur die</w:t>
      </w:r>
      <w:r w:rsidR="00F83321">
        <w:rPr>
          <w:rFonts w:ascii="Helvetica" w:hAnsi="Helvetica"/>
          <w:sz w:val="20"/>
          <w:szCs w:val="20"/>
        </w:rPr>
        <w:t xml:space="preserve"> Spitze des Eisbergs darstellen.“</w:t>
      </w:r>
    </w:p>
    <w:p w:rsidR="002B2715" w:rsidRDefault="002B2715" w:rsidP="00785C33">
      <w:pPr>
        <w:spacing w:line="288" w:lineRule="auto"/>
        <w:ind w:right="1418"/>
        <w:rPr>
          <w:rFonts w:ascii="Arial" w:hAnsi="Arial" w:cs="Arial"/>
          <w:sz w:val="20"/>
          <w:szCs w:val="20"/>
        </w:rPr>
      </w:pPr>
    </w:p>
    <w:tbl>
      <w:tblPr>
        <w:tblpPr w:leftFromText="141" w:rightFromText="141" w:vertAnchor="text" w:horzAnchor="page" w:tblpX="1526" w:tblpY="139"/>
        <w:tblW w:w="8330" w:type="dxa"/>
        <w:tblLayout w:type="fixed"/>
        <w:tblCellMar>
          <w:top w:w="57" w:type="dxa"/>
          <w:bottom w:w="57" w:type="dxa"/>
        </w:tblCellMar>
        <w:tblLook w:val="00BF"/>
      </w:tblPr>
      <w:tblGrid>
        <w:gridCol w:w="4644"/>
        <w:gridCol w:w="3686"/>
      </w:tblGrid>
      <w:tr w:rsidR="002B03A6" w:rsidRPr="00106E03">
        <w:trPr>
          <w:trHeight w:val="631"/>
        </w:trPr>
        <w:tc>
          <w:tcPr>
            <w:tcW w:w="4644" w:type="dxa"/>
          </w:tcPr>
          <w:p w:rsidR="002B03A6" w:rsidRPr="00CB23DC" w:rsidRDefault="002B03A6" w:rsidP="002B2715">
            <w:pPr>
              <w:pStyle w:val="Textkrper"/>
              <w:spacing w:line="288" w:lineRule="auto"/>
              <w:ind w:right="-1"/>
              <w:jc w:val="center"/>
              <w:rPr>
                <w:sz w:val="20"/>
                <w:lang w:eastAsia="de-DE"/>
              </w:rPr>
            </w:pPr>
            <w:r>
              <w:rPr>
                <w:noProof/>
                <w:sz w:val="20"/>
                <w:lang w:eastAsia="de-DE"/>
              </w:rPr>
              <w:drawing>
                <wp:inline distT="0" distB="0" distL="0" distR="0">
                  <wp:extent cx="508000" cy="609600"/>
                  <wp:effectExtent l="25400" t="0" r="0" b="0"/>
                  <wp:docPr id="11" name="Bild 2" descr="WAT_MichaelHaas2013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WAT_MichaelHaas2013_klein"/>
                          <pic:cNvPicPr>
                            <a:picLocks noChangeAspect="1" noChangeArrowheads="1"/>
                          </pic:cNvPicPr>
                        </pic:nvPicPr>
                        <pic:blipFill>
                          <a:blip r:embed="rId7"/>
                          <a:srcRect/>
                          <a:stretch>
                            <a:fillRect/>
                          </a:stretch>
                        </pic:blipFill>
                        <pic:spPr bwMode="auto">
                          <a:xfrm>
                            <a:off x="0" y="0"/>
                            <a:ext cx="508000" cy="609600"/>
                          </a:xfrm>
                          <a:prstGeom prst="rect">
                            <a:avLst/>
                          </a:prstGeom>
                          <a:noFill/>
                          <a:ln w="9525">
                            <a:noFill/>
                            <a:miter lim="800000"/>
                            <a:headEnd/>
                            <a:tailEnd/>
                          </a:ln>
                        </pic:spPr>
                      </pic:pic>
                    </a:graphicData>
                  </a:graphic>
                </wp:inline>
              </w:drawing>
            </w:r>
          </w:p>
        </w:tc>
        <w:tc>
          <w:tcPr>
            <w:tcW w:w="3686" w:type="dxa"/>
          </w:tcPr>
          <w:p w:rsidR="002B03A6" w:rsidRPr="00CB23DC" w:rsidRDefault="002B03A6" w:rsidP="002B2715">
            <w:pPr>
              <w:pStyle w:val="Textkrper"/>
              <w:spacing w:line="288" w:lineRule="auto"/>
              <w:ind w:right="-1"/>
              <w:jc w:val="center"/>
              <w:rPr>
                <w:noProof/>
                <w:sz w:val="20"/>
                <w:lang w:eastAsia="de-DE"/>
              </w:rPr>
            </w:pPr>
            <w:r>
              <w:rPr>
                <w:noProof/>
                <w:sz w:val="20"/>
                <w:lang w:eastAsia="de-DE"/>
              </w:rPr>
              <w:drawing>
                <wp:inline distT="0" distB="0" distL="0" distR="0">
                  <wp:extent cx="641350" cy="704850"/>
                  <wp:effectExtent l="25400" t="0" r="0" b="0"/>
                  <wp:docPr id="9" name="Bild 2" descr="WAT_xtm_newfamily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WAT_xtm_newfamily_klein"/>
                          <pic:cNvPicPr>
                            <a:picLocks noChangeAspect="1" noChangeArrowheads="1"/>
                          </pic:cNvPicPr>
                        </pic:nvPicPr>
                        <pic:blipFill>
                          <a:blip r:embed="rId8"/>
                          <a:srcRect/>
                          <a:stretch>
                            <a:fillRect/>
                          </a:stretch>
                        </pic:blipFill>
                        <pic:spPr bwMode="auto">
                          <a:xfrm>
                            <a:off x="0" y="0"/>
                            <a:ext cx="641350" cy="704850"/>
                          </a:xfrm>
                          <a:prstGeom prst="rect">
                            <a:avLst/>
                          </a:prstGeom>
                          <a:noFill/>
                          <a:ln w="9525">
                            <a:noFill/>
                            <a:miter lim="800000"/>
                            <a:headEnd/>
                            <a:tailEnd/>
                          </a:ln>
                        </pic:spPr>
                      </pic:pic>
                    </a:graphicData>
                  </a:graphic>
                </wp:inline>
              </w:drawing>
            </w:r>
          </w:p>
        </w:tc>
      </w:tr>
      <w:tr w:rsidR="002B03A6" w:rsidRPr="00106E03">
        <w:trPr>
          <w:trHeight w:val="318"/>
        </w:trPr>
        <w:tc>
          <w:tcPr>
            <w:tcW w:w="4644" w:type="dxa"/>
            <w:tcBorders>
              <w:bottom w:val="nil"/>
            </w:tcBorders>
          </w:tcPr>
          <w:p w:rsidR="002B03A6" w:rsidRPr="00CB23DC" w:rsidRDefault="002B03A6" w:rsidP="00296AD1">
            <w:pPr>
              <w:pStyle w:val="Textkrper"/>
              <w:spacing w:line="288" w:lineRule="auto"/>
              <w:ind w:right="-1"/>
              <w:rPr>
                <w:b w:val="0"/>
                <w:sz w:val="16"/>
                <w:lang w:eastAsia="de-DE"/>
              </w:rPr>
            </w:pPr>
            <w:r w:rsidRPr="00106E03">
              <w:rPr>
                <w:rFonts w:cs="Arial"/>
                <w:b w:val="0"/>
                <w:sz w:val="16"/>
                <w:szCs w:val="24"/>
                <w:lang w:val="en-US" w:eastAsia="de-DE"/>
              </w:rPr>
              <w:t xml:space="preserve">Michael Haas, Area Sales Director Central Europe bei WatchGuard Technologies </w:t>
            </w:r>
          </w:p>
        </w:tc>
        <w:tc>
          <w:tcPr>
            <w:tcW w:w="3686" w:type="dxa"/>
            <w:tcBorders>
              <w:bottom w:val="nil"/>
            </w:tcBorders>
          </w:tcPr>
          <w:p w:rsidR="002B03A6" w:rsidRPr="00CB23DC" w:rsidRDefault="002B03A6" w:rsidP="002B2715">
            <w:pPr>
              <w:pStyle w:val="Textkrper"/>
              <w:spacing w:line="288" w:lineRule="auto"/>
              <w:ind w:right="-1"/>
              <w:rPr>
                <w:rFonts w:cs="Arial"/>
                <w:b w:val="0"/>
                <w:sz w:val="16"/>
                <w:szCs w:val="24"/>
                <w:lang w:eastAsia="de-DE"/>
              </w:rPr>
            </w:pPr>
            <w:r w:rsidRPr="00CB23DC">
              <w:rPr>
                <w:b w:val="0"/>
                <w:sz w:val="16"/>
                <w:lang w:eastAsia="de-DE"/>
              </w:rPr>
              <w:t>Der neue Service „APT Blocker“</w:t>
            </w:r>
            <w:r>
              <w:rPr>
                <w:b w:val="0"/>
                <w:sz w:val="16"/>
                <w:lang w:eastAsia="de-DE"/>
              </w:rPr>
              <w:t xml:space="preserve"> von WatchGuard </w:t>
            </w:r>
            <w:r w:rsidRPr="00CB23DC">
              <w:rPr>
                <w:b w:val="0"/>
                <w:sz w:val="16"/>
                <w:lang w:eastAsia="de-DE"/>
              </w:rPr>
              <w:t>kann mit allen Plattformen der XTM-Familie zum Einsatz kommen</w:t>
            </w:r>
            <w:r>
              <w:rPr>
                <w:b w:val="0"/>
                <w:sz w:val="16"/>
                <w:lang w:eastAsia="de-DE"/>
              </w:rPr>
              <w:t>.</w:t>
            </w:r>
          </w:p>
        </w:tc>
      </w:tr>
    </w:tbl>
    <w:p w:rsidR="002B2715" w:rsidRDefault="002B2715" w:rsidP="00785C33">
      <w:pPr>
        <w:spacing w:line="288" w:lineRule="auto"/>
        <w:ind w:right="1418"/>
        <w:rPr>
          <w:rFonts w:ascii="Arial" w:hAnsi="Arial" w:cs="Arial"/>
          <w:sz w:val="20"/>
          <w:szCs w:val="20"/>
        </w:rPr>
      </w:pPr>
    </w:p>
    <w:p w:rsidR="00D576E9" w:rsidRDefault="00D576E9" w:rsidP="00785C33">
      <w:pPr>
        <w:spacing w:line="288" w:lineRule="auto"/>
        <w:ind w:right="1418"/>
        <w:rPr>
          <w:rFonts w:ascii="Arial" w:hAnsi="Arial" w:cs="Arial"/>
          <w:sz w:val="20"/>
          <w:szCs w:val="20"/>
        </w:rPr>
      </w:pPr>
    </w:p>
    <w:p w:rsidR="00D576E9" w:rsidRDefault="00D576E9" w:rsidP="00785C33">
      <w:pPr>
        <w:spacing w:line="288" w:lineRule="auto"/>
        <w:ind w:right="1418"/>
        <w:rPr>
          <w:rFonts w:ascii="Arial" w:hAnsi="Arial" w:cs="Arial"/>
          <w:sz w:val="20"/>
          <w:szCs w:val="20"/>
        </w:rPr>
      </w:pPr>
    </w:p>
    <w:p w:rsidR="00D576E9" w:rsidRDefault="00D576E9" w:rsidP="00785C33">
      <w:pPr>
        <w:spacing w:line="288" w:lineRule="auto"/>
        <w:ind w:right="1418"/>
        <w:rPr>
          <w:rFonts w:ascii="Arial" w:hAnsi="Arial" w:cs="Arial"/>
          <w:sz w:val="20"/>
          <w:szCs w:val="20"/>
        </w:rPr>
      </w:pPr>
    </w:p>
    <w:p w:rsidR="00D576E9" w:rsidRDefault="00D576E9" w:rsidP="00785C33">
      <w:pPr>
        <w:spacing w:line="288" w:lineRule="auto"/>
        <w:ind w:right="1418"/>
        <w:rPr>
          <w:rFonts w:ascii="Arial" w:hAnsi="Arial" w:cs="Arial"/>
          <w:sz w:val="20"/>
          <w:szCs w:val="20"/>
        </w:rPr>
      </w:pPr>
    </w:p>
    <w:p w:rsidR="00D576E9" w:rsidRDefault="00D576E9" w:rsidP="00785C33">
      <w:pPr>
        <w:spacing w:line="288" w:lineRule="auto"/>
        <w:ind w:right="1418"/>
        <w:rPr>
          <w:rFonts w:ascii="Arial" w:hAnsi="Arial" w:cs="Arial"/>
          <w:sz w:val="20"/>
          <w:szCs w:val="20"/>
        </w:rPr>
      </w:pPr>
    </w:p>
    <w:p w:rsidR="00FB6153" w:rsidRDefault="00FB6153" w:rsidP="002B03A6">
      <w:pPr>
        <w:tabs>
          <w:tab w:val="left" w:pos="8222"/>
        </w:tabs>
        <w:spacing w:line="288" w:lineRule="auto"/>
        <w:ind w:right="851"/>
        <w:rPr>
          <w:rFonts w:ascii="Arial" w:hAnsi="Arial" w:cs="Arial"/>
          <w:sz w:val="20"/>
          <w:szCs w:val="20"/>
        </w:rPr>
      </w:pPr>
    </w:p>
    <w:p w:rsidR="002B3B3D" w:rsidRPr="002B03A6" w:rsidRDefault="002B3B3D" w:rsidP="002B03A6">
      <w:pPr>
        <w:tabs>
          <w:tab w:val="left" w:pos="8222"/>
        </w:tabs>
        <w:spacing w:line="288" w:lineRule="auto"/>
        <w:ind w:right="851"/>
        <w:rPr>
          <w:rFonts w:ascii="Helvetica" w:hAnsi="Helvetica"/>
          <w:b/>
          <w:sz w:val="20"/>
          <w:szCs w:val="20"/>
        </w:rPr>
      </w:pPr>
    </w:p>
    <w:p w:rsidR="002161AC" w:rsidRDefault="002161AC" w:rsidP="002B3B3D">
      <w:pPr>
        <w:spacing w:line="288" w:lineRule="auto"/>
        <w:ind w:right="284"/>
        <w:rPr>
          <w:rFonts w:ascii="Arial" w:hAnsi="Arial" w:cs="Arial"/>
          <w:b/>
          <w:sz w:val="20"/>
          <w:szCs w:val="20"/>
        </w:rPr>
      </w:pPr>
    </w:p>
    <w:p w:rsidR="002B3B3D" w:rsidRPr="002B3B3D" w:rsidRDefault="002B3B3D" w:rsidP="002B3B3D">
      <w:pPr>
        <w:spacing w:line="288" w:lineRule="auto"/>
        <w:ind w:right="284"/>
        <w:rPr>
          <w:rFonts w:ascii="Arial" w:hAnsi="Arial" w:cs="Arial"/>
          <w:b/>
          <w:sz w:val="20"/>
          <w:szCs w:val="20"/>
        </w:rPr>
      </w:pPr>
      <w:r w:rsidRPr="002B3B3D">
        <w:rPr>
          <w:rFonts w:ascii="Arial" w:hAnsi="Arial" w:cs="Arial"/>
          <w:b/>
          <w:sz w:val="20"/>
          <w:szCs w:val="20"/>
        </w:rPr>
        <w:t>Bildanforderung</w:t>
      </w:r>
    </w:p>
    <w:p w:rsidR="00413016" w:rsidRPr="002B03A6" w:rsidRDefault="002B3B3D" w:rsidP="002B03A6">
      <w:pPr>
        <w:spacing w:line="288" w:lineRule="auto"/>
        <w:ind w:right="284"/>
        <w:rPr>
          <w:rFonts w:ascii="Arial" w:hAnsi="Arial" w:cs="Arial"/>
          <w:sz w:val="20"/>
          <w:szCs w:val="20"/>
        </w:rPr>
      </w:pPr>
      <w:r w:rsidRPr="00D76A46">
        <w:rPr>
          <w:rFonts w:ascii="Arial" w:hAnsi="Arial" w:cs="Arial"/>
          <w:sz w:val="20"/>
          <w:szCs w:val="20"/>
        </w:rPr>
        <w:t xml:space="preserve">Bildmaterial </w:t>
      </w:r>
      <w:r>
        <w:rPr>
          <w:rFonts w:ascii="Arial" w:hAnsi="Arial" w:cs="Arial"/>
          <w:sz w:val="20"/>
          <w:szCs w:val="20"/>
        </w:rPr>
        <w:t xml:space="preserve">zum Download </w:t>
      </w:r>
      <w:r w:rsidRPr="00D76A46">
        <w:rPr>
          <w:rFonts w:ascii="Arial" w:hAnsi="Arial" w:cs="Arial"/>
          <w:sz w:val="20"/>
          <w:szCs w:val="20"/>
        </w:rPr>
        <w:t xml:space="preserve">finden Sie in unserem Medienportal </w:t>
      </w:r>
      <w:r>
        <w:rPr>
          <w:rFonts w:ascii="Arial" w:hAnsi="Arial" w:cs="Arial"/>
          <w:sz w:val="20"/>
          <w:szCs w:val="20"/>
        </w:rPr>
        <w:t xml:space="preserve">press-n-relations.amid-pr.com </w:t>
      </w:r>
      <w:r w:rsidRPr="00D76A46">
        <w:rPr>
          <w:rFonts w:ascii="Arial" w:hAnsi="Arial" w:cs="Arial"/>
          <w:sz w:val="20"/>
          <w:szCs w:val="20"/>
        </w:rPr>
        <w:t xml:space="preserve">(Suchbegriff </w:t>
      </w:r>
      <w:r>
        <w:rPr>
          <w:rFonts w:ascii="Arial" w:hAnsi="Arial" w:cs="Arial"/>
          <w:sz w:val="20"/>
          <w:szCs w:val="20"/>
        </w:rPr>
        <w:t>„</w:t>
      </w:r>
      <w:r w:rsidR="002B2715">
        <w:rPr>
          <w:rFonts w:ascii="Arial" w:hAnsi="Arial" w:cs="Arial"/>
          <w:sz w:val="20"/>
          <w:szCs w:val="20"/>
        </w:rPr>
        <w:t>APT Blocker</w:t>
      </w:r>
      <w:r>
        <w:rPr>
          <w:rFonts w:ascii="Arial" w:hAnsi="Arial" w:cs="Arial"/>
          <w:sz w:val="20"/>
          <w:szCs w:val="20"/>
        </w:rPr>
        <w:t>“</w:t>
      </w:r>
      <w:r w:rsidRPr="00D76A46">
        <w:rPr>
          <w:rFonts w:ascii="Arial" w:hAnsi="Arial" w:cs="Arial"/>
          <w:sz w:val="20"/>
          <w:szCs w:val="20"/>
        </w:rPr>
        <w:t>).</w:t>
      </w:r>
      <w:r>
        <w:rPr>
          <w:rFonts w:ascii="Arial" w:hAnsi="Arial" w:cs="Arial"/>
          <w:sz w:val="20"/>
          <w:szCs w:val="20"/>
        </w:rPr>
        <w:t xml:space="preserve"> </w:t>
      </w:r>
      <w:r w:rsidRPr="00D76A46">
        <w:rPr>
          <w:rFonts w:ascii="Arial" w:hAnsi="Arial" w:cs="Arial"/>
          <w:sz w:val="20"/>
          <w:szCs w:val="20"/>
        </w:rPr>
        <w:t>Selbstverständlich schicke ich Ihnen</w:t>
      </w:r>
      <w:r>
        <w:rPr>
          <w:rFonts w:ascii="Arial" w:hAnsi="Arial" w:cs="Arial"/>
          <w:sz w:val="20"/>
          <w:szCs w:val="20"/>
        </w:rPr>
        <w:t xml:space="preserve"> die Dateien</w:t>
      </w:r>
      <w:r w:rsidRPr="00D76A46">
        <w:rPr>
          <w:rFonts w:ascii="Arial" w:hAnsi="Arial" w:cs="Arial"/>
          <w:sz w:val="20"/>
          <w:szCs w:val="20"/>
        </w:rPr>
        <w:t xml:space="preserve"> auch gerne per E-Mail zu. Kontakt: rh</w:t>
      </w:r>
      <w:r>
        <w:rPr>
          <w:rFonts w:ascii="Arial" w:hAnsi="Arial" w:cs="Arial"/>
          <w:sz w:val="20"/>
          <w:szCs w:val="20"/>
        </w:rPr>
        <w:t>@press-n-relations.de</w:t>
      </w:r>
    </w:p>
    <w:p w:rsidR="00B6483C" w:rsidRDefault="00B6483C" w:rsidP="00B6483C">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tblPr>
      <w:tblGrid>
        <w:gridCol w:w="4606"/>
        <w:gridCol w:w="4111"/>
      </w:tblGrid>
      <w:tr w:rsidR="00B6483C" w:rsidRPr="00FD1523">
        <w:trPr>
          <w:trHeight w:val="1436"/>
        </w:trPr>
        <w:tc>
          <w:tcPr>
            <w:tcW w:w="4606" w:type="dxa"/>
          </w:tcPr>
          <w:p w:rsidR="00B6483C" w:rsidRPr="001261E1" w:rsidRDefault="00B6483C" w:rsidP="00912393">
            <w:pPr>
              <w:pStyle w:val="Textkrper"/>
              <w:spacing w:line="312" w:lineRule="auto"/>
              <w:ind w:right="426"/>
              <w:rPr>
                <w:bCs/>
                <w:sz w:val="16"/>
                <w:lang w:val="en-US"/>
              </w:rPr>
            </w:pPr>
            <w:r w:rsidRPr="001261E1">
              <w:rPr>
                <w:bCs/>
                <w:sz w:val="16"/>
                <w:lang w:val="en-US"/>
              </w:rPr>
              <w:t>Weitere Informationen:</w:t>
            </w:r>
          </w:p>
          <w:p w:rsidR="00B6483C" w:rsidRPr="001261E1" w:rsidRDefault="00B6483C" w:rsidP="00912393">
            <w:pPr>
              <w:pStyle w:val="Textkrper"/>
              <w:tabs>
                <w:tab w:val="left" w:pos="7513"/>
              </w:tabs>
              <w:spacing w:line="312" w:lineRule="auto"/>
              <w:rPr>
                <w:b w:val="0"/>
                <w:sz w:val="16"/>
                <w:lang w:val="en-US"/>
              </w:rPr>
            </w:pPr>
            <w:r w:rsidRPr="001261E1">
              <w:rPr>
                <w:b w:val="0"/>
                <w:sz w:val="16"/>
                <w:lang w:val="en-US"/>
              </w:rPr>
              <w:t>WatchGuard Technologies GmbH</w:t>
            </w:r>
          </w:p>
          <w:p w:rsidR="00B6483C" w:rsidRPr="001261E1" w:rsidRDefault="00B6483C" w:rsidP="00912393">
            <w:pPr>
              <w:pStyle w:val="Textkrper"/>
              <w:tabs>
                <w:tab w:val="left" w:pos="7513"/>
              </w:tabs>
              <w:spacing w:line="312" w:lineRule="auto"/>
              <w:rPr>
                <w:b w:val="0"/>
                <w:sz w:val="16"/>
                <w:lang w:val="en-US"/>
              </w:rPr>
            </w:pPr>
            <w:r w:rsidRPr="001261E1">
              <w:rPr>
                <w:b w:val="0"/>
                <w:sz w:val="16"/>
                <w:lang w:val="en-US"/>
              </w:rPr>
              <w:t xml:space="preserve">Michael Haas – Area Sales Director Central </w:t>
            </w:r>
            <w:r>
              <w:rPr>
                <w:b w:val="0"/>
                <w:sz w:val="16"/>
                <w:lang w:val="en-US"/>
              </w:rPr>
              <w:t>Europe</w:t>
            </w:r>
          </w:p>
          <w:p w:rsidR="00B6483C" w:rsidRPr="00CB23DC" w:rsidRDefault="00B6483C" w:rsidP="00912393">
            <w:pPr>
              <w:pStyle w:val="Textkrper"/>
              <w:tabs>
                <w:tab w:val="left" w:pos="7513"/>
              </w:tabs>
              <w:spacing w:line="312" w:lineRule="auto"/>
              <w:rPr>
                <w:b w:val="0"/>
                <w:sz w:val="16"/>
              </w:rPr>
            </w:pPr>
            <w:r w:rsidRPr="00CB23DC">
              <w:rPr>
                <w:b w:val="0"/>
                <w:sz w:val="16"/>
              </w:rPr>
              <w:t>Wendenstr. 379, 20537 Hamburg</w:t>
            </w:r>
          </w:p>
          <w:p w:rsidR="00B6483C" w:rsidRPr="00CB23DC" w:rsidRDefault="00B6483C" w:rsidP="00912393">
            <w:pPr>
              <w:pStyle w:val="Textkrper"/>
              <w:tabs>
                <w:tab w:val="left" w:pos="7513"/>
              </w:tabs>
              <w:spacing w:line="312" w:lineRule="auto"/>
              <w:rPr>
                <w:b w:val="0"/>
                <w:sz w:val="16"/>
              </w:rPr>
            </w:pPr>
            <w:r w:rsidRPr="00CB23DC">
              <w:rPr>
                <w:b w:val="0"/>
                <w:sz w:val="16"/>
              </w:rPr>
              <w:t xml:space="preserve">Tel.: </w:t>
            </w:r>
            <w:r w:rsidR="00662E2A" w:rsidRPr="00662E2A">
              <w:rPr>
                <w:b w:val="0"/>
                <w:sz w:val="16"/>
              </w:rPr>
              <w:t>+49 170 7727415</w:t>
            </w:r>
          </w:p>
          <w:p w:rsidR="00B6483C" w:rsidRPr="00CB23DC" w:rsidRDefault="00B6483C" w:rsidP="00912393">
            <w:pPr>
              <w:pStyle w:val="Textkrper"/>
              <w:tabs>
                <w:tab w:val="left" w:pos="7513"/>
              </w:tabs>
              <w:spacing w:line="312" w:lineRule="auto"/>
              <w:rPr>
                <w:b w:val="0"/>
                <w:sz w:val="16"/>
              </w:rPr>
            </w:pPr>
            <w:r w:rsidRPr="00CB23DC">
              <w:rPr>
                <w:b w:val="0"/>
                <w:sz w:val="16"/>
              </w:rPr>
              <w:t>michael.haas@watchguard.com</w:t>
            </w:r>
          </w:p>
          <w:p w:rsidR="00B6483C" w:rsidRPr="00CB23DC" w:rsidRDefault="00B6483C" w:rsidP="00912393">
            <w:pPr>
              <w:pStyle w:val="Textkrper"/>
              <w:tabs>
                <w:tab w:val="left" w:pos="7513"/>
              </w:tabs>
              <w:spacing w:line="312" w:lineRule="auto"/>
              <w:rPr>
                <w:b w:val="0"/>
                <w:sz w:val="16"/>
              </w:rPr>
            </w:pPr>
            <w:r w:rsidRPr="00CB23DC">
              <w:rPr>
                <w:b w:val="0"/>
                <w:sz w:val="16"/>
              </w:rPr>
              <w:t>www.watchguard.de</w:t>
            </w:r>
          </w:p>
        </w:tc>
        <w:tc>
          <w:tcPr>
            <w:tcW w:w="4111" w:type="dxa"/>
          </w:tcPr>
          <w:p w:rsidR="00B6483C" w:rsidRPr="00CB23DC" w:rsidRDefault="00B6483C" w:rsidP="00912393">
            <w:pPr>
              <w:pStyle w:val="Textkrper"/>
              <w:tabs>
                <w:tab w:val="left" w:pos="7513"/>
              </w:tabs>
              <w:spacing w:line="312" w:lineRule="auto"/>
              <w:ind w:right="426"/>
              <w:rPr>
                <w:bCs/>
                <w:sz w:val="16"/>
              </w:rPr>
            </w:pPr>
            <w:r w:rsidRPr="00CB23DC">
              <w:rPr>
                <w:bCs/>
                <w:sz w:val="16"/>
              </w:rPr>
              <w:t>Presse- und Öffentlichkeitsarbeit:</w:t>
            </w:r>
          </w:p>
          <w:p w:rsidR="00B6483C" w:rsidRPr="00CB23DC" w:rsidRDefault="00B6483C" w:rsidP="00912393">
            <w:pPr>
              <w:pStyle w:val="Textkrper"/>
              <w:tabs>
                <w:tab w:val="left" w:pos="7513"/>
              </w:tabs>
              <w:spacing w:line="312" w:lineRule="auto"/>
              <w:ind w:right="426"/>
              <w:rPr>
                <w:b w:val="0"/>
                <w:bCs/>
                <w:sz w:val="16"/>
              </w:rPr>
            </w:pPr>
            <w:r w:rsidRPr="00CB23DC">
              <w:rPr>
                <w:b w:val="0"/>
                <w:bCs/>
                <w:sz w:val="16"/>
              </w:rPr>
              <w:t>Press'n'Relations GmbH</w:t>
            </w:r>
          </w:p>
          <w:p w:rsidR="00B6483C" w:rsidRPr="00CB23DC" w:rsidRDefault="00B6483C" w:rsidP="00912393">
            <w:pPr>
              <w:pStyle w:val="Textkrper"/>
              <w:tabs>
                <w:tab w:val="left" w:pos="7513"/>
              </w:tabs>
              <w:spacing w:line="312" w:lineRule="auto"/>
              <w:ind w:right="426"/>
              <w:rPr>
                <w:b w:val="0"/>
                <w:bCs/>
                <w:sz w:val="16"/>
              </w:rPr>
            </w:pPr>
            <w:r w:rsidRPr="00CB23DC">
              <w:rPr>
                <w:b w:val="0"/>
                <w:bCs/>
                <w:sz w:val="16"/>
              </w:rPr>
              <w:t>Rebecca Hasert</w:t>
            </w:r>
          </w:p>
          <w:p w:rsidR="00B6483C" w:rsidRPr="00CB23DC" w:rsidRDefault="00B6483C" w:rsidP="00912393">
            <w:pPr>
              <w:pStyle w:val="Textkrper"/>
              <w:tabs>
                <w:tab w:val="left" w:pos="7513"/>
              </w:tabs>
              <w:spacing w:line="312" w:lineRule="auto"/>
              <w:ind w:right="426"/>
              <w:rPr>
                <w:b w:val="0"/>
                <w:bCs/>
                <w:sz w:val="16"/>
              </w:rPr>
            </w:pPr>
            <w:r w:rsidRPr="00CB23DC">
              <w:rPr>
                <w:b w:val="0"/>
                <w:bCs/>
                <w:sz w:val="16"/>
              </w:rPr>
              <w:t>Magirusstr. 33, 89077 Ulm</w:t>
            </w:r>
          </w:p>
          <w:p w:rsidR="00B6483C" w:rsidRPr="00AB5A32" w:rsidRDefault="00B6483C" w:rsidP="00912393">
            <w:pPr>
              <w:pStyle w:val="Textkrper"/>
              <w:tabs>
                <w:tab w:val="left" w:pos="7513"/>
              </w:tabs>
              <w:spacing w:line="312" w:lineRule="auto"/>
              <w:ind w:right="426"/>
              <w:rPr>
                <w:b w:val="0"/>
                <w:bCs/>
                <w:sz w:val="16"/>
                <w:lang w:val="en-US"/>
              </w:rPr>
            </w:pPr>
            <w:r w:rsidRPr="00AB5A32">
              <w:rPr>
                <w:b w:val="0"/>
                <w:bCs/>
                <w:sz w:val="16"/>
                <w:lang w:val="en-US"/>
              </w:rPr>
              <w:t xml:space="preserve">Tel.: +49 731 962 87 15 </w:t>
            </w:r>
          </w:p>
          <w:p w:rsidR="00B6483C" w:rsidRPr="00AB5A32" w:rsidRDefault="00B6483C" w:rsidP="00912393">
            <w:pPr>
              <w:pStyle w:val="Textkrper"/>
              <w:tabs>
                <w:tab w:val="left" w:pos="7513"/>
              </w:tabs>
              <w:spacing w:line="312" w:lineRule="auto"/>
              <w:ind w:right="426"/>
              <w:rPr>
                <w:b w:val="0"/>
                <w:bCs/>
                <w:sz w:val="16"/>
                <w:lang w:val="en-US"/>
              </w:rPr>
            </w:pPr>
            <w:r w:rsidRPr="00AB5A32">
              <w:rPr>
                <w:b w:val="0"/>
                <w:bCs/>
                <w:sz w:val="16"/>
                <w:lang w:val="en-US"/>
              </w:rPr>
              <w:t>Fax: +49 731 962 87 97</w:t>
            </w:r>
          </w:p>
          <w:p w:rsidR="00B6483C" w:rsidRPr="00AB5A32" w:rsidRDefault="00B6483C" w:rsidP="00912393">
            <w:pPr>
              <w:pStyle w:val="Textkrper"/>
              <w:tabs>
                <w:tab w:val="left" w:pos="7513"/>
              </w:tabs>
              <w:spacing w:line="312" w:lineRule="auto"/>
              <w:ind w:right="426"/>
              <w:rPr>
                <w:b w:val="0"/>
                <w:bCs/>
                <w:sz w:val="16"/>
                <w:lang w:val="en-US"/>
              </w:rPr>
            </w:pPr>
            <w:r w:rsidRPr="00AB5A32">
              <w:rPr>
                <w:b w:val="0"/>
                <w:bCs/>
                <w:sz w:val="16"/>
                <w:lang w:val="en-US"/>
              </w:rPr>
              <w:t>rh@press-n-relations.de</w:t>
            </w:r>
          </w:p>
          <w:p w:rsidR="00B6483C" w:rsidRPr="00AB5A32" w:rsidRDefault="00B6483C" w:rsidP="00912393">
            <w:pPr>
              <w:pStyle w:val="Textkrper"/>
              <w:tabs>
                <w:tab w:val="left" w:pos="7513"/>
              </w:tabs>
              <w:spacing w:line="312" w:lineRule="auto"/>
              <w:ind w:right="426"/>
              <w:rPr>
                <w:b w:val="0"/>
                <w:bCs/>
                <w:sz w:val="16"/>
                <w:lang w:val="en-US"/>
              </w:rPr>
            </w:pPr>
            <w:r w:rsidRPr="00AB5A32">
              <w:rPr>
                <w:b w:val="0"/>
                <w:bCs/>
                <w:sz w:val="16"/>
                <w:lang w:val="en-US"/>
              </w:rPr>
              <w:t>www.press-n-relations.de</w:t>
            </w:r>
          </w:p>
        </w:tc>
      </w:tr>
    </w:tbl>
    <w:p w:rsidR="00B6483C" w:rsidRPr="00AB5A32" w:rsidRDefault="00B6483C" w:rsidP="00B6483C">
      <w:pPr>
        <w:tabs>
          <w:tab w:val="left" w:pos="8647"/>
        </w:tabs>
        <w:ind w:right="419"/>
        <w:rPr>
          <w:rFonts w:ascii="Helvetica" w:hAnsi="Helvetica"/>
          <w:sz w:val="18"/>
          <w:szCs w:val="20"/>
          <w:lang w:val="en-US"/>
        </w:rPr>
      </w:pPr>
    </w:p>
    <w:p w:rsidR="00B6483C" w:rsidRPr="009F6C81" w:rsidRDefault="00B6483C" w:rsidP="00B6483C">
      <w:pPr>
        <w:tabs>
          <w:tab w:val="left" w:pos="8647"/>
        </w:tabs>
        <w:ind w:right="419"/>
        <w:rPr>
          <w:rFonts w:ascii="Helvetica" w:hAnsi="Helvetica"/>
          <w:sz w:val="18"/>
          <w:szCs w:val="20"/>
        </w:rPr>
      </w:pPr>
      <w:r w:rsidRPr="009F6C81">
        <w:rPr>
          <w:rFonts w:ascii="Helvetica" w:hAnsi="Helvetica"/>
          <w:b/>
          <w:sz w:val="18"/>
          <w:szCs w:val="20"/>
        </w:rPr>
        <w:t>Über WatchGuard Technologies</w:t>
      </w:r>
    </w:p>
    <w:p w:rsidR="00912393" w:rsidRPr="00662E2A" w:rsidRDefault="00B6483C" w:rsidP="00662E2A">
      <w:pPr>
        <w:tabs>
          <w:tab w:val="left" w:pos="8364"/>
          <w:tab w:val="left" w:pos="8505"/>
        </w:tabs>
        <w:ind w:right="561"/>
        <w:rPr>
          <w:rFonts w:ascii="Helvetica" w:hAnsi="Helvetica"/>
          <w:sz w:val="18"/>
          <w:szCs w:val="20"/>
        </w:rPr>
      </w:pPr>
      <w:r w:rsidRPr="009F6C81">
        <w:rPr>
          <w:rFonts w:ascii="Helvetica" w:hAnsi="Helvetica"/>
          <w:sz w:val="18"/>
          <w:szCs w:val="20"/>
        </w:rPr>
        <w:t>WatchGuard Technologies bietet integrierte und multifunktionale Threat-Management-Lösungen, die Standard</w:t>
      </w:r>
      <w:r>
        <w:rPr>
          <w:rFonts w:ascii="Helvetica" w:hAnsi="Helvetica"/>
          <w:sz w:val="18"/>
          <w:szCs w:val="20"/>
        </w:rPr>
        <w:t>-H</w:t>
      </w:r>
      <w:r w:rsidRPr="009F6C81">
        <w:rPr>
          <w:rFonts w:ascii="Helvetica" w:hAnsi="Helvetica"/>
          <w:sz w:val="18"/>
          <w:szCs w:val="20"/>
        </w:rPr>
        <w:t>ardware, erstklassige Sicherheitsfunktio</w:t>
      </w:r>
      <w:r>
        <w:rPr>
          <w:rFonts w:ascii="Helvetica" w:hAnsi="Helvetica"/>
          <w:sz w:val="18"/>
          <w:szCs w:val="20"/>
        </w:rPr>
        <w:t>nen sowie intuitive Management-W</w:t>
      </w:r>
      <w:r w:rsidRPr="009F6C81">
        <w:rPr>
          <w:rFonts w:ascii="Helvetica" w:hAnsi="Helvetica"/>
          <w:sz w:val="18"/>
          <w:szCs w:val="20"/>
        </w:rPr>
        <w:t>erkzeuge gezielt miteinander vereinen. Hunderttausende Unternehmen jeder Größenordnung vertrauen weltweit auf die Leistungsfähigkeit der WatchGuard-Produkte und profitieren von deren einfacher Bedienung sowie dem innovativen Supportprogramm WatchGuard Live Security Service. Das Unternehmen ist mit Niederlassungen in Nordamerika, Europa, Asien, Australien und Lateinamerika international vertreten, der Hauptsitz befindet sich in Seattle im US-Bundesstaat Washington. Weitere Informationen unter www.watchguard.com.</w:t>
      </w:r>
    </w:p>
    <w:sectPr w:rsidR="00912393" w:rsidRPr="00662E2A" w:rsidSect="00912393">
      <w:headerReference w:type="default" r:id="rId9"/>
      <w:pgSz w:w="11900" w:h="16840"/>
      <w:pgMar w:top="1417" w:right="1410" w:bottom="1134"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2AB" w:rsidRDefault="00F772AB">
      <w:r>
        <w:separator/>
      </w:r>
    </w:p>
  </w:endnote>
  <w:endnote w:type="continuationSeparator" w:id="0">
    <w:p w:rsidR="00F772AB" w:rsidRDefault="00F772AB">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Grande">
    <w:altName w:val="ZDingbats"/>
    <w:panose1 w:val="05000000000000000000"/>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2AB" w:rsidRDefault="00F772AB">
      <w:r>
        <w:separator/>
      </w:r>
    </w:p>
  </w:footnote>
  <w:footnote w:type="continuationSeparator" w:id="0">
    <w:p w:rsidR="00F772AB" w:rsidRDefault="00F772AB">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AB" w:rsidRPr="00B674DF" w:rsidRDefault="00F772AB">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F772AB" w:rsidRPr="00B674DF" w:rsidRDefault="00F772AB">
    <w:pPr>
      <w:pStyle w:val="Kopfzeile"/>
      <w:rPr>
        <w:sz w:val="32"/>
        <w:szCs w:val="32"/>
      </w:rPr>
    </w:pPr>
  </w:p>
  <w:p w:rsidR="00F772AB" w:rsidRPr="00B674DF" w:rsidRDefault="00F772AB">
    <w:pPr>
      <w:pStyle w:val="Kopfzeile"/>
      <w:rPr>
        <w:sz w:val="32"/>
        <w:szCs w:val="32"/>
      </w:rPr>
    </w:pPr>
  </w:p>
  <w:p w:rsidR="00F772AB" w:rsidRPr="00B674DF" w:rsidRDefault="00F772AB">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05323A"/>
    <w:rsid w:val="0001584C"/>
    <w:rsid w:val="000238EE"/>
    <w:rsid w:val="00027D65"/>
    <w:rsid w:val="000303A9"/>
    <w:rsid w:val="00035DD5"/>
    <w:rsid w:val="00042103"/>
    <w:rsid w:val="00044671"/>
    <w:rsid w:val="0005323A"/>
    <w:rsid w:val="0005711A"/>
    <w:rsid w:val="00061654"/>
    <w:rsid w:val="000621B7"/>
    <w:rsid w:val="00070428"/>
    <w:rsid w:val="00074A0F"/>
    <w:rsid w:val="000824E7"/>
    <w:rsid w:val="00086397"/>
    <w:rsid w:val="00090EEF"/>
    <w:rsid w:val="00094238"/>
    <w:rsid w:val="000970E7"/>
    <w:rsid w:val="000A59B3"/>
    <w:rsid w:val="000A60FB"/>
    <w:rsid w:val="000B5A26"/>
    <w:rsid w:val="000C09F4"/>
    <w:rsid w:val="000C0E47"/>
    <w:rsid w:val="000C6233"/>
    <w:rsid w:val="000C70AF"/>
    <w:rsid w:val="000C77EC"/>
    <w:rsid w:val="000C7FCB"/>
    <w:rsid w:val="000D67B7"/>
    <w:rsid w:val="000E7C33"/>
    <w:rsid w:val="000F17F9"/>
    <w:rsid w:val="000F6DCB"/>
    <w:rsid w:val="001035BE"/>
    <w:rsid w:val="001050CD"/>
    <w:rsid w:val="00105EE9"/>
    <w:rsid w:val="001138E5"/>
    <w:rsid w:val="00135831"/>
    <w:rsid w:val="00136BC2"/>
    <w:rsid w:val="0014140E"/>
    <w:rsid w:val="00143BD4"/>
    <w:rsid w:val="00147E5E"/>
    <w:rsid w:val="00150322"/>
    <w:rsid w:val="0015089A"/>
    <w:rsid w:val="00152105"/>
    <w:rsid w:val="00153C4B"/>
    <w:rsid w:val="001559E3"/>
    <w:rsid w:val="00155EF1"/>
    <w:rsid w:val="001672EF"/>
    <w:rsid w:val="00167A3E"/>
    <w:rsid w:val="001808C6"/>
    <w:rsid w:val="00187BD3"/>
    <w:rsid w:val="0019135A"/>
    <w:rsid w:val="001A543C"/>
    <w:rsid w:val="001C687D"/>
    <w:rsid w:val="001D6216"/>
    <w:rsid w:val="001D7FD4"/>
    <w:rsid w:val="001E4955"/>
    <w:rsid w:val="001F1B57"/>
    <w:rsid w:val="001F466B"/>
    <w:rsid w:val="001F5007"/>
    <w:rsid w:val="001F5071"/>
    <w:rsid w:val="001F7983"/>
    <w:rsid w:val="00204651"/>
    <w:rsid w:val="002137DA"/>
    <w:rsid w:val="002139CC"/>
    <w:rsid w:val="00214377"/>
    <w:rsid w:val="00214770"/>
    <w:rsid w:val="002161AC"/>
    <w:rsid w:val="00226269"/>
    <w:rsid w:val="00226F31"/>
    <w:rsid w:val="00231F20"/>
    <w:rsid w:val="002325EE"/>
    <w:rsid w:val="0023439F"/>
    <w:rsid w:val="00234E9C"/>
    <w:rsid w:val="00235C8D"/>
    <w:rsid w:val="00236952"/>
    <w:rsid w:val="00237DA1"/>
    <w:rsid w:val="0024127B"/>
    <w:rsid w:val="0024133D"/>
    <w:rsid w:val="00274823"/>
    <w:rsid w:val="00277153"/>
    <w:rsid w:val="00296AD1"/>
    <w:rsid w:val="002B03A6"/>
    <w:rsid w:val="002B0DA6"/>
    <w:rsid w:val="002B2715"/>
    <w:rsid w:val="002B3B3D"/>
    <w:rsid w:val="002B544E"/>
    <w:rsid w:val="002B584E"/>
    <w:rsid w:val="002C0A61"/>
    <w:rsid w:val="002C501F"/>
    <w:rsid w:val="002D035C"/>
    <w:rsid w:val="002D0D42"/>
    <w:rsid w:val="002E5852"/>
    <w:rsid w:val="002F3396"/>
    <w:rsid w:val="002F6468"/>
    <w:rsid w:val="003042D5"/>
    <w:rsid w:val="00310C29"/>
    <w:rsid w:val="00312173"/>
    <w:rsid w:val="00314F11"/>
    <w:rsid w:val="003166E4"/>
    <w:rsid w:val="003179EB"/>
    <w:rsid w:val="00320FA5"/>
    <w:rsid w:val="003308A5"/>
    <w:rsid w:val="00331D64"/>
    <w:rsid w:val="00336C74"/>
    <w:rsid w:val="00354549"/>
    <w:rsid w:val="00354B69"/>
    <w:rsid w:val="003A07DC"/>
    <w:rsid w:val="003A3289"/>
    <w:rsid w:val="003A35A5"/>
    <w:rsid w:val="003A4A37"/>
    <w:rsid w:val="003A599A"/>
    <w:rsid w:val="003B0787"/>
    <w:rsid w:val="003B5A97"/>
    <w:rsid w:val="003D104B"/>
    <w:rsid w:val="003D13BC"/>
    <w:rsid w:val="003D2FE0"/>
    <w:rsid w:val="003F2CE7"/>
    <w:rsid w:val="003F390E"/>
    <w:rsid w:val="003F739C"/>
    <w:rsid w:val="004025FE"/>
    <w:rsid w:val="00402A89"/>
    <w:rsid w:val="00413016"/>
    <w:rsid w:val="00414A78"/>
    <w:rsid w:val="00423105"/>
    <w:rsid w:val="00426B3B"/>
    <w:rsid w:val="004377C2"/>
    <w:rsid w:val="00440973"/>
    <w:rsid w:val="0045113C"/>
    <w:rsid w:val="0046206E"/>
    <w:rsid w:val="0046337A"/>
    <w:rsid w:val="00471609"/>
    <w:rsid w:val="00485B42"/>
    <w:rsid w:val="00493170"/>
    <w:rsid w:val="00495798"/>
    <w:rsid w:val="004969E6"/>
    <w:rsid w:val="004B50AF"/>
    <w:rsid w:val="004B5D53"/>
    <w:rsid w:val="004C03DF"/>
    <w:rsid w:val="004C52C4"/>
    <w:rsid w:val="004D1765"/>
    <w:rsid w:val="004D229D"/>
    <w:rsid w:val="004D4603"/>
    <w:rsid w:val="004E4F33"/>
    <w:rsid w:val="004F099D"/>
    <w:rsid w:val="004F5600"/>
    <w:rsid w:val="00500220"/>
    <w:rsid w:val="005064AE"/>
    <w:rsid w:val="005143A2"/>
    <w:rsid w:val="00535BBA"/>
    <w:rsid w:val="005436B7"/>
    <w:rsid w:val="00546C83"/>
    <w:rsid w:val="005477BD"/>
    <w:rsid w:val="0055759E"/>
    <w:rsid w:val="00563E60"/>
    <w:rsid w:val="0056567D"/>
    <w:rsid w:val="00570AED"/>
    <w:rsid w:val="00573734"/>
    <w:rsid w:val="00581799"/>
    <w:rsid w:val="00582027"/>
    <w:rsid w:val="00582F2B"/>
    <w:rsid w:val="005A13D9"/>
    <w:rsid w:val="005B1DC9"/>
    <w:rsid w:val="005C286B"/>
    <w:rsid w:val="005C3B8E"/>
    <w:rsid w:val="005C3CEB"/>
    <w:rsid w:val="005C50C6"/>
    <w:rsid w:val="005D07E0"/>
    <w:rsid w:val="005D47C0"/>
    <w:rsid w:val="005D7798"/>
    <w:rsid w:val="005E0F87"/>
    <w:rsid w:val="005F1356"/>
    <w:rsid w:val="005F2FAF"/>
    <w:rsid w:val="00601415"/>
    <w:rsid w:val="0060326D"/>
    <w:rsid w:val="0060396C"/>
    <w:rsid w:val="00614720"/>
    <w:rsid w:val="00614E80"/>
    <w:rsid w:val="00634FBC"/>
    <w:rsid w:val="0063708A"/>
    <w:rsid w:val="0064060D"/>
    <w:rsid w:val="00646336"/>
    <w:rsid w:val="00653BA4"/>
    <w:rsid w:val="00653DD6"/>
    <w:rsid w:val="00662E2A"/>
    <w:rsid w:val="00670E65"/>
    <w:rsid w:val="00682DC3"/>
    <w:rsid w:val="006842AD"/>
    <w:rsid w:val="00693250"/>
    <w:rsid w:val="0069726F"/>
    <w:rsid w:val="006A1B59"/>
    <w:rsid w:val="006A467B"/>
    <w:rsid w:val="006B21E7"/>
    <w:rsid w:val="006B333E"/>
    <w:rsid w:val="006B4627"/>
    <w:rsid w:val="006D2D5D"/>
    <w:rsid w:val="006E3427"/>
    <w:rsid w:val="006E788F"/>
    <w:rsid w:val="0070465A"/>
    <w:rsid w:val="00720D43"/>
    <w:rsid w:val="0072531B"/>
    <w:rsid w:val="0072725D"/>
    <w:rsid w:val="007303BC"/>
    <w:rsid w:val="00731592"/>
    <w:rsid w:val="00740224"/>
    <w:rsid w:val="00745DA5"/>
    <w:rsid w:val="00750EBF"/>
    <w:rsid w:val="00751F80"/>
    <w:rsid w:val="00753036"/>
    <w:rsid w:val="00761889"/>
    <w:rsid w:val="00766457"/>
    <w:rsid w:val="00774A6F"/>
    <w:rsid w:val="00781807"/>
    <w:rsid w:val="0078272C"/>
    <w:rsid w:val="00785C33"/>
    <w:rsid w:val="00787404"/>
    <w:rsid w:val="00792F5B"/>
    <w:rsid w:val="007A3949"/>
    <w:rsid w:val="007C1520"/>
    <w:rsid w:val="007C5265"/>
    <w:rsid w:val="007C5FD7"/>
    <w:rsid w:val="007D44ED"/>
    <w:rsid w:val="007D48BE"/>
    <w:rsid w:val="007E59D9"/>
    <w:rsid w:val="007F2D54"/>
    <w:rsid w:val="007F5A5F"/>
    <w:rsid w:val="00804FE7"/>
    <w:rsid w:val="0081113A"/>
    <w:rsid w:val="008127BB"/>
    <w:rsid w:val="00812FC5"/>
    <w:rsid w:val="00814B89"/>
    <w:rsid w:val="00834747"/>
    <w:rsid w:val="00844E8A"/>
    <w:rsid w:val="008507B9"/>
    <w:rsid w:val="00857D45"/>
    <w:rsid w:val="008740FE"/>
    <w:rsid w:val="00880B92"/>
    <w:rsid w:val="008855F2"/>
    <w:rsid w:val="00891D2F"/>
    <w:rsid w:val="008A2F8C"/>
    <w:rsid w:val="008B6B92"/>
    <w:rsid w:val="008C50D9"/>
    <w:rsid w:val="008C54FF"/>
    <w:rsid w:val="008E5AF9"/>
    <w:rsid w:val="008F1805"/>
    <w:rsid w:val="008F24ED"/>
    <w:rsid w:val="008F7F51"/>
    <w:rsid w:val="009010AF"/>
    <w:rsid w:val="0090401B"/>
    <w:rsid w:val="009079C1"/>
    <w:rsid w:val="00910099"/>
    <w:rsid w:val="00912393"/>
    <w:rsid w:val="00914B45"/>
    <w:rsid w:val="00920CD4"/>
    <w:rsid w:val="0092173E"/>
    <w:rsid w:val="00926CC4"/>
    <w:rsid w:val="00927DAB"/>
    <w:rsid w:val="00940842"/>
    <w:rsid w:val="009408F7"/>
    <w:rsid w:val="00941907"/>
    <w:rsid w:val="009452CA"/>
    <w:rsid w:val="0094537F"/>
    <w:rsid w:val="0095257C"/>
    <w:rsid w:val="00960DF2"/>
    <w:rsid w:val="009621E2"/>
    <w:rsid w:val="00967AEC"/>
    <w:rsid w:val="00975D48"/>
    <w:rsid w:val="009773A4"/>
    <w:rsid w:val="00982CB2"/>
    <w:rsid w:val="00987824"/>
    <w:rsid w:val="00990683"/>
    <w:rsid w:val="00993008"/>
    <w:rsid w:val="0099332B"/>
    <w:rsid w:val="009A03EE"/>
    <w:rsid w:val="009A7866"/>
    <w:rsid w:val="009B1DE6"/>
    <w:rsid w:val="009B24CF"/>
    <w:rsid w:val="009B728F"/>
    <w:rsid w:val="009C2E13"/>
    <w:rsid w:val="009D2774"/>
    <w:rsid w:val="009E0E6B"/>
    <w:rsid w:val="009E5702"/>
    <w:rsid w:val="009E5C4E"/>
    <w:rsid w:val="009E639E"/>
    <w:rsid w:val="00A04A3C"/>
    <w:rsid w:val="00A1316C"/>
    <w:rsid w:val="00A17411"/>
    <w:rsid w:val="00A2127D"/>
    <w:rsid w:val="00A3025F"/>
    <w:rsid w:val="00A33E74"/>
    <w:rsid w:val="00A464D0"/>
    <w:rsid w:val="00A55C59"/>
    <w:rsid w:val="00A5656C"/>
    <w:rsid w:val="00A56CB1"/>
    <w:rsid w:val="00A60D3A"/>
    <w:rsid w:val="00A61E8E"/>
    <w:rsid w:val="00A675B2"/>
    <w:rsid w:val="00A7027E"/>
    <w:rsid w:val="00A73CEA"/>
    <w:rsid w:val="00AA4C0E"/>
    <w:rsid w:val="00AA5E76"/>
    <w:rsid w:val="00AB77F1"/>
    <w:rsid w:val="00AD03BB"/>
    <w:rsid w:val="00AD75BC"/>
    <w:rsid w:val="00AE23DC"/>
    <w:rsid w:val="00AF3A95"/>
    <w:rsid w:val="00AF6861"/>
    <w:rsid w:val="00B11AD6"/>
    <w:rsid w:val="00B11DBF"/>
    <w:rsid w:val="00B12C70"/>
    <w:rsid w:val="00B207EB"/>
    <w:rsid w:val="00B30ADC"/>
    <w:rsid w:val="00B3510A"/>
    <w:rsid w:val="00B410A0"/>
    <w:rsid w:val="00B44E84"/>
    <w:rsid w:val="00B50DBD"/>
    <w:rsid w:val="00B52AC7"/>
    <w:rsid w:val="00B539CA"/>
    <w:rsid w:val="00B609D6"/>
    <w:rsid w:val="00B6483C"/>
    <w:rsid w:val="00B7218F"/>
    <w:rsid w:val="00B725CF"/>
    <w:rsid w:val="00B77582"/>
    <w:rsid w:val="00B80C54"/>
    <w:rsid w:val="00B87650"/>
    <w:rsid w:val="00B913A8"/>
    <w:rsid w:val="00B95144"/>
    <w:rsid w:val="00B97BFF"/>
    <w:rsid w:val="00BA3492"/>
    <w:rsid w:val="00BB15A2"/>
    <w:rsid w:val="00BB5848"/>
    <w:rsid w:val="00BD1041"/>
    <w:rsid w:val="00BD33B0"/>
    <w:rsid w:val="00BE11D2"/>
    <w:rsid w:val="00BF22EF"/>
    <w:rsid w:val="00BF2616"/>
    <w:rsid w:val="00BF375B"/>
    <w:rsid w:val="00BF6273"/>
    <w:rsid w:val="00BF6B2B"/>
    <w:rsid w:val="00C03C2D"/>
    <w:rsid w:val="00C04195"/>
    <w:rsid w:val="00C058BF"/>
    <w:rsid w:val="00C10090"/>
    <w:rsid w:val="00C10D8E"/>
    <w:rsid w:val="00C11839"/>
    <w:rsid w:val="00C11D78"/>
    <w:rsid w:val="00C15B08"/>
    <w:rsid w:val="00C4574B"/>
    <w:rsid w:val="00C547F0"/>
    <w:rsid w:val="00C57D62"/>
    <w:rsid w:val="00C66F1C"/>
    <w:rsid w:val="00C73D30"/>
    <w:rsid w:val="00C748C3"/>
    <w:rsid w:val="00C77382"/>
    <w:rsid w:val="00C803E3"/>
    <w:rsid w:val="00C8150C"/>
    <w:rsid w:val="00C83A82"/>
    <w:rsid w:val="00C86E84"/>
    <w:rsid w:val="00C91DA5"/>
    <w:rsid w:val="00C92098"/>
    <w:rsid w:val="00C92F15"/>
    <w:rsid w:val="00C954E6"/>
    <w:rsid w:val="00CB44A4"/>
    <w:rsid w:val="00CC17E8"/>
    <w:rsid w:val="00CC4561"/>
    <w:rsid w:val="00CD1A5A"/>
    <w:rsid w:val="00CD3530"/>
    <w:rsid w:val="00CD566B"/>
    <w:rsid w:val="00CE0AEF"/>
    <w:rsid w:val="00CE7559"/>
    <w:rsid w:val="00CF22EA"/>
    <w:rsid w:val="00CF7B47"/>
    <w:rsid w:val="00D02B48"/>
    <w:rsid w:val="00D0751A"/>
    <w:rsid w:val="00D31886"/>
    <w:rsid w:val="00D36AAC"/>
    <w:rsid w:val="00D5013A"/>
    <w:rsid w:val="00D50B02"/>
    <w:rsid w:val="00D52A3E"/>
    <w:rsid w:val="00D53B9B"/>
    <w:rsid w:val="00D576E9"/>
    <w:rsid w:val="00D60506"/>
    <w:rsid w:val="00D65580"/>
    <w:rsid w:val="00D65EF5"/>
    <w:rsid w:val="00D70B28"/>
    <w:rsid w:val="00D73B78"/>
    <w:rsid w:val="00D775F8"/>
    <w:rsid w:val="00D80CCA"/>
    <w:rsid w:val="00D87526"/>
    <w:rsid w:val="00DA2386"/>
    <w:rsid w:val="00DC2C9B"/>
    <w:rsid w:val="00DC4879"/>
    <w:rsid w:val="00DD3056"/>
    <w:rsid w:val="00DD3AE6"/>
    <w:rsid w:val="00DD4C9B"/>
    <w:rsid w:val="00DE3485"/>
    <w:rsid w:val="00DE6E13"/>
    <w:rsid w:val="00DF3892"/>
    <w:rsid w:val="00E019A0"/>
    <w:rsid w:val="00E07413"/>
    <w:rsid w:val="00E076D7"/>
    <w:rsid w:val="00E1733A"/>
    <w:rsid w:val="00E21B3B"/>
    <w:rsid w:val="00E2506F"/>
    <w:rsid w:val="00E25839"/>
    <w:rsid w:val="00E34FDA"/>
    <w:rsid w:val="00E41075"/>
    <w:rsid w:val="00E47820"/>
    <w:rsid w:val="00E63D2F"/>
    <w:rsid w:val="00E6694A"/>
    <w:rsid w:val="00E6758B"/>
    <w:rsid w:val="00E70CE0"/>
    <w:rsid w:val="00E74B34"/>
    <w:rsid w:val="00E80F73"/>
    <w:rsid w:val="00E9082A"/>
    <w:rsid w:val="00E92BEE"/>
    <w:rsid w:val="00EB164D"/>
    <w:rsid w:val="00EC4A50"/>
    <w:rsid w:val="00EC773B"/>
    <w:rsid w:val="00EF037F"/>
    <w:rsid w:val="00F0042D"/>
    <w:rsid w:val="00F06CE5"/>
    <w:rsid w:val="00F1327F"/>
    <w:rsid w:val="00F26CC7"/>
    <w:rsid w:val="00F3159A"/>
    <w:rsid w:val="00F42AD0"/>
    <w:rsid w:val="00F42B1D"/>
    <w:rsid w:val="00F45F4C"/>
    <w:rsid w:val="00F532E4"/>
    <w:rsid w:val="00F57D23"/>
    <w:rsid w:val="00F600F1"/>
    <w:rsid w:val="00F60B81"/>
    <w:rsid w:val="00F65034"/>
    <w:rsid w:val="00F65A28"/>
    <w:rsid w:val="00F772AB"/>
    <w:rsid w:val="00F812CB"/>
    <w:rsid w:val="00F83321"/>
    <w:rsid w:val="00F92C93"/>
    <w:rsid w:val="00F93CFF"/>
    <w:rsid w:val="00F96981"/>
    <w:rsid w:val="00FA5E79"/>
    <w:rsid w:val="00FA6F11"/>
    <w:rsid w:val="00FB0C7D"/>
    <w:rsid w:val="00FB4385"/>
    <w:rsid w:val="00FB6153"/>
    <w:rsid w:val="00FB693F"/>
    <w:rsid w:val="00FC260C"/>
    <w:rsid w:val="00FC2A35"/>
    <w:rsid w:val="00FC3483"/>
    <w:rsid w:val="00FD41B4"/>
    <w:rsid w:val="00FF27D3"/>
    <w:rsid w:val="00FF4D4F"/>
    <w:rsid w:val="00FF5269"/>
    <w:rsid w:val="00FF6D3C"/>
  </w:rsids>
  <m:mathPr>
    <m:mathFont m:val="Wingdings 2"/>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endnote reference" w:uiPriority="99"/>
    <w:lsdException w:name="endnote text" w:uiPriority="99"/>
    <w:lsdException w:name="Hyperlink" w:uiPriority="99"/>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4417</Characters>
  <Application>Microsoft Macintosh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5424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Rebecca Hasert</cp:lastModifiedBy>
  <cp:revision>93</cp:revision>
  <cp:lastPrinted>2015-01-19T09:03:00Z</cp:lastPrinted>
  <dcterms:created xsi:type="dcterms:W3CDTF">2015-01-16T11:11:00Z</dcterms:created>
  <dcterms:modified xsi:type="dcterms:W3CDTF">2015-01-19T09:08:00Z</dcterms:modified>
  <cp:category/>
</cp:coreProperties>
</file>