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6483C" w:rsidRDefault="00B6483C" w:rsidP="00B6483C">
      <w:pPr>
        <w:spacing w:line="288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PRESSEINFORMATION</w:t>
      </w:r>
    </w:p>
    <w:p w:rsidR="00B6483C" w:rsidRDefault="00B6483C" w:rsidP="00B6483C">
      <w:pPr>
        <w:spacing w:line="288" w:lineRule="auto"/>
        <w:rPr>
          <w:rFonts w:ascii="Helvetica" w:hAnsi="Helvetica"/>
          <w:b/>
        </w:rPr>
      </w:pPr>
    </w:p>
    <w:p w:rsidR="000238EE" w:rsidRDefault="00F60A32" w:rsidP="00B6483C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Wien/</w:t>
      </w:r>
      <w:r w:rsidR="00B6483C">
        <w:rPr>
          <w:rFonts w:ascii="Helvetica" w:hAnsi="Helvetica"/>
          <w:sz w:val="20"/>
          <w:szCs w:val="20"/>
        </w:rPr>
        <w:t xml:space="preserve">Hamburg, </w:t>
      </w:r>
      <w:r w:rsidR="0095257C">
        <w:rPr>
          <w:rFonts w:ascii="Helvetica" w:hAnsi="Helvetica"/>
          <w:sz w:val="20"/>
          <w:szCs w:val="20"/>
        </w:rPr>
        <w:t>25</w:t>
      </w:r>
      <w:r w:rsidR="00990683">
        <w:rPr>
          <w:rFonts w:ascii="Helvetica" w:hAnsi="Helvetica"/>
          <w:sz w:val="20"/>
          <w:szCs w:val="20"/>
        </w:rPr>
        <w:t xml:space="preserve">. </w:t>
      </w:r>
      <w:r w:rsidR="0095257C">
        <w:rPr>
          <w:rFonts w:ascii="Helvetica" w:hAnsi="Helvetica"/>
          <w:sz w:val="20"/>
          <w:szCs w:val="20"/>
        </w:rPr>
        <w:t>November</w:t>
      </w:r>
      <w:r w:rsidR="00990683">
        <w:rPr>
          <w:rFonts w:ascii="Helvetica" w:hAnsi="Helvetica"/>
          <w:sz w:val="20"/>
          <w:szCs w:val="20"/>
        </w:rPr>
        <w:t xml:space="preserve"> 2014</w:t>
      </w:r>
    </w:p>
    <w:p w:rsidR="00B6483C" w:rsidRDefault="00B6483C" w:rsidP="00B6483C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:rsidR="005E0F87" w:rsidRDefault="005E0F87" w:rsidP="00B6483C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  <w:szCs w:val="20"/>
        </w:rPr>
      </w:pPr>
      <w:r>
        <w:rPr>
          <w:rFonts w:ascii="Helvetica" w:hAnsi="Helvetica"/>
          <w:b/>
          <w:szCs w:val="20"/>
        </w:rPr>
        <w:t>V</w:t>
      </w:r>
      <w:r w:rsidR="00740224">
        <w:rPr>
          <w:rFonts w:ascii="Helvetica" w:hAnsi="Helvetica"/>
          <w:b/>
          <w:szCs w:val="20"/>
        </w:rPr>
        <w:t>erschlüsselte</w:t>
      </w:r>
      <w:r>
        <w:rPr>
          <w:rFonts w:ascii="Helvetica" w:hAnsi="Helvetica"/>
          <w:b/>
          <w:szCs w:val="20"/>
        </w:rPr>
        <w:t xml:space="preserve"> Daten </w:t>
      </w:r>
      <w:r w:rsidR="008F1805">
        <w:rPr>
          <w:rFonts w:ascii="Helvetica" w:hAnsi="Helvetica"/>
          <w:b/>
          <w:szCs w:val="20"/>
        </w:rPr>
        <w:t xml:space="preserve">schnell </w:t>
      </w:r>
      <w:r w:rsidR="00BB5848">
        <w:rPr>
          <w:rFonts w:ascii="Helvetica" w:hAnsi="Helvetica"/>
          <w:b/>
          <w:szCs w:val="20"/>
        </w:rPr>
        <w:t xml:space="preserve">und sicher </w:t>
      </w:r>
      <w:r>
        <w:rPr>
          <w:rFonts w:ascii="Helvetica" w:hAnsi="Helvetica"/>
          <w:b/>
          <w:szCs w:val="20"/>
        </w:rPr>
        <w:t>im Griff</w:t>
      </w:r>
    </w:p>
    <w:p w:rsidR="00B6483C" w:rsidRPr="00106E03" w:rsidRDefault="006D2D5D" w:rsidP="00F92C93">
      <w:pPr>
        <w:tabs>
          <w:tab w:val="left" w:pos="6804"/>
          <w:tab w:val="left" w:pos="6946"/>
          <w:tab w:val="left" w:pos="7938"/>
        </w:tabs>
        <w:spacing w:line="288" w:lineRule="auto"/>
        <w:ind w:right="993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Neue </w:t>
      </w:r>
      <w:proofErr w:type="spellStart"/>
      <w:r>
        <w:rPr>
          <w:rFonts w:ascii="Helvetica" w:hAnsi="Helvetica"/>
          <w:sz w:val="20"/>
          <w:szCs w:val="20"/>
        </w:rPr>
        <w:t>App</w:t>
      </w:r>
      <w:r w:rsidR="0046206E">
        <w:rPr>
          <w:rFonts w:ascii="Helvetica" w:hAnsi="Helvetica"/>
          <w:sz w:val="20"/>
          <w:szCs w:val="20"/>
        </w:rPr>
        <w:t>liances</w:t>
      </w:r>
      <w:proofErr w:type="spellEnd"/>
      <w:r w:rsidR="0046206E">
        <w:rPr>
          <w:rFonts w:ascii="Helvetica" w:hAnsi="Helvetica"/>
          <w:sz w:val="20"/>
          <w:szCs w:val="20"/>
        </w:rPr>
        <w:t xml:space="preserve"> </w:t>
      </w:r>
      <w:proofErr w:type="spellStart"/>
      <w:r w:rsidR="005E0F87">
        <w:rPr>
          <w:rFonts w:ascii="Helvetica" w:hAnsi="Helvetica"/>
          <w:sz w:val="20"/>
          <w:szCs w:val="20"/>
        </w:rPr>
        <w:t>WatchGuard</w:t>
      </w:r>
      <w:proofErr w:type="spellEnd"/>
      <w:r w:rsidR="005E0F87">
        <w:rPr>
          <w:rFonts w:ascii="Helvetica" w:hAnsi="Helvetica"/>
          <w:sz w:val="20"/>
          <w:szCs w:val="20"/>
        </w:rPr>
        <w:t xml:space="preserve"> </w:t>
      </w:r>
      <w:proofErr w:type="spellStart"/>
      <w:r w:rsidR="005E0F87">
        <w:rPr>
          <w:rFonts w:ascii="Helvetica" w:hAnsi="Helvetica"/>
          <w:sz w:val="20"/>
          <w:szCs w:val="20"/>
        </w:rPr>
        <w:t>Firebox</w:t>
      </w:r>
      <w:proofErr w:type="spellEnd"/>
      <w:r w:rsidR="005E0F87">
        <w:rPr>
          <w:rFonts w:ascii="Helvetica" w:hAnsi="Helvetica"/>
          <w:sz w:val="20"/>
          <w:szCs w:val="20"/>
        </w:rPr>
        <w:t xml:space="preserve"> M40</w:t>
      </w:r>
      <w:r w:rsidR="009E5C4E">
        <w:rPr>
          <w:rFonts w:ascii="Helvetica" w:hAnsi="Helvetica"/>
          <w:sz w:val="20"/>
          <w:szCs w:val="20"/>
        </w:rPr>
        <w:t xml:space="preserve">0 </w:t>
      </w:r>
      <w:r w:rsidR="005E0F87">
        <w:rPr>
          <w:rFonts w:ascii="Helvetica" w:hAnsi="Helvetica"/>
          <w:sz w:val="20"/>
          <w:szCs w:val="20"/>
        </w:rPr>
        <w:t xml:space="preserve">und M500 </w:t>
      </w:r>
      <w:r w:rsidR="008F1805">
        <w:rPr>
          <w:rFonts w:ascii="Helvetica" w:hAnsi="Helvetica"/>
          <w:sz w:val="20"/>
          <w:szCs w:val="20"/>
        </w:rPr>
        <w:t xml:space="preserve">begegnen der von </w:t>
      </w:r>
      <w:r w:rsidR="00237DA1">
        <w:rPr>
          <w:rFonts w:ascii="Helvetica" w:hAnsi="Helvetica"/>
          <w:sz w:val="20"/>
          <w:szCs w:val="20"/>
        </w:rPr>
        <w:t>der</w:t>
      </w:r>
      <w:r w:rsidR="008F1805">
        <w:rPr>
          <w:rFonts w:ascii="Helvetica" w:hAnsi="Helvetica"/>
          <w:sz w:val="20"/>
          <w:szCs w:val="20"/>
        </w:rPr>
        <w:t xml:space="preserve"> verschlüsselten Datenübertragung ausgehenden Bedrohung durch erhöhte </w:t>
      </w:r>
      <w:proofErr w:type="spellStart"/>
      <w:r w:rsidR="00226F31">
        <w:rPr>
          <w:rFonts w:ascii="Helvetica" w:hAnsi="Helvetica"/>
          <w:sz w:val="20"/>
          <w:szCs w:val="20"/>
        </w:rPr>
        <w:t>UTM-</w:t>
      </w:r>
      <w:r w:rsidR="001A543C">
        <w:rPr>
          <w:rFonts w:ascii="Helvetica" w:hAnsi="Helvetica"/>
          <w:sz w:val="20"/>
          <w:szCs w:val="20"/>
        </w:rPr>
        <w:t>Leistung</w:t>
      </w:r>
      <w:proofErr w:type="spellEnd"/>
    </w:p>
    <w:p w:rsidR="00B6483C" w:rsidRPr="00106E03" w:rsidRDefault="00B6483C" w:rsidP="00B6483C">
      <w:pPr>
        <w:tabs>
          <w:tab w:val="left" w:pos="6379"/>
        </w:tabs>
        <w:spacing w:line="288" w:lineRule="auto"/>
        <w:ind w:right="2687"/>
        <w:rPr>
          <w:rFonts w:ascii="Helvetica" w:hAnsi="Helvetica"/>
          <w:sz w:val="20"/>
          <w:szCs w:val="20"/>
        </w:rPr>
      </w:pPr>
    </w:p>
    <w:p w:rsidR="009A7866" w:rsidRDefault="00086397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Das </w:t>
      </w:r>
      <w:proofErr w:type="spellStart"/>
      <w:r>
        <w:rPr>
          <w:rFonts w:ascii="Helvetica" w:hAnsi="Helvetica"/>
          <w:b/>
          <w:sz w:val="20"/>
          <w:szCs w:val="20"/>
        </w:rPr>
        <w:t>WatchGuard</w:t>
      </w:r>
      <w:proofErr w:type="spellEnd"/>
      <w:r>
        <w:rPr>
          <w:rFonts w:ascii="Helvetica" w:hAnsi="Helvetica"/>
          <w:b/>
          <w:sz w:val="20"/>
          <w:szCs w:val="20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</w:rPr>
        <w:t>UTM-Portfolio</w:t>
      </w:r>
      <w:proofErr w:type="spellEnd"/>
      <w:r w:rsidR="00C73D30">
        <w:rPr>
          <w:rFonts w:ascii="Helvetica" w:hAnsi="Helvetica"/>
          <w:b/>
          <w:sz w:val="20"/>
          <w:szCs w:val="20"/>
        </w:rPr>
        <w:t xml:space="preserve"> (</w:t>
      </w:r>
      <w:proofErr w:type="spellStart"/>
      <w:r w:rsidR="00C73D30">
        <w:rPr>
          <w:rFonts w:ascii="Helvetica" w:hAnsi="Helvetica"/>
          <w:b/>
          <w:sz w:val="20"/>
          <w:szCs w:val="20"/>
        </w:rPr>
        <w:t>Unified</w:t>
      </w:r>
      <w:proofErr w:type="spellEnd"/>
      <w:r w:rsidR="00C73D30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C73D30">
        <w:rPr>
          <w:rFonts w:ascii="Helvetica" w:hAnsi="Helvetica"/>
          <w:b/>
          <w:sz w:val="20"/>
          <w:szCs w:val="20"/>
        </w:rPr>
        <w:t>Threat</w:t>
      </w:r>
      <w:proofErr w:type="spellEnd"/>
      <w:r w:rsidR="00C73D30">
        <w:rPr>
          <w:rFonts w:ascii="Helvetica" w:hAnsi="Helvetica"/>
          <w:b/>
          <w:sz w:val="20"/>
          <w:szCs w:val="20"/>
        </w:rPr>
        <w:t xml:space="preserve"> Management)</w:t>
      </w:r>
      <w:r>
        <w:rPr>
          <w:rFonts w:ascii="Helvetica" w:hAnsi="Helvetica"/>
          <w:b/>
          <w:sz w:val="20"/>
          <w:szCs w:val="20"/>
        </w:rPr>
        <w:t xml:space="preserve"> erhält Zuwachs: </w:t>
      </w:r>
      <w:r w:rsidR="00C73D30">
        <w:rPr>
          <w:rFonts w:ascii="Helvetica" w:hAnsi="Helvetica"/>
          <w:b/>
          <w:sz w:val="20"/>
          <w:szCs w:val="20"/>
        </w:rPr>
        <w:t xml:space="preserve">Mit den neuen Plattformen </w:t>
      </w:r>
      <w:proofErr w:type="spellStart"/>
      <w:r w:rsidR="00C73D30">
        <w:rPr>
          <w:rFonts w:ascii="Helvetica" w:hAnsi="Helvetica"/>
          <w:b/>
          <w:sz w:val="20"/>
          <w:szCs w:val="20"/>
        </w:rPr>
        <w:t>Firebox</w:t>
      </w:r>
      <w:proofErr w:type="spellEnd"/>
      <w:r w:rsidR="00C73D30">
        <w:rPr>
          <w:rFonts w:ascii="Helvetica" w:hAnsi="Helvetica"/>
          <w:b/>
          <w:sz w:val="20"/>
          <w:szCs w:val="20"/>
        </w:rPr>
        <w:t xml:space="preserve"> M400 und M500 adressiert der Netzwerksicherheitsspezialist </w:t>
      </w:r>
      <w:proofErr w:type="spellStart"/>
      <w:r w:rsidR="00C73D30">
        <w:rPr>
          <w:rFonts w:ascii="Helvetica" w:hAnsi="Helvetica"/>
          <w:b/>
          <w:sz w:val="20"/>
          <w:szCs w:val="20"/>
        </w:rPr>
        <w:t>WatchGuard</w:t>
      </w:r>
      <w:proofErr w:type="spellEnd"/>
      <w:r w:rsidR="00C73D30">
        <w:rPr>
          <w:rFonts w:ascii="Helvetica" w:hAnsi="Helvetica"/>
          <w:b/>
          <w:sz w:val="20"/>
          <w:szCs w:val="20"/>
        </w:rPr>
        <w:t xml:space="preserve"> Technologies mittelständische und dezentral aufgestellte Unternehmen, die immer stärker mit der Flut an verschlü</w:t>
      </w:r>
      <w:r w:rsidR="00471609">
        <w:rPr>
          <w:rFonts w:ascii="Helvetica" w:hAnsi="Helvetica"/>
          <w:b/>
          <w:sz w:val="20"/>
          <w:szCs w:val="20"/>
        </w:rPr>
        <w:t>sselten Daten zu kämpfen haben</w:t>
      </w:r>
      <w:r w:rsidR="003F390E">
        <w:rPr>
          <w:rFonts w:ascii="Helvetica" w:hAnsi="Helvetica"/>
          <w:b/>
          <w:sz w:val="20"/>
          <w:szCs w:val="20"/>
        </w:rPr>
        <w:t xml:space="preserve"> – </w:t>
      </w:r>
      <w:r w:rsidR="00DE3485">
        <w:rPr>
          <w:rFonts w:ascii="Helvetica" w:hAnsi="Helvetica"/>
          <w:b/>
          <w:sz w:val="20"/>
          <w:szCs w:val="20"/>
        </w:rPr>
        <w:t>einhergehend mit der</w:t>
      </w:r>
      <w:r w:rsidR="003F390E">
        <w:rPr>
          <w:rFonts w:ascii="Helvetica" w:hAnsi="Helvetica"/>
          <w:b/>
          <w:sz w:val="20"/>
          <w:szCs w:val="20"/>
        </w:rPr>
        <w:t xml:space="preserve"> kontinuierliche</w:t>
      </w:r>
      <w:r w:rsidR="00354B69">
        <w:rPr>
          <w:rFonts w:ascii="Helvetica" w:hAnsi="Helvetica"/>
          <w:b/>
          <w:sz w:val="20"/>
          <w:szCs w:val="20"/>
        </w:rPr>
        <w:t>n</w:t>
      </w:r>
      <w:r w:rsidR="00C73D30">
        <w:rPr>
          <w:rFonts w:ascii="Helvetica" w:hAnsi="Helvetica"/>
          <w:b/>
          <w:sz w:val="20"/>
          <w:szCs w:val="20"/>
        </w:rPr>
        <w:t xml:space="preserve"> Zunahme der Bandbreitenraten und Ver</w:t>
      </w:r>
      <w:r w:rsidR="00FC3483">
        <w:rPr>
          <w:rFonts w:ascii="Helvetica" w:hAnsi="Helvetica"/>
          <w:b/>
          <w:sz w:val="20"/>
          <w:szCs w:val="20"/>
        </w:rPr>
        <w:t>b</w:t>
      </w:r>
      <w:r w:rsidR="00C10D8E">
        <w:rPr>
          <w:rFonts w:ascii="Helvetica" w:hAnsi="Helvetica"/>
          <w:b/>
          <w:sz w:val="20"/>
          <w:szCs w:val="20"/>
        </w:rPr>
        <w:t>indungsge</w:t>
      </w:r>
      <w:r w:rsidR="002B584E">
        <w:rPr>
          <w:rFonts w:ascii="Helvetica" w:hAnsi="Helvetica"/>
          <w:b/>
          <w:sz w:val="20"/>
          <w:szCs w:val="20"/>
        </w:rPr>
        <w:softHyphen/>
      </w:r>
      <w:r w:rsidR="00C10D8E">
        <w:rPr>
          <w:rFonts w:ascii="Helvetica" w:hAnsi="Helvetica"/>
          <w:b/>
          <w:sz w:val="20"/>
          <w:szCs w:val="20"/>
        </w:rPr>
        <w:t>schwin</w:t>
      </w:r>
      <w:r w:rsidR="002B584E">
        <w:rPr>
          <w:rFonts w:ascii="Helvetica" w:hAnsi="Helvetica"/>
          <w:b/>
          <w:sz w:val="20"/>
          <w:szCs w:val="20"/>
        </w:rPr>
        <w:softHyphen/>
      </w:r>
      <w:r w:rsidR="00C10D8E">
        <w:rPr>
          <w:rFonts w:ascii="Helvetica" w:hAnsi="Helvetica"/>
          <w:b/>
          <w:sz w:val="20"/>
          <w:szCs w:val="20"/>
        </w:rPr>
        <w:t>dig</w:t>
      </w:r>
      <w:r w:rsidR="002B584E">
        <w:rPr>
          <w:rFonts w:ascii="Helvetica" w:hAnsi="Helvetica"/>
          <w:b/>
          <w:sz w:val="20"/>
          <w:szCs w:val="20"/>
        </w:rPr>
        <w:softHyphen/>
      </w:r>
      <w:r w:rsidR="002B584E">
        <w:rPr>
          <w:rFonts w:ascii="Helvetica" w:hAnsi="Helvetica"/>
          <w:b/>
          <w:sz w:val="20"/>
          <w:szCs w:val="20"/>
        </w:rPr>
        <w:softHyphen/>
      </w:r>
      <w:r w:rsidR="00C10D8E">
        <w:rPr>
          <w:rFonts w:ascii="Helvetica" w:hAnsi="Helvetica"/>
          <w:b/>
          <w:sz w:val="20"/>
          <w:szCs w:val="20"/>
        </w:rPr>
        <w:t>keiten</w:t>
      </w:r>
      <w:r w:rsidR="003F390E">
        <w:rPr>
          <w:rFonts w:ascii="Helvetica" w:hAnsi="Helvetica"/>
          <w:b/>
          <w:sz w:val="20"/>
          <w:szCs w:val="20"/>
        </w:rPr>
        <w:t xml:space="preserve">. </w:t>
      </w:r>
      <w:r w:rsidR="00D80CCA">
        <w:rPr>
          <w:rFonts w:ascii="Helvetica" w:hAnsi="Helvetica"/>
          <w:b/>
          <w:sz w:val="20"/>
          <w:szCs w:val="20"/>
        </w:rPr>
        <w:t>Durch diesen</w:t>
      </w:r>
      <w:r w:rsidR="00DE3485">
        <w:rPr>
          <w:rFonts w:ascii="Helvetica" w:hAnsi="Helvetica"/>
          <w:b/>
          <w:sz w:val="20"/>
          <w:szCs w:val="20"/>
        </w:rPr>
        <w:t xml:space="preserve"> explosionsartigen Anstieg der Datenmenge</w:t>
      </w:r>
      <w:r w:rsidR="003F390E">
        <w:rPr>
          <w:rFonts w:ascii="Helvetica" w:hAnsi="Helvetica"/>
          <w:b/>
          <w:sz w:val="20"/>
          <w:szCs w:val="20"/>
        </w:rPr>
        <w:t xml:space="preserve"> erhöht sich </w:t>
      </w:r>
      <w:r w:rsidR="00D80CCA">
        <w:rPr>
          <w:rFonts w:ascii="Helvetica" w:hAnsi="Helvetica"/>
          <w:b/>
          <w:sz w:val="20"/>
          <w:szCs w:val="20"/>
        </w:rPr>
        <w:t xml:space="preserve">jedoch </w:t>
      </w:r>
      <w:r w:rsidR="003F390E">
        <w:rPr>
          <w:rFonts w:ascii="Helvetica" w:hAnsi="Helvetica"/>
          <w:b/>
          <w:sz w:val="20"/>
          <w:szCs w:val="20"/>
        </w:rPr>
        <w:t>gleichzeitig die Gefahr, dass Malware unerkannt ins Unternehmens</w:t>
      </w:r>
      <w:r w:rsidR="0090401B">
        <w:rPr>
          <w:rFonts w:ascii="Helvetica" w:hAnsi="Helvetica"/>
          <w:b/>
          <w:sz w:val="20"/>
          <w:szCs w:val="20"/>
        </w:rPr>
        <w:softHyphen/>
      </w:r>
      <w:r w:rsidR="003F390E">
        <w:rPr>
          <w:rFonts w:ascii="Helvetica" w:hAnsi="Helvetica"/>
          <w:b/>
          <w:sz w:val="20"/>
          <w:szCs w:val="20"/>
        </w:rPr>
        <w:t xml:space="preserve">netzwerk gelangt. </w:t>
      </w:r>
      <w:r w:rsidR="00D80CCA">
        <w:rPr>
          <w:rFonts w:ascii="Helvetica" w:hAnsi="Helvetica"/>
          <w:b/>
          <w:sz w:val="20"/>
          <w:szCs w:val="20"/>
        </w:rPr>
        <w:t xml:space="preserve">Dieser Bedrohung setzt </w:t>
      </w:r>
      <w:proofErr w:type="spellStart"/>
      <w:r w:rsidR="00226F31">
        <w:rPr>
          <w:rFonts w:ascii="Helvetica" w:hAnsi="Helvetica"/>
          <w:b/>
          <w:sz w:val="20"/>
          <w:szCs w:val="20"/>
        </w:rPr>
        <w:t>WatchGuard</w:t>
      </w:r>
      <w:proofErr w:type="spellEnd"/>
      <w:r w:rsidR="00226F31">
        <w:rPr>
          <w:rFonts w:ascii="Helvetica" w:hAnsi="Helvetica"/>
          <w:b/>
          <w:sz w:val="20"/>
          <w:szCs w:val="20"/>
        </w:rPr>
        <w:t xml:space="preserve"> </w:t>
      </w:r>
      <w:r w:rsidR="00D80CCA">
        <w:rPr>
          <w:rFonts w:ascii="Helvetica" w:hAnsi="Helvetica"/>
          <w:b/>
          <w:sz w:val="20"/>
          <w:szCs w:val="20"/>
        </w:rPr>
        <w:t xml:space="preserve">mit den Modellen </w:t>
      </w:r>
      <w:proofErr w:type="spellStart"/>
      <w:r w:rsidR="00D80CCA">
        <w:rPr>
          <w:rFonts w:ascii="Helvetica" w:hAnsi="Helvetica"/>
          <w:b/>
          <w:sz w:val="20"/>
          <w:szCs w:val="20"/>
        </w:rPr>
        <w:t>Firebox</w:t>
      </w:r>
      <w:proofErr w:type="spellEnd"/>
      <w:r w:rsidR="00D80CCA">
        <w:rPr>
          <w:rFonts w:ascii="Helvetica" w:hAnsi="Helvetica"/>
          <w:b/>
          <w:sz w:val="20"/>
          <w:szCs w:val="20"/>
        </w:rPr>
        <w:t xml:space="preserve"> M400 und M500</w:t>
      </w:r>
      <w:r w:rsidR="00E9082A">
        <w:rPr>
          <w:rFonts w:ascii="Helvetica" w:hAnsi="Helvetica"/>
          <w:b/>
          <w:sz w:val="20"/>
          <w:szCs w:val="20"/>
        </w:rPr>
        <w:t xml:space="preserve"> auf Basis neuester Pentium- und </w:t>
      </w:r>
      <w:proofErr w:type="spellStart"/>
      <w:r w:rsidR="00E9082A">
        <w:rPr>
          <w:rFonts w:ascii="Helvetica" w:hAnsi="Helvetica"/>
          <w:b/>
          <w:sz w:val="20"/>
          <w:szCs w:val="20"/>
        </w:rPr>
        <w:t>Celeron-Prozessoren</w:t>
      </w:r>
      <w:proofErr w:type="spellEnd"/>
      <w:r w:rsidR="00E9082A">
        <w:rPr>
          <w:rFonts w:ascii="Helvetica" w:hAnsi="Helvetica"/>
          <w:b/>
          <w:sz w:val="20"/>
          <w:szCs w:val="20"/>
        </w:rPr>
        <w:t xml:space="preserve"> von Intel </w:t>
      </w:r>
      <w:r w:rsidR="00D80CCA">
        <w:rPr>
          <w:rFonts w:ascii="Helvetica" w:hAnsi="Helvetica"/>
          <w:b/>
          <w:sz w:val="20"/>
          <w:szCs w:val="20"/>
        </w:rPr>
        <w:t xml:space="preserve">ab sofort </w:t>
      </w:r>
      <w:r w:rsidR="00226F31">
        <w:rPr>
          <w:rFonts w:ascii="Helvetica" w:hAnsi="Helvetica"/>
          <w:b/>
          <w:sz w:val="20"/>
          <w:szCs w:val="20"/>
        </w:rPr>
        <w:t xml:space="preserve">zusätzliche </w:t>
      </w:r>
      <w:proofErr w:type="spellStart"/>
      <w:r w:rsidR="00226F31">
        <w:rPr>
          <w:rFonts w:ascii="Helvetica" w:hAnsi="Helvetica"/>
          <w:b/>
          <w:sz w:val="20"/>
          <w:szCs w:val="20"/>
        </w:rPr>
        <w:t>UTM-Verarbeitungsperformance</w:t>
      </w:r>
      <w:proofErr w:type="spellEnd"/>
      <w:r w:rsidR="00D80CCA">
        <w:rPr>
          <w:rFonts w:ascii="Helvetica" w:hAnsi="Helvetica"/>
          <w:b/>
          <w:sz w:val="20"/>
          <w:szCs w:val="20"/>
        </w:rPr>
        <w:t xml:space="preserve"> entgegen</w:t>
      </w:r>
      <w:r w:rsidR="00226F31">
        <w:rPr>
          <w:rFonts w:ascii="Helvetica" w:hAnsi="Helvetica"/>
          <w:b/>
          <w:sz w:val="20"/>
          <w:szCs w:val="20"/>
        </w:rPr>
        <w:t xml:space="preserve">. Aktuelle </w:t>
      </w:r>
      <w:r w:rsidR="00336C74">
        <w:rPr>
          <w:rFonts w:ascii="Helvetica" w:hAnsi="Helvetica"/>
          <w:b/>
          <w:sz w:val="20"/>
          <w:szCs w:val="20"/>
        </w:rPr>
        <w:t>Testergebnisse</w:t>
      </w:r>
      <w:r w:rsidR="00226F31">
        <w:rPr>
          <w:rFonts w:ascii="Helvetica" w:hAnsi="Helvetica"/>
          <w:b/>
          <w:sz w:val="20"/>
          <w:szCs w:val="20"/>
        </w:rPr>
        <w:t xml:space="preserve"> der unabhängigen </w:t>
      </w:r>
      <w:r w:rsidR="001A543C">
        <w:rPr>
          <w:rFonts w:ascii="Helvetica" w:hAnsi="Helvetica"/>
          <w:b/>
          <w:sz w:val="20"/>
          <w:szCs w:val="20"/>
        </w:rPr>
        <w:t xml:space="preserve">Netzwerkexperten von </w:t>
      </w:r>
      <w:proofErr w:type="spellStart"/>
      <w:r w:rsidR="001A543C">
        <w:rPr>
          <w:rFonts w:ascii="Helvetica" w:hAnsi="Helvetica"/>
          <w:b/>
          <w:sz w:val="20"/>
          <w:szCs w:val="20"/>
        </w:rPr>
        <w:t>Miercom</w:t>
      </w:r>
      <w:proofErr w:type="spellEnd"/>
      <w:r w:rsidR="001A543C">
        <w:rPr>
          <w:rFonts w:ascii="Helvetica" w:hAnsi="Helvetica"/>
          <w:b/>
          <w:sz w:val="20"/>
          <w:szCs w:val="20"/>
        </w:rPr>
        <w:t xml:space="preserve"> zeigen, dass </w:t>
      </w:r>
      <w:r w:rsidR="00A56CB1">
        <w:rPr>
          <w:rFonts w:ascii="Helvetica" w:hAnsi="Helvetica"/>
          <w:b/>
          <w:sz w:val="20"/>
          <w:szCs w:val="20"/>
        </w:rPr>
        <w:t xml:space="preserve">die beiden neuen Plattformen </w:t>
      </w:r>
      <w:r w:rsidR="009A03EE">
        <w:rPr>
          <w:rFonts w:ascii="Helvetica" w:hAnsi="Helvetica"/>
          <w:b/>
          <w:sz w:val="20"/>
          <w:szCs w:val="20"/>
        </w:rPr>
        <w:t>im Vergleich mit Wettbewerbs</w:t>
      </w:r>
      <w:r w:rsidR="00982CB2">
        <w:rPr>
          <w:rFonts w:ascii="Helvetica" w:hAnsi="Helvetica"/>
          <w:b/>
          <w:sz w:val="20"/>
          <w:szCs w:val="20"/>
        </w:rPr>
        <w:softHyphen/>
      </w:r>
      <w:r w:rsidR="009A03EE">
        <w:rPr>
          <w:rFonts w:ascii="Helvetica" w:hAnsi="Helvetica"/>
          <w:b/>
          <w:sz w:val="20"/>
          <w:szCs w:val="20"/>
        </w:rPr>
        <w:t xml:space="preserve">lösungen bis zu 61 Prozent schneller arbeiten – wenn alle verfügbaren </w:t>
      </w:r>
      <w:proofErr w:type="spellStart"/>
      <w:r w:rsidR="009A03EE">
        <w:rPr>
          <w:rFonts w:ascii="Helvetica" w:hAnsi="Helvetica"/>
          <w:b/>
          <w:sz w:val="20"/>
          <w:szCs w:val="20"/>
        </w:rPr>
        <w:t>UTM-Funktionalitäten</w:t>
      </w:r>
      <w:proofErr w:type="spellEnd"/>
      <w:r w:rsidR="009A03EE">
        <w:rPr>
          <w:rFonts w:ascii="Helvetica" w:hAnsi="Helvetica"/>
          <w:b/>
          <w:sz w:val="20"/>
          <w:szCs w:val="20"/>
        </w:rPr>
        <w:t xml:space="preserve"> zugeschaltet sind. Allein </w:t>
      </w:r>
      <w:r w:rsidR="001559E3">
        <w:rPr>
          <w:rFonts w:ascii="Helvetica" w:hAnsi="Helvetica"/>
          <w:b/>
          <w:sz w:val="20"/>
          <w:szCs w:val="20"/>
        </w:rPr>
        <w:t xml:space="preserve">die </w:t>
      </w:r>
      <w:proofErr w:type="spellStart"/>
      <w:r w:rsidR="001559E3">
        <w:rPr>
          <w:rFonts w:ascii="Helvetica" w:hAnsi="Helvetica"/>
          <w:b/>
          <w:sz w:val="20"/>
          <w:szCs w:val="20"/>
        </w:rPr>
        <w:t>HTTPS-Überprüfung</w:t>
      </w:r>
      <w:proofErr w:type="spellEnd"/>
      <w:r w:rsidR="001559E3">
        <w:rPr>
          <w:rFonts w:ascii="Helvetica" w:hAnsi="Helvetica"/>
          <w:b/>
          <w:sz w:val="20"/>
          <w:szCs w:val="20"/>
        </w:rPr>
        <w:t xml:space="preserve"> e</w:t>
      </w:r>
      <w:r w:rsidR="00774A6F">
        <w:rPr>
          <w:rFonts w:ascii="Helvetica" w:hAnsi="Helvetica"/>
          <w:b/>
          <w:sz w:val="20"/>
          <w:szCs w:val="20"/>
        </w:rPr>
        <w:t>r</w:t>
      </w:r>
      <w:r w:rsidR="00A56CB1">
        <w:rPr>
          <w:rFonts w:ascii="Helvetica" w:hAnsi="Helvetica"/>
          <w:b/>
          <w:sz w:val="20"/>
          <w:szCs w:val="20"/>
        </w:rPr>
        <w:t>folgt um 149 Prozent schneller</w:t>
      </w:r>
      <w:r w:rsidR="00237DA1">
        <w:rPr>
          <w:rFonts w:ascii="Helvetica" w:hAnsi="Helvetica"/>
          <w:b/>
          <w:sz w:val="20"/>
          <w:szCs w:val="20"/>
        </w:rPr>
        <w:t>.</w:t>
      </w:r>
      <w:r w:rsidR="00A56CB1">
        <w:rPr>
          <w:rFonts w:ascii="Helvetica" w:hAnsi="Helvetica"/>
          <w:b/>
          <w:sz w:val="20"/>
          <w:szCs w:val="20"/>
        </w:rPr>
        <w:t xml:space="preserve"> </w:t>
      </w:r>
      <w:r w:rsidR="00237DA1">
        <w:rPr>
          <w:rFonts w:ascii="Helvetica" w:hAnsi="Helvetica"/>
          <w:b/>
          <w:sz w:val="20"/>
          <w:szCs w:val="20"/>
        </w:rPr>
        <w:t>Auf diese Weise</w:t>
      </w:r>
      <w:r w:rsidR="00A56CB1">
        <w:rPr>
          <w:rFonts w:ascii="Helvetica" w:hAnsi="Helvetica"/>
          <w:b/>
          <w:sz w:val="20"/>
          <w:szCs w:val="20"/>
        </w:rPr>
        <w:t xml:space="preserve"> </w:t>
      </w:r>
      <w:r w:rsidR="005A13D9">
        <w:rPr>
          <w:rFonts w:ascii="Helvetica" w:hAnsi="Helvetica"/>
          <w:b/>
          <w:sz w:val="20"/>
          <w:szCs w:val="20"/>
        </w:rPr>
        <w:t xml:space="preserve">müssen sich Unternehmen nicht länger zwischen </w:t>
      </w:r>
      <w:r w:rsidR="00A56CB1">
        <w:rPr>
          <w:rFonts w:ascii="Helvetica" w:hAnsi="Helvetica"/>
          <w:b/>
          <w:sz w:val="20"/>
          <w:szCs w:val="20"/>
        </w:rPr>
        <w:t>höchste</w:t>
      </w:r>
      <w:r w:rsidR="005A13D9">
        <w:rPr>
          <w:rFonts w:ascii="Helvetica" w:hAnsi="Helvetica"/>
          <w:b/>
          <w:sz w:val="20"/>
          <w:szCs w:val="20"/>
        </w:rPr>
        <w:t>r</w:t>
      </w:r>
      <w:r w:rsidR="00A56CB1">
        <w:rPr>
          <w:rFonts w:ascii="Helvetica" w:hAnsi="Helvetica"/>
          <w:b/>
          <w:sz w:val="20"/>
          <w:szCs w:val="20"/>
        </w:rPr>
        <w:t xml:space="preserve"> Sicherheit </w:t>
      </w:r>
      <w:r w:rsidR="005A13D9">
        <w:rPr>
          <w:rFonts w:ascii="Helvetica" w:hAnsi="Helvetica"/>
          <w:b/>
          <w:sz w:val="20"/>
          <w:szCs w:val="20"/>
        </w:rPr>
        <w:t xml:space="preserve">und einer verzögerungsfreien </w:t>
      </w:r>
      <w:r w:rsidR="00A56CB1">
        <w:rPr>
          <w:rFonts w:ascii="Helvetica" w:hAnsi="Helvetica"/>
          <w:b/>
          <w:sz w:val="20"/>
          <w:szCs w:val="20"/>
        </w:rPr>
        <w:t>Datenübertragung</w:t>
      </w:r>
      <w:r w:rsidR="005A13D9">
        <w:rPr>
          <w:rFonts w:ascii="Helvetica" w:hAnsi="Helvetica"/>
          <w:b/>
          <w:sz w:val="20"/>
          <w:szCs w:val="20"/>
        </w:rPr>
        <w:t xml:space="preserve"> entscheiden</w:t>
      </w:r>
      <w:r w:rsidR="00354B69">
        <w:rPr>
          <w:rFonts w:ascii="Helvetica" w:hAnsi="Helvetica"/>
          <w:b/>
          <w:sz w:val="20"/>
          <w:szCs w:val="20"/>
        </w:rPr>
        <w:t xml:space="preserve"> und können die vermeintlichen „Gegensätze“ nachhaltig auflösen</w:t>
      </w:r>
      <w:r w:rsidR="00A56CB1">
        <w:rPr>
          <w:rFonts w:ascii="Helvetica" w:hAnsi="Helvetica"/>
          <w:b/>
          <w:sz w:val="20"/>
          <w:szCs w:val="20"/>
        </w:rPr>
        <w:t>.</w:t>
      </w:r>
    </w:p>
    <w:p w:rsidR="00413016" w:rsidRDefault="00413016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0B5A26" w:rsidRDefault="00413016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413016">
        <w:rPr>
          <w:rFonts w:ascii="Helvetica" w:hAnsi="Helvetica"/>
          <w:sz w:val="20"/>
          <w:szCs w:val="20"/>
        </w:rPr>
        <w:t xml:space="preserve">Dass die </w:t>
      </w:r>
      <w:r>
        <w:rPr>
          <w:rFonts w:ascii="Helvetica" w:hAnsi="Helvetica"/>
          <w:sz w:val="20"/>
          <w:szCs w:val="20"/>
        </w:rPr>
        <w:t xml:space="preserve">vom </w:t>
      </w:r>
      <w:r w:rsidR="00FB4385">
        <w:rPr>
          <w:rFonts w:ascii="Helvetica" w:hAnsi="Helvetica"/>
          <w:sz w:val="20"/>
          <w:szCs w:val="20"/>
        </w:rPr>
        <w:t xml:space="preserve">Anstieg des </w:t>
      </w:r>
      <w:r>
        <w:rPr>
          <w:rFonts w:ascii="Helvetica" w:hAnsi="Helvetica"/>
          <w:sz w:val="20"/>
          <w:szCs w:val="20"/>
        </w:rPr>
        <w:t>verschlüsselten Datenverkehr</w:t>
      </w:r>
      <w:r w:rsidR="00FB4385">
        <w:rPr>
          <w:rFonts w:ascii="Helvetica" w:hAnsi="Helvetica"/>
          <w:sz w:val="20"/>
          <w:szCs w:val="20"/>
        </w:rPr>
        <w:t>s</w:t>
      </w:r>
      <w:r>
        <w:rPr>
          <w:rFonts w:ascii="Helvetica" w:hAnsi="Helvetica"/>
          <w:sz w:val="20"/>
          <w:szCs w:val="20"/>
        </w:rPr>
        <w:t xml:space="preserve"> ausgehende Gefahr von Unternehmen keinesfalls auf die leichte Schulter genommen werden sollte, untermauern zahlreiche Studien der jüngsten Vergangenheit. So </w:t>
      </w:r>
      <w:r w:rsidR="00FB4385">
        <w:rPr>
          <w:rFonts w:ascii="Helvetica" w:hAnsi="Helvetica"/>
          <w:sz w:val="20"/>
          <w:szCs w:val="20"/>
        </w:rPr>
        <w:t xml:space="preserve">findet sich im </w:t>
      </w:r>
      <w:proofErr w:type="spellStart"/>
      <w:r w:rsidR="00FB4385">
        <w:rPr>
          <w:rFonts w:ascii="Helvetica" w:hAnsi="Helvetica"/>
          <w:sz w:val="20"/>
          <w:szCs w:val="20"/>
        </w:rPr>
        <w:t>Gartner-Bericht</w:t>
      </w:r>
      <w:proofErr w:type="spellEnd"/>
      <w:r w:rsidR="00FB4385">
        <w:rPr>
          <w:rFonts w:ascii="Helvetica" w:hAnsi="Helvetica"/>
          <w:sz w:val="20"/>
          <w:szCs w:val="20"/>
        </w:rPr>
        <w:t xml:space="preserve"> „</w:t>
      </w:r>
      <w:proofErr w:type="spellStart"/>
      <w:r w:rsidR="00FB4385">
        <w:rPr>
          <w:rFonts w:ascii="Helvetica" w:hAnsi="Helvetica"/>
          <w:sz w:val="20"/>
          <w:szCs w:val="20"/>
        </w:rPr>
        <w:t>Security</w:t>
      </w:r>
      <w:proofErr w:type="spellEnd"/>
      <w:r w:rsidR="00FB4385">
        <w:rPr>
          <w:rFonts w:ascii="Helvetica" w:hAnsi="Helvetica"/>
          <w:sz w:val="20"/>
          <w:szCs w:val="20"/>
        </w:rPr>
        <w:t xml:space="preserve"> Leaders </w:t>
      </w:r>
      <w:proofErr w:type="spellStart"/>
      <w:r w:rsidR="00FB4385">
        <w:rPr>
          <w:rFonts w:ascii="Helvetica" w:hAnsi="Helvetica"/>
          <w:sz w:val="20"/>
          <w:szCs w:val="20"/>
        </w:rPr>
        <w:t>Must</w:t>
      </w:r>
      <w:proofErr w:type="spellEnd"/>
      <w:r w:rsidR="00FB4385">
        <w:rPr>
          <w:rFonts w:ascii="Helvetica" w:hAnsi="Helvetica"/>
          <w:sz w:val="20"/>
          <w:szCs w:val="20"/>
        </w:rPr>
        <w:t xml:space="preserve"> </w:t>
      </w:r>
      <w:proofErr w:type="spellStart"/>
      <w:r w:rsidR="00FB4385">
        <w:rPr>
          <w:rFonts w:ascii="Helvetica" w:hAnsi="Helvetica"/>
          <w:sz w:val="20"/>
          <w:szCs w:val="20"/>
        </w:rPr>
        <w:t>Address</w:t>
      </w:r>
      <w:proofErr w:type="spellEnd"/>
      <w:r w:rsidR="00FB4385">
        <w:rPr>
          <w:rFonts w:ascii="Helvetica" w:hAnsi="Helvetica"/>
          <w:sz w:val="20"/>
          <w:szCs w:val="20"/>
        </w:rPr>
        <w:t xml:space="preserve"> </w:t>
      </w:r>
      <w:proofErr w:type="spellStart"/>
      <w:r w:rsidR="00FB4385">
        <w:rPr>
          <w:rFonts w:ascii="Helvetica" w:hAnsi="Helvetica"/>
          <w:sz w:val="20"/>
          <w:szCs w:val="20"/>
        </w:rPr>
        <w:t>Threats</w:t>
      </w:r>
      <w:proofErr w:type="spellEnd"/>
      <w:r w:rsidR="00FB4385">
        <w:rPr>
          <w:rFonts w:ascii="Helvetica" w:hAnsi="Helvetica"/>
          <w:sz w:val="20"/>
          <w:szCs w:val="20"/>
        </w:rPr>
        <w:t xml:space="preserve"> </w:t>
      </w:r>
      <w:proofErr w:type="spellStart"/>
      <w:r w:rsidR="00FB4385">
        <w:rPr>
          <w:rFonts w:ascii="Helvetica" w:hAnsi="Helvetica"/>
          <w:sz w:val="20"/>
          <w:szCs w:val="20"/>
        </w:rPr>
        <w:t>from</w:t>
      </w:r>
      <w:proofErr w:type="spellEnd"/>
      <w:r w:rsidR="00FB4385">
        <w:rPr>
          <w:rFonts w:ascii="Helvetica" w:hAnsi="Helvetica"/>
          <w:sz w:val="20"/>
          <w:szCs w:val="20"/>
        </w:rPr>
        <w:t xml:space="preserve"> </w:t>
      </w:r>
      <w:proofErr w:type="spellStart"/>
      <w:r w:rsidR="00FB4385">
        <w:rPr>
          <w:rFonts w:ascii="Helvetica" w:hAnsi="Helvetica"/>
          <w:sz w:val="20"/>
          <w:szCs w:val="20"/>
        </w:rPr>
        <w:t>Rising</w:t>
      </w:r>
      <w:proofErr w:type="spellEnd"/>
      <w:r w:rsidR="00FB4385">
        <w:rPr>
          <w:rFonts w:ascii="Helvetica" w:hAnsi="Helvetica"/>
          <w:sz w:val="20"/>
          <w:szCs w:val="20"/>
        </w:rPr>
        <w:t xml:space="preserve"> SSL </w:t>
      </w:r>
      <w:proofErr w:type="spellStart"/>
      <w:r w:rsidR="00FB4385">
        <w:rPr>
          <w:rFonts w:ascii="Helvetica" w:hAnsi="Helvetica"/>
          <w:sz w:val="20"/>
          <w:szCs w:val="20"/>
        </w:rPr>
        <w:t>Traffic</w:t>
      </w:r>
      <w:proofErr w:type="spellEnd"/>
      <w:r w:rsidR="00FB4385">
        <w:rPr>
          <w:rFonts w:ascii="Helvetica" w:hAnsi="Helvetica"/>
          <w:sz w:val="20"/>
          <w:szCs w:val="20"/>
        </w:rPr>
        <w:t xml:space="preserve">“ beispielsweise folgende Aussage: „Es ist davon auszugehen, dass 2017 mehr als die Hälfte aller Netzwerkangriffe gegenüber Unternehmen auf </w:t>
      </w:r>
      <w:r w:rsidR="005D7798">
        <w:rPr>
          <w:rFonts w:ascii="Helvetica" w:hAnsi="Helvetica"/>
          <w:sz w:val="20"/>
          <w:szCs w:val="20"/>
        </w:rPr>
        <w:t>verschlüsseltem</w:t>
      </w:r>
      <w:r w:rsidR="00C91DA5">
        <w:rPr>
          <w:rFonts w:ascii="Helvetica" w:hAnsi="Helvetica"/>
          <w:sz w:val="20"/>
          <w:szCs w:val="20"/>
        </w:rPr>
        <w:t xml:space="preserve"> Datenverkehr </w:t>
      </w:r>
      <w:r w:rsidR="00B30ADC">
        <w:rPr>
          <w:rFonts w:ascii="Helvetica" w:hAnsi="Helvetica"/>
          <w:sz w:val="20"/>
          <w:szCs w:val="20"/>
        </w:rPr>
        <w:t>aufgebaut sein wird</w:t>
      </w:r>
      <w:r w:rsidR="00FB4385">
        <w:rPr>
          <w:rFonts w:ascii="Helvetica" w:hAnsi="Helvetica"/>
          <w:sz w:val="20"/>
          <w:szCs w:val="20"/>
        </w:rPr>
        <w:t>, um Kontrollen gezielt zu umgehen. Zum Vergleich: Heute sprechen wir noch von weniger als fünf Prozent.“</w:t>
      </w:r>
    </w:p>
    <w:p w:rsidR="000B5A26" w:rsidRDefault="000B5A26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92C93" w:rsidRDefault="000B5A26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Die Brisanz des Th</w:t>
      </w:r>
      <w:r w:rsidR="002B584E">
        <w:rPr>
          <w:rFonts w:ascii="Helvetica" w:hAnsi="Helvetica"/>
          <w:sz w:val="20"/>
          <w:szCs w:val="20"/>
        </w:rPr>
        <w:t xml:space="preserve">emas bringt auch Dave R. Taylor, </w:t>
      </w:r>
      <w:proofErr w:type="spellStart"/>
      <w:r w:rsidR="002B584E">
        <w:rPr>
          <w:rFonts w:ascii="Helvetica" w:hAnsi="Helvetica"/>
          <w:sz w:val="20"/>
          <w:szCs w:val="20"/>
        </w:rPr>
        <w:t>Vice</w:t>
      </w:r>
      <w:proofErr w:type="spellEnd"/>
      <w:r w:rsidR="002B584E">
        <w:rPr>
          <w:rFonts w:ascii="Helvetica" w:hAnsi="Helvetica"/>
          <w:sz w:val="20"/>
          <w:szCs w:val="20"/>
        </w:rPr>
        <w:t xml:space="preserve"> </w:t>
      </w:r>
      <w:proofErr w:type="spellStart"/>
      <w:r w:rsidR="002B584E">
        <w:rPr>
          <w:rFonts w:ascii="Helvetica" w:hAnsi="Helvetica"/>
          <w:sz w:val="20"/>
          <w:szCs w:val="20"/>
        </w:rPr>
        <w:t>President</w:t>
      </w:r>
      <w:proofErr w:type="spellEnd"/>
      <w:r w:rsidR="002B584E">
        <w:rPr>
          <w:rFonts w:ascii="Helvetica" w:hAnsi="Helvetica"/>
          <w:sz w:val="20"/>
          <w:szCs w:val="20"/>
        </w:rPr>
        <w:t xml:space="preserve"> of Corporate </w:t>
      </w:r>
      <w:proofErr w:type="spellStart"/>
      <w:r w:rsidR="002B584E">
        <w:rPr>
          <w:rFonts w:ascii="Helvetica" w:hAnsi="Helvetica"/>
          <w:sz w:val="20"/>
          <w:szCs w:val="20"/>
        </w:rPr>
        <w:t>Strategy</w:t>
      </w:r>
      <w:proofErr w:type="spellEnd"/>
      <w:r w:rsidR="002B584E">
        <w:rPr>
          <w:rFonts w:ascii="Helvetica" w:hAnsi="Helvetica"/>
          <w:sz w:val="20"/>
          <w:szCs w:val="20"/>
        </w:rPr>
        <w:t xml:space="preserve"> and </w:t>
      </w:r>
      <w:proofErr w:type="spellStart"/>
      <w:r w:rsidR="002B584E">
        <w:rPr>
          <w:rFonts w:ascii="Helvetica" w:hAnsi="Helvetica"/>
          <w:sz w:val="20"/>
          <w:szCs w:val="20"/>
        </w:rPr>
        <w:t>Product</w:t>
      </w:r>
      <w:proofErr w:type="spellEnd"/>
      <w:r w:rsidR="002B584E">
        <w:rPr>
          <w:rFonts w:ascii="Helvetica" w:hAnsi="Helvetica"/>
          <w:sz w:val="20"/>
          <w:szCs w:val="20"/>
        </w:rPr>
        <w:t xml:space="preserve"> Management bei </w:t>
      </w:r>
      <w:proofErr w:type="spellStart"/>
      <w:r w:rsidR="002B584E">
        <w:rPr>
          <w:rFonts w:ascii="Helvetica" w:hAnsi="Helvetica"/>
          <w:sz w:val="20"/>
          <w:szCs w:val="20"/>
        </w:rPr>
        <w:t>WatchGuard</w:t>
      </w:r>
      <w:proofErr w:type="spellEnd"/>
      <w:r w:rsidR="002B584E">
        <w:rPr>
          <w:rFonts w:ascii="Helvetica" w:hAnsi="Helvetica"/>
          <w:sz w:val="20"/>
          <w:szCs w:val="20"/>
        </w:rPr>
        <w:t xml:space="preserve"> Technologies, auf den Punkt: „Die Netzwerke von mittelständischen und dezentral verteilt arbeitenden Unternehmen müssen sich heute den gleichen Herausforderungen stellen wie die Netzwerke </w:t>
      </w:r>
      <w:r w:rsidR="004D4603">
        <w:rPr>
          <w:rFonts w:ascii="Helvetica" w:hAnsi="Helvetica"/>
          <w:sz w:val="20"/>
          <w:szCs w:val="20"/>
        </w:rPr>
        <w:t>großer</w:t>
      </w:r>
      <w:r w:rsidR="002B584E">
        <w:rPr>
          <w:rFonts w:ascii="Helvetica" w:hAnsi="Helvetica"/>
          <w:sz w:val="20"/>
          <w:szCs w:val="20"/>
        </w:rPr>
        <w:t xml:space="preserve"> Organisationen vor wenigen Jahren. Durch den Anstieg des verschlüsselten Datenverkehrs in Kombination mit der Zunahme des Internetverkehrs um 21 Prozent (vgl. </w:t>
      </w:r>
      <w:proofErr w:type="spellStart"/>
      <w:r w:rsidR="004D4603">
        <w:rPr>
          <w:rFonts w:ascii="Helvetica" w:hAnsi="Helvetica"/>
          <w:sz w:val="20"/>
          <w:szCs w:val="20"/>
        </w:rPr>
        <w:t>Akamai</w:t>
      </w:r>
      <w:proofErr w:type="spellEnd"/>
      <w:r w:rsidR="004D4603">
        <w:rPr>
          <w:rFonts w:ascii="Helvetica" w:hAnsi="Helvetica"/>
          <w:sz w:val="20"/>
          <w:szCs w:val="20"/>
        </w:rPr>
        <w:t>, Technischer Status des Internets)</w:t>
      </w:r>
      <w:r w:rsidR="002B584E">
        <w:rPr>
          <w:rFonts w:ascii="Helvetica" w:hAnsi="Helvetica"/>
          <w:sz w:val="20"/>
          <w:szCs w:val="20"/>
        </w:rPr>
        <w:t xml:space="preserve"> und bis zu 42 Prozent höhere</w:t>
      </w:r>
      <w:r w:rsidR="00CF22EA">
        <w:rPr>
          <w:rFonts w:ascii="Helvetica" w:hAnsi="Helvetica"/>
          <w:sz w:val="20"/>
          <w:szCs w:val="20"/>
        </w:rPr>
        <w:t>n</w:t>
      </w:r>
      <w:r w:rsidR="002B584E">
        <w:rPr>
          <w:rFonts w:ascii="Helvetica" w:hAnsi="Helvetica"/>
          <w:sz w:val="20"/>
          <w:szCs w:val="20"/>
        </w:rPr>
        <w:t xml:space="preserve"> Verbindungsgeschwindigkeiten </w:t>
      </w:r>
      <w:r w:rsidR="004D4603">
        <w:rPr>
          <w:rFonts w:ascii="Helvetica" w:hAnsi="Helvetica"/>
          <w:sz w:val="20"/>
          <w:szCs w:val="20"/>
        </w:rPr>
        <w:t xml:space="preserve">(vgl. Cisco Global IP </w:t>
      </w:r>
      <w:proofErr w:type="spellStart"/>
      <w:r w:rsidR="004D4603">
        <w:rPr>
          <w:rFonts w:ascii="Helvetica" w:hAnsi="Helvetica"/>
          <w:sz w:val="20"/>
          <w:szCs w:val="20"/>
        </w:rPr>
        <w:t>Network</w:t>
      </w:r>
      <w:proofErr w:type="spellEnd"/>
      <w:r w:rsidR="004D4603">
        <w:rPr>
          <w:rFonts w:ascii="Helvetica" w:hAnsi="Helvetica"/>
          <w:sz w:val="20"/>
          <w:szCs w:val="20"/>
        </w:rPr>
        <w:t xml:space="preserve"> </w:t>
      </w:r>
      <w:proofErr w:type="spellStart"/>
      <w:r w:rsidR="004D4603">
        <w:rPr>
          <w:rFonts w:ascii="Helvetica" w:hAnsi="Helvetica"/>
          <w:sz w:val="20"/>
          <w:szCs w:val="20"/>
        </w:rPr>
        <w:t>Forecast</w:t>
      </w:r>
      <w:proofErr w:type="spellEnd"/>
      <w:r w:rsidR="004D4603">
        <w:rPr>
          <w:rFonts w:ascii="Helvetica" w:hAnsi="Helvetica"/>
          <w:sz w:val="20"/>
          <w:szCs w:val="20"/>
        </w:rPr>
        <w:t xml:space="preserve">) </w:t>
      </w:r>
      <w:r w:rsidR="002B584E">
        <w:rPr>
          <w:rFonts w:ascii="Helvetica" w:hAnsi="Helvetica"/>
          <w:sz w:val="20"/>
          <w:szCs w:val="20"/>
        </w:rPr>
        <w:t>benötigen Unternehmen Sicherheitsplattforme</w:t>
      </w:r>
      <w:r w:rsidR="004D4603">
        <w:rPr>
          <w:rFonts w:ascii="Helvetica" w:hAnsi="Helvetica"/>
          <w:sz w:val="20"/>
          <w:szCs w:val="20"/>
        </w:rPr>
        <w:t>n, die dieser Entwicklung stand</w:t>
      </w:r>
      <w:r w:rsidR="002B584E">
        <w:rPr>
          <w:rFonts w:ascii="Helvetica" w:hAnsi="Helvetica"/>
          <w:sz w:val="20"/>
          <w:szCs w:val="20"/>
        </w:rPr>
        <w:t xml:space="preserve">halten. </w:t>
      </w:r>
      <w:r w:rsidR="004D4603">
        <w:rPr>
          <w:rFonts w:ascii="Helvetica" w:hAnsi="Helvetica"/>
          <w:sz w:val="20"/>
          <w:szCs w:val="20"/>
        </w:rPr>
        <w:t>Sie sollten sich nicht entscheiden müssen, o</w:t>
      </w:r>
      <w:r w:rsidR="004B5D53">
        <w:rPr>
          <w:rFonts w:ascii="Helvetica" w:hAnsi="Helvetica"/>
          <w:sz w:val="20"/>
          <w:szCs w:val="20"/>
        </w:rPr>
        <w:t>b sie dem Schutz ihres Netzwerk</w:t>
      </w:r>
      <w:r w:rsidR="004D4603">
        <w:rPr>
          <w:rFonts w:ascii="Helvetica" w:hAnsi="Helvetica"/>
          <w:sz w:val="20"/>
          <w:szCs w:val="20"/>
        </w:rPr>
        <w:t xml:space="preserve">s oder einer Performance, die den Endnutzern ein reibungsloses Arbeiten ermöglicht, den Vorrang geben. Mit </w:t>
      </w:r>
      <w:proofErr w:type="spellStart"/>
      <w:r w:rsidR="004D4603">
        <w:rPr>
          <w:rFonts w:ascii="Helvetica" w:hAnsi="Helvetica"/>
          <w:sz w:val="20"/>
          <w:szCs w:val="20"/>
        </w:rPr>
        <w:t>WatchGuard</w:t>
      </w:r>
      <w:proofErr w:type="spellEnd"/>
      <w:r w:rsidR="004D4603">
        <w:rPr>
          <w:rFonts w:ascii="Helvetica" w:hAnsi="Helvetica"/>
          <w:sz w:val="20"/>
          <w:szCs w:val="20"/>
        </w:rPr>
        <w:t xml:space="preserve"> </w:t>
      </w:r>
      <w:r w:rsidR="00070428">
        <w:rPr>
          <w:rFonts w:ascii="Helvetica" w:hAnsi="Helvetica"/>
          <w:sz w:val="20"/>
          <w:szCs w:val="20"/>
        </w:rPr>
        <w:t>ist beides unter einen Hut zu bekommen.“</w:t>
      </w:r>
    </w:p>
    <w:p w:rsidR="00F92C93" w:rsidRDefault="00F92C93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92C93" w:rsidRPr="00F92C93" w:rsidRDefault="00F92C93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F92C93">
        <w:rPr>
          <w:rFonts w:ascii="Helvetica" w:hAnsi="Helvetica"/>
          <w:b/>
          <w:sz w:val="20"/>
          <w:szCs w:val="20"/>
        </w:rPr>
        <w:t>Intel-Prozessoren gewährleisten höchste Performance</w:t>
      </w:r>
    </w:p>
    <w:p w:rsidR="0090401B" w:rsidRDefault="00F92C93" w:rsidP="00720D4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Alle </w:t>
      </w:r>
      <w:proofErr w:type="spellStart"/>
      <w:r>
        <w:rPr>
          <w:rFonts w:ascii="Helvetica" w:hAnsi="Helvetica"/>
          <w:sz w:val="20"/>
          <w:szCs w:val="20"/>
        </w:rPr>
        <w:t>Next</w:t>
      </w:r>
      <w:proofErr w:type="spellEnd"/>
      <w:r>
        <w:rPr>
          <w:rFonts w:ascii="Helvetica" w:hAnsi="Helvetica"/>
          <w:sz w:val="20"/>
          <w:szCs w:val="20"/>
        </w:rPr>
        <w:t xml:space="preserve"> Generation </w:t>
      </w:r>
      <w:proofErr w:type="spellStart"/>
      <w:r>
        <w:rPr>
          <w:rFonts w:ascii="Helvetica" w:hAnsi="Helvetica"/>
          <w:sz w:val="20"/>
          <w:szCs w:val="20"/>
        </w:rPr>
        <w:t>Firewall-</w:t>
      </w:r>
      <w:proofErr w:type="spellEnd"/>
      <w:r>
        <w:rPr>
          <w:rFonts w:ascii="Helvetica" w:hAnsi="Helvetica"/>
          <w:sz w:val="20"/>
          <w:szCs w:val="20"/>
        </w:rPr>
        <w:t xml:space="preserve"> und </w:t>
      </w:r>
      <w:proofErr w:type="spellStart"/>
      <w:r>
        <w:rPr>
          <w:rFonts w:ascii="Helvetica" w:hAnsi="Helvetica"/>
          <w:sz w:val="20"/>
          <w:szCs w:val="20"/>
        </w:rPr>
        <w:t>UTM-Plattformen</w:t>
      </w:r>
      <w:proofErr w:type="spellEnd"/>
      <w:r>
        <w:rPr>
          <w:rFonts w:ascii="Helvetica" w:hAnsi="Helvetica"/>
          <w:sz w:val="20"/>
          <w:szCs w:val="20"/>
        </w:rPr>
        <w:t xml:space="preserve"> von </w:t>
      </w:r>
      <w:proofErr w:type="spellStart"/>
      <w:r>
        <w:rPr>
          <w:rFonts w:ascii="Helvetica" w:hAnsi="Helvetica"/>
          <w:sz w:val="20"/>
          <w:szCs w:val="20"/>
        </w:rPr>
        <w:t>WatchGuard</w:t>
      </w:r>
      <w:proofErr w:type="spellEnd"/>
      <w:r>
        <w:rPr>
          <w:rFonts w:ascii="Helvetica" w:hAnsi="Helvetica"/>
          <w:sz w:val="20"/>
          <w:szCs w:val="20"/>
        </w:rPr>
        <w:t xml:space="preserve"> arbeiten mit dem Betriebssystem </w:t>
      </w:r>
      <w:proofErr w:type="spellStart"/>
      <w:r>
        <w:rPr>
          <w:rFonts w:ascii="Helvetica" w:hAnsi="Helvetica"/>
          <w:sz w:val="20"/>
          <w:szCs w:val="20"/>
        </w:rPr>
        <w:t>WatchGuard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Fireware</w:t>
      </w:r>
      <w:proofErr w:type="spellEnd"/>
      <w:r>
        <w:rPr>
          <w:rFonts w:ascii="Helvetica" w:hAnsi="Helvetica"/>
          <w:sz w:val="20"/>
          <w:szCs w:val="20"/>
        </w:rPr>
        <w:t xml:space="preserve">, das auf </w:t>
      </w:r>
      <w:r w:rsidR="00E9082A">
        <w:rPr>
          <w:rFonts w:ascii="Helvetica" w:hAnsi="Helvetica"/>
          <w:sz w:val="20"/>
          <w:szCs w:val="20"/>
        </w:rPr>
        <w:t xml:space="preserve">Pentium- und </w:t>
      </w:r>
      <w:proofErr w:type="spellStart"/>
      <w:r>
        <w:rPr>
          <w:rFonts w:ascii="Helvetica" w:hAnsi="Helvetica"/>
          <w:sz w:val="20"/>
          <w:szCs w:val="20"/>
        </w:rPr>
        <w:t>Celeron-Prozessoren</w:t>
      </w:r>
      <w:proofErr w:type="spellEnd"/>
      <w:r>
        <w:rPr>
          <w:rFonts w:ascii="Helvetica" w:hAnsi="Helvetica"/>
          <w:sz w:val="20"/>
          <w:szCs w:val="20"/>
        </w:rPr>
        <w:t xml:space="preserve"> der </w:t>
      </w:r>
      <w:r w:rsidR="0090401B">
        <w:rPr>
          <w:rFonts w:ascii="Helvetica" w:hAnsi="Helvetica"/>
          <w:sz w:val="20"/>
          <w:szCs w:val="20"/>
        </w:rPr>
        <w:t>neuesten</w:t>
      </w:r>
      <w:r>
        <w:rPr>
          <w:rFonts w:ascii="Helvetica" w:hAnsi="Helvetica"/>
          <w:sz w:val="20"/>
          <w:szCs w:val="20"/>
        </w:rPr>
        <w:t xml:space="preserve"> Generation von Intel </w:t>
      </w:r>
      <w:r w:rsidR="0090401B">
        <w:rPr>
          <w:rFonts w:ascii="Helvetica" w:hAnsi="Helvetica"/>
          <w:sz w:val="20"/>
          <w:szCs w:val="20"/>
        </w:rPr>
        <w:t xml:space="preserve">mit Intel </w:t>
      </w:r>
      <w:proofErr w:type="spellStart"/>
      <w:r w:rsidR="0090401B">
        <w:rPr>
          <w:rFonts w:ascii="Helvetica" w:hAnsi="Helvetica"/>
          <w:sz w:val="20"/>
          <w:szCs w:val="20"/>
        </w:rPr>
        <w:t>QuickAssist-Technologie</w:t>
      </w:r>
      <w:proofErr w:type="spellEnd"/>
      <w:r w:rsidR="0090401B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basiert. Dadurch lässt sich die Leistung jederzeit skalieren. „</w:t>
      </w:r>
      <w:r w:rsidR="008507B9">
        <w:rPr>
          <w:rFonts w:ascii="Helvetica" w:hAnsi="Helvetica"/>
          <w:sz w:val="20"/>
          <w:szCs w:val="20"/>
        </w:rPr>
        <w:t xml:space="preserve">Dank der </w:t>
      </w:r>
      <w:r w:rsidR="0090401B">
        <w:rPr>
          <w:rFonts w:ascii="Helvetica" w:hAnsi="Helvetica"/>
          <w:sz w:val="20"/>
          <w:szCs w:val="20"/>
        </w:rPr>
        <w:t>Intel-</w:t>
      </w:r>
      <w:r w:rsidR="008507B9">
        <w:rPr>
          <w:rFonts w:ascii="Helvetica" w:hAnsi="Helvetica"/>
          <w:sz w:val="20"/>
          <w:szCs w:val="20"/>
        </w:rPr>
        <w:t xml:space="preserve">Prozessoren </w:t>
      </w:r>
      <w:r w:rsidR="00FA6F11">
        <w:rPr>
          <w:rFonts w:ascii="Helvetica" w:hAnsi="Helvetica"/>
          <w:sz w:val="20"/>
          <w:szCs w:val="20"/>
        </w:rPr>
        <w:t xml:space="preserve">können alle </w:t>
      </w:r>
      <w:proofErr w:type="spellStart"/>
      <w:r w:rsidR="00FA6F11">
        <w:rPr>
          <w:rFonts w:ascii="Helvetica" w:hAnsi="Helvetica"/>
          <w:sz w:val="20"/>
          <w:szCs w:val="20"/>
        </w:rPr>
        <w:t>Scan-Funktionen</w:t>
      </w:r>
      <w:proofErr w:type="spellEnd"/>
      <w:r w:rsidR="00FA6F11">
        <w:rPr>
          <w:rFonts w:ascii="Helvetica" w:hAnsi="Helvetica"/>
          <w:sz w:val="20"/>
          <w:szCs w:val="20"/>
        </w:rPr>
        <w:t xml:space="preserve"> gleichzeitig </w:t>
      </w:r>
      <w:r w:rsidR="0090401B">
        <w:rPr>
          <w:rFonts w:ascii="Helvetica" w:hAnsi="Helvetica"/>
          <w:sz w:val="20"/>
          <w:szCs w:val="20"/>
        </w:rPr>
        <w:t>zugeschaltet werden, ohne dass Engpässe bei der Datenüber</w:t>
      </w:r>
      <w:r w:rsidR="00880B92">
        <w:rPr>
          <w:rFonts w:ascii="Helvetica" w:hAnsi="Helvetica"/>
          <w:sz w:val="20"/>
          <w:szCs w:val="20"/>
        </w:rPr>
        <w:t xml:space="preserve">tragung entstehen“, so </w:t>
      </w:r>
      <w:proofErr w:type="spellStart"/>
      <w:r w:rsidR="00880B92">
        <w:rPr>
          <w:rFonts w:ascii="Helvetica" w:hAnsi="Helvetica"/>
          <w:sz w:val="20"/>
          <w:szCs w:val="20"/>
        </w:rPr>
        <w:t>Sin-Yaw</w:t>
      </w:r>
      <w:proofErr w:type="spellEnd"/>
      <w:r w:rsidR="00880B92">
        <w:rPr>
          <w:rFonts w:ascii="Helvetica" w:hAnsi="Helvetica"/>
          <w:sz w:val="20"/>
          <w:szCs w:val="20"/>
        </w:rPr>
        <w:t xml:space="preserve"> W</w:t>
      </w:r>
      <w:r w:rsidR="0090401B">
        <w:rPr>
          <w:rFonts w:ascii="Helvetica" w:hAnsi="Helvetica"/>
          <w:sz w:val="20"/>
          <w:szCs w:val="20"/>
        </w:rPr>
        <w:t xml:space="preserve">ang, Global </w:t>
      </w:r>
      <w:proofErr w:type="spellStart"/>
      <w:r w:rsidR="0090401B">
        <w:rPr>
          <w:rFonts w:ascii="Helvetica" w:hAnsi="Helvetica"/>
          <w:sz w:val="20"/>
          <w:szCs w:val="20"/>
        </w:rPr>
        <w:t>Vice</w:t>
      </w:r>
      <w:proofErr w:type="spellEnd"/>
      <w:r w:rsidR="0090401B">
        <w:rPr>
          <w:rFonts w:ascii="Helvetica" w:hAnsi="Helvetica"/>
          <w:sz w:val="20"/>
          <w:szCs w:val="20"/>
        </w:rPr>
        <w:t xml:space="preserve"> </w:t>
      </w:r>
      <w:proofErr w:type="spellStart"/>
      <w:r w:rsidR="0090401B">
        <w:rPr>
          <w:rFonts w:ascii="Helvetica" w:hAnsi="Helvetica"/>
          <w:sz w:val="20"/>
          <w:szCs w:val="20"/>
        </w:rPr>
        <w:t>President</w:t>
      </w:r>
      <w:proofErr w:type="spellEnd"/>
      <w:r w:rsidR="0090401B">
        <w:rPr>
          <w:rFonts w:ascii="Helvetica" w:hAnsi="Helvetica"/>
          <w:sz w:val="20"/>
          <w:szCs w:val="20"/>
        </w:rPr>
        <w:t xml:space="preserve"> of Engineering bei </w:t>
      </w:r>
      <w:proofErr w:type="spellStart"/>
      <w:r w:rsidR="0090401B">
        <w:rPr>
          <w:rFonts w:ascii="Helvetica" w:hAnsi="Helvetica"/>
          <w:sz w:val="20"/>
          <w:szCs w:val="20"/>
        </w:rPr>
        <w:t>WatchGua</w:t>
      </w:r>
      <w:r w:rsidR="00CF22EA">
        <w:rPr>
          <w:rFonts w:ascii="Helvetica" w:hAnsi="Helvetica"/>
          <w:sz w:val="20"/>
          <w:szCs w:val="20"/>
        </w:rPr>
        <w:t>rd</w:t>
      </w:r>
      <w:proofErr w:type="spellEnd"/>
      <w:r w:rsidR="00CF22EA">
        <w:rPr>
          <w:rFonts w:ascii="Helvetica" w:hAnsi="Helvetica"/>
          <w:sz w:val="20"/>
          <w:szCs w:val="20"/>
        </w:rPr>
        <w:t xml:space="preserve">. „Unser Betriebssystem ist </w:t>
      </w:r>
      <w:r w:rsidR="0090401B">
        <w:rPr>
          <w:rFonts w:ascii="Helvetica" w:hAnsi="Helvetica"/>
          <w:sz w:val="20"/>
          <w:szCs w:val="20"/>
        </w:rPr>
        <w:t>auf maximale Geschwindigkeit ausgelegt.“</w:t>
      </w:r>
    </w:p>
    <w:p w:rsidR="0090401B" w:rsidRDefault="0090401B" w:rsidP="00720D43">
      <w:pPr>
        <w:tabs>
          <w:tab w:val="left" w:pos="7230"/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70428" w:rsidRDefault="003A4A37" w:rsidP="00720D43">
      <w:pPr>
        <w:tabs>
          <w:tab w:val="left" w:pos="7371"/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Weiteres besonderes Merkmal der</w:t>
      </w:r>
      <w:r w:rsidR="0090401B">
        <w:rPr>
          <w:rFonts w:ascii="Helvetica" w:hAnsi="Helvetica"/>
          <w:sz w:val="20"/>
          <w:szCs w:val="20"/>
        </w:rPr>
        <w:t xml:space="preserve"> </w:t>
      </w:r>
      <w:proofErr w:type="spellStart"/>
      <w:r w:rsidR="0090401B">
        <w:rPr>
          <w:rFonts w:ascii="Helvetica" w:hAnsi="Helvetica"/>
          <w:sz w:val="20"/>
          <w:szCs w:val="20"/>
        </w:rPr>
        <w:t>WatchGuard</w:t>
      </w:r>
      <w:proofErr w:type="spellEnd"/>
      <w:r w:rsidR="0090401B">
        <w:rPr>
          <w:rFonts w:ascii="Helvetica" w:hAnsi="Helvetica"/>
          <w:sz w:val="20"/>
          <w:szCs w:val="20"/>
        </w:rPr>
        <w:t xml:space="preserve"> </w:t>
      </w:r>
      <w:proofErr w:type="spellStart"/>
      <w:r w:rsidR="0090401B">
        <w:rPr>
          <w:rFonts w:ascii="Helvetica" w:hAnsi="Helvetica"/>
          <w:sz w:val="20"/>
          <w:szCs w:val="20"/>
        </w:rPr>
        <w:t>Firebox</w:t>
      </w:r>
      <w:proofErr w:type="spellEnd"/>
      <w:r w:rsidR="0090401B">
        <w:rPr>
          <w:rFonts w:ascii="Helvetica" w:hAnsi="Helvetica"/>
          <w:sz w:val="20"/>
          <w:szCs w:val="20"/>
        </w:rPr>
        <w:t xml:space="preserve"> M400 und M500 </w:t>
      </w:r>
      <w:r>
        <w:rPr>
          <w:rFonts w:ascii="Helvetica" w:hAnsi="Helvetica"/>
          <w:sz w:val="20"/>
          <w:szCs w:val="20"/>
        </w:rPr>
        <w:t xml:space="preserve">sind zwei </w:t>
      </w:r>
      <w:proofErr w:type="spellStart"/>
      <w:r>
        <w:rPr>
          <w:rFonts w:ascii="Helvetica" w:hAnsi="Helvetica"/>
          <w:sz w:val="20"/>
          <w:szCs w:val="20"/>
        </w:rPr>
        <w:t>SFP-Ports</w:t>
      </w:r>
      <w:proofErr w:type="spellEnd"/>
      <w:r>
        <w:rPr>
          <w:rFonts w:ascii="Helvetica" w:hAnsi="Helvetica"/>
          <w:sz w:val="20"/>
          <w:szCs w:val="20"/>
        </w:rPr>
        <w:t xml:space="preserve">, die 1-GB-Verbindungen via Kupfer- oder Glasfaserleitung unterstützen. Auf diese Weise können sich die </w:t>
      </w:r>
      <w:proofErr w:type="spellStart"/>
      <w:r>
        <w:rPr>
          <w:rFonts w:ascii="Helvetica" w:hAnsi="Helvetica"/>
          <w:sz w:val="20"/>
          <w:szCs w:val="20"/>
        </w:rPr>
        <w:t>Firewalls</w:t>
      </w:r>
      <w:proofErr w:type="spellEnd"/>
      <w:r>
        <w:rPr>
          <w:rFonts w:ascii="Helvetica" w:hAnsi="Helvetica"/>
          <w:sz w:val="20"/>
          <w:szCs w:val="20"/>
        </w:rPr>
        <w:t xml:space="preserve"> flexibel der jeweiligen Endnutzer-Umgebung anpassen. </w:t>
      </w:r>
      <w:proofErr w:type="spellStart"/>
      <w:r>
        <w:rPr>
          <w:rFonts w:ascii="Helvetica" w:hAnsi="Helvetica"/>
          <w:sz w:val="20"/>
          <w:szCs w:val="20"/>
        </w:rPr>
        <w:t>SFP-Transceiver</w:t>
      </w:r>
      <w:proofErr w:type="spellEnd"/>
      <w:r>
        <w:rPr>
          <w:rFonts w:ascii="Helvetica" w:hAnsi="Helvetica"/>
          <w:sz w:val="20"/>
          <w:szCs w:val="20"/>
        </w:rPr>
        <w:t xml:space="preserve"> sind optional erhältlich. Zudem bietet die auf beiden Modellen verfügbare </w:t>
      </w:r>
      <w:proofErr w:type="spellStart"/>
      <w:r>
        <w:rPr>
          <w:rFonts w:ascii="Helvetica" w:hAnsi="Helvetica"/>
          <w:sz w:val="20"/>
          <w:szCs w:val="20"/>
        </w:rPr>
        <w:t>WatchGuard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Fireware</w:t>
      </w:r>
      <w:proofErr w:type="spellEnd"/>
      <w:r>
        <w:rPr>
          <w:rFonts w:ascii="Helvetica" w:hAnsi="Helvetica"/>
          <w:sz w:val="20"/>
          <w:szCs w:val="20"/>
        </w:rPr>
        <w:t xml:space="preserve"> Version 11.9.4 neue Möglichkeiten, die tiefgreifende Analyse des </w:t>
      </w:r>
      <w:proofErr w:type="spellStart"/>
      <w:r>
        <w:rPr>
          <w:rFonts w:ascii="Helvetica" w:hAnsi="Helvetica"/>
          <w:sz w:val="20"/>
          <w:szCs w:val="20"/>
        </w:rPr>
        <w:t>HTTPS-Verkehrs</w:t>
      </w:r>
      <w:proofErr w:type="spellEnd"/>
      <w:r>
        <w:rPr>
          <w:rFonts w:ascii="Helvetica" w:hAnsi="Helvetica"/>
          <w:sz w:val="20"/>
          <w:szCs w:val="20"/>
        </w:rPr>
        <w:t xml:space="preserve"> zu vereinfachen – beispielsweise im Rahmen der Regeldefinition. </w:t>
      </w:r>
    </w:p>
    <w:p w:rsidR="009A7866" w:rsidRPr="00413016" w:rsidRDefault="009A7866" w:rsidP="00720D43">
      <w:pPr>
        <w:tabs>
          <w:tab w:val="left" w:pos="7230"/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B6483C" w:rsidRDefault="009A7866" w:rsidP="00720D43">
      <w:pPr>
        <w:tabs>
          <w:tab w:val="left" w:pos="7230"/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9A7866">
        <w:rPr>
          <w:rFonts w:ascii="Helvetica" w:hAnsi="Helvetica"/>
          <w:sz w:val="20"/>
          <w:szCs w:val="20"/>
        </w:rPr>
        <w:t xml:space="preserve">Die </w:t>
      </w:r>
      <w:r>
        <w:rPr>
          <w:rFonts w:ascii="Helvetica" w:hAnsi="Helvetica"/>
          <w:sz w:val="20"/>
          <w:szCs w:val="20"/>
        </w:rPr>
        <w:t>zusammengefassten Teste</w:t>
      </w:r>
      <w:r w:rsidRPr="009A7866">
        <w:rPr>
          <w:rFonts w:ascii="Helvetica" w:hAnsi="Helvetica"/>
          <w:sz w:val="20"/>
          <w:szCs w:val="20"/>
        </w:rPr>
        <w:t xml:space="preserve">rgebnisse von </w:t>
      </w:r>
      <w:proofErr w:type="spellStart"/>
      <w:r w:rsidRPr="009A7866">
        <w:rPr>
          <w:rFonts w:ascii="Helvetica" w:hAnsi="Helvetica"/>
          <w:sz w:val="20"/>
          <w:szCs w:val="20"/>
        </w:rPr>
        <w:t>Miercom</w:t>
      </w:r>
      <w:proofErr w:type="spellEnd"/>
      <w:r w:rsidRPr="009A7866">
        <w:rPr>
          <w:rFonts w:ascii="Helvetica" w:hAnsi="Helvetica"/>
          <w:sz w:val="20"/>
          <w:szCs w:val="20"/>
        </w:rPr>
        <w:t xml:space="preserve"> stehen unter http://www.watchguard.com/docs/analysis/miercom_report_112014.pdf zur Verfügung.</w:t>
      </w:r>
    </w:p>
    <w:p w:rsidR="00B6483C" w:rsidRDefault="00B6483C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tbl>
      <w:tblPr>
        <w:tblpPr w:leftFromText="141" w:rightFromText="141" w:vertAnchor="text" w:horzAnchor="page" w:tblpX="1526" w:tblpY="-44"/>
        <w:tblW w:w="8613" w:type="dxa"/>
        <w:tblLayout w:type="fixed"/>
        <w:tblCellMar>
          <w:top w:w="57" w:type="dxa"/>
          <w:bottom w:w="57" w:type="dxa"/>
        </w:tblCellMar>
        <w:tblLook w:val="00BF"/>
      </w:tblPr>
      <w:tblGrid>
        <w:gridCol w:w="3085"/>
        <w:gridCol w:w="5528"/>
      </w:tblGrid>
      <w:tr w:rsidR="0090401B" w:rsidRPr="00106E03">
        <w:trPr>
          <w:trHeight w:val="1075"/>
        </w:trPr>
        <w:tc>
          <w:tcPr>
            <w:tcW w:w="3085" w:type="dxa"/>
          </w:tcPr>
          <w:p w:rsidR="0090401B" w:rsidRPr="00CB23DC" w:rsidRDefault="0090401B" w:rsidP="000238EE">
            <w:pPr>
              <w:pStyle w:val="Textkrper"/>
              <w:spacing w:line="288" w:lineRule="auto"/>
              <w:ind w:right="-1"/>
              <w:jc w:val="center"/>
              <w:rPr>
                <w:sz w:val="20"/>
                <w:lang w:eastAsia="de-DE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1438656" cy="615696"/>
                  <wp:effectExtent l="25400" t="0" r="9144" b="0"/>
                  <wp:docPr id="9" name="Bild 2" descr="WAT_Firebox-M500_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Firebox-M500_klein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56" cy="615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vMerge w:val="restart"/>
          </w:tcPr>
          <w:p w:rsidR="0090401B" w:rsidRPr="00D76A46" w:rsidRDefault="0090401B" w:rsidP="0090401B">
            <w:pPr>
              <w:spacing w:line="288" w:lineRule="auto"/>
              <w:ind w:right="284"/>
              <w:rPr>
                <w:rFonts w:ascii="Arial" w:hAnsi="Arial" w:cs="Arial"/>
                <w:sz w:val="20"/>
                <w:szCs w:val="20"/>
              </w:rPr>
            </w:pPr>
            <w:r w:rsidRPr="00D76A46">
              <w:rPr>
                <w:rFonts w:ascii="Arial" w:hAnsi="Arial" w:cs="Arial"/>
                <w:sz w:val="20"/>
                <w:szCs w:val="20"/>
              </w:rPr>
              <w:t xml:space="preserve">Bildmaterial </w:t>
            </w:r>
            <w:r>
              <w:rPr>
                <w:rFonts w:ascii="Arial" w:hAnsi="Arial" w:cs="Arial"/>
                <w:sz w:val="20"/>
                <w:szCs w:val="20"/>
              </w:rPr>
              <w:t xml:space="preserve">zum Download </w:t>
            </w:r>
            <w:r w:rsidRPr="00D76A46">
              <w:rPr>
                <w:rFonts w:ascii="Arial" w:hAnsi="Arial" w:cs="Arial"/>
                <w:sz w:val="20"/>
                <w:szCs w:val="20"/>
              </w:rPr>
              <w:t xml:space="preserve">finden Sie in unserem Medienportal </w:t>
            </w:r>
            <w:r>
              <w:rPr>
                <w:rFonts w:ascii="Arial" w:hAnsi="Arial" w:cs="Arial"/>
                <w:sz w:val="20"/>
                <w:szCs w:val="20"/>
              </w:rPr>
              <w:t xml:space="preserve">press-n-relations.amid-pr.com </w:t>
            </w:r>
            <w:r w:rsidRPr="00D76A46">
              <w:rPr>
                <w:rFonts w:ascii="Arial" w:hAnsi="Arial" w:cs="Arial"/>
                <w:sz w:val="20"/>
                <w:szCs w:val="20"/>
              </w:rPr>
              <w:t xml:space="preserve">(Suchbegriff </w:t>
            </w:r>
            <w:r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WatchGuard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Firebox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M400 und M500“</w:t>
            </w:r>
            <w:r w:rsidRPr="00D76A46">
              <w:rPr>
                <w:rFonts w:ascii="Arial" w:hAnsi="Arial" w:cs="Arial"/>
                <w:sz w:val="20"/>
                <w:szCs w:val="20"/>
              </w:rPr>
              <w:t>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6A46">
              <w:rPr>
                <w:rFonts w:ascii="Arial" w:hAnsi="Arial" w:cs="Arial"/>
                <w:sz w:val="20"/>
                <w:szCs w:val="20"/>
              </w:rPr>
              <w:t>Selbstverständlich schicke ich Ihnen</w:t>
            </w:r>
            <w:r w:rsidR="00150322">
              <w:rPr>
                <w:rFonts w:ascii="Arial" w:hAnsi="Arial" w:cs="Arial"/>
                <w:sz w:val="20"/>
                <w:szCs w:val="20"/>
              </w:rPr>
              <w:t xml:space="preserve"> die Datei</w:t>
            </w:r>
            <w:r w:rsidRPr="00D76A46">
              <w:rPr>
                <w:rFonts w:ascii="Arial" w:hAnsi="Arial" w:cs="Arial"/>
                <w:sz w:val="20"/>
                <w:szCs w:val="20"/>
              </w:rPr>
              <w:t xml:space="preserve"> auch </w:t>
            </w:r>
            <w:r w:rsidR="00F60A32">
              <w:rPr>
                <w:rFonts w:ascii="Arial" w:hAnsi="Arial" w:cs="Arial"/>
                <w:sz w:val="20"/>
                <w:szCs w:val="20"/>
              </w:rPr>
              <w:t xml:space="preserve">gerne per E-Mail zu. Kontakt: </w:t>
            </w:r>
            <w:proofErr w:type="spellStart"/>
            <w:r w:rsidR="00F60A32">
              <w:rPr>
                <w:rFonts w:ascii="Arial" w:hAnsi="Arial" w:cs="Arial"/>
                <w:sz w:val="20"/>
                <w:szCs w:val="20"/>
              </w:rPr>
              <w:t>pk@press-n-relations.at</w:t>
            </w:r>
            <w:proofErr w:type="spellEnd"/>
          </w:p>
          <w:p w:rsidR="0090401B" w:rsidRDefault="0090401B" w:rsidP="0090401B">
            <w:pPr>
              <w:pStyle w:val="Textkrper"/>
              <w:spacing w:line="288" w:lineRule="auto"/>
              <w:ind w:right="-1"/>
              <w:rPr>
                <w:noProof/>
                <w:sz w:val="20"/>
                <w:lang w:eastAsia="de-DE"/>
              </w:rPr>
            </w:pPr>
          </w:p>
        </w:tc>
      </w:tr>
      <w:tr w:rsidR="0090401B" w:rsidRPr="00106E03">
        <w:trPr>
          <w:trHeight w:val="330"/>
        </w:trPr>
        <w:tc>
          <w:tcPr>
            <w:tcW w:w="3085" w:type="dxa"/>
            <w:tcBorders>
              <w:bottom w:val="nil"/>
            </w:tcBorders>
          </w:tcPr>
          <w:p w:rsidR="0090401B" w:rsidRPr="00CB23DC" w:rsidRDefault="0090401B" w:rsidP="00BF375B">
            <w:pPr>
              <w:pStyle w:val="Textkrper"/>
              <w:spacing w:line="288" w:lineRule="auto"/>
              <w:ind w:right="-1"/>
              <w:rPr>
                <w:b w:val="0"/>
                <w:sz w:val="16"/>
                <w:lang w:eastAsia="de-DE"/>
              </w:rPr>
            </w:pPr>
            <w:proofErr w:type="spellStart"/>
            <w:r>
              <w:rPr>
                <w:b w:val="0"/>
                <w:sz w:val="16"/>
                <w:lang w:eastAsia="de-DE"/>
              </w:rPr>
              <w:t>WatchGuard</w:t>
            </w:r>
            <w:proofErr w:type="spellEnd"/>
            <w:r>
              <w:rPr>
                <w:b w:val="0"/>
                <w:sz w:val="16"/>
                <w:lang w:eastAsia="de-DE"/>
              </w:rPr>
              <w:t xml:space="preserve"> </w:t>
            </w:r>
            <w:proofErr w:type="spellStart"/>
            <w:r>
              <w:rPr>
                <w:b w:val="0"/>
                <w:sz w:val="16"/>
                <w:lang w:eastAsia="de-DE"/>
              </w:rPr>
              <w:t>Firebox</w:t>
            </w:r>
            <w:proofErr w:type="spellEnd"/>
            <w:r>
              <w:rPr>
                <w:b w:val="0"/>
                <w:sz w:val="16"/>
                <w:lang w:eastAsia="de-DE"/>
              </w:rPr>
              <w:t xml:space="preserve"> M400 und M500</w:t>
            </w:r>
          </w:p>
        </w:tc>
        <w:tc>
          <w:tcPr>
            <w:tcW w:w="5528" w:type="dxa"/>
            <w:vMerge/>
            <w:tcBorders>
              <w:bottom w:val="nil"/>
            </w:tcBorders>
          </w:tcPr>
          <w:p w:rsidR="0090401B" w:rsidRDefault="0090401B" w:rsidP="00BF375B">
            <w:pPr>
              <w:pStyle w:val="Textkrper"/>
              <w:spacing w:line="288" w:lineRule="auto"/>
              <w:ind w:right="-1"/>
              <w:rPr>
                <w:b w:val="0"/>
                <w:sz w:val="16"/>
                <w:lang w:eastAsia="de-DE"/>
              </w:rPr>
            </w:pPr>
          </w:p>
        </w:tc>
      </w:tr>
    </w:tbl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B6483C" w:rsidRPr="00FD1523">
        <w:trPr>
          <w:trHeight w:val="1436"/>
        </w:trPr>
        <w:tc>
          <w:tcPr>
            <w:tcW w:w="4606" w:type="dxa"/>
          </w:tcPr>
          <w:p w:rsidR="00B6483C" w:rsidRPr="001261E1" w:rsidRDefault="00B6483C" w:rsidP="00912393">
            <w:pPr>
              <w:pStyle w:val="Textkrper"/>
              <w:spacing w:line="312" w:lineRule="auto"/>
              <w:ind w:right="426"/>
              <w:rPr>
                <w:bCs/>
                <w:sz w:val="16"/>
                <w:lang w:val="en-US"/>
              </w:rPr>
            </w:pPr>
            <w:proofErr w:type="spellStart"/>
            <w:r w:rsidRPr="001261E1">
              <w:rPr>
                <w:bCs/>
                <w:sz w:val="16"/>
                <w:lang w:val="en-US"/>
              </w:rPr>
              <w:t>Weitere</w:t>
            </w:r>
            <w:proofErr w:type="spellEnd"/>
            <w:r w:rsidRPr="001261E1">
              <w:rPr>
                <w:bCs/>
                <w:sz w:val="16"/>
                <w:lang w:val="en-US"/>
              </w:rPr>
              <w:t xml:space="preserve"> </w:t>
            </w:r>
            <w:proofErr w:type="spellStart"/>
            <w:r w:rsidRPr="001261E1">
              <w:rPr>
                <w:bCs/>
                <w:sz w:val="16"/>
                <w:lang w:val="en-US"/>
              </w:rPr>
              <w:t>Informationen</w:t>
            </w:r>
            <w:proofErr w:type="spellEnd"/>
            <w:r w:rsidRPr="001261E1">
              <w:rPr>
                <w:bCs/>
                <w:sz w:val="16"/>
                <w:lang w:val="en-US"/>
              </w:rPr>
              <w:t>:</w:t>
            </w:r>
          </w:p>
          <w:p w:rsidR="00B6483C" w:rsidRPr="001261E1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  <w:lang w:val="en-US"/>
              </w:rPr>
            </w:pPr>
            <w:proofErr w:type="spellStart"/>
            <w:r w:rsidRPr="001261E1">
              <w:rPr>
                <w:b w:val="0"/>
                <w:sz w:val="16"/>
                <w:lang w:val="en-US"/>
              </w:rPr>
              <w:t>WatchGuard</w:t>
            </w:r>
            <w:proofErr w:type="spellEnd"/>
            <w:r w:rsidRPr="001261E1">
              <w:rPr>
                <w:b w:val="0"/>
                <w:sz w:val="16"/>
                <w:lang w:val="en-US"/>
              </w:rPr>
              <w:t xml:space="preserve"> Technologies GmbH</w:t>
            </w:r>
          </w:p>
          <w:p w:rsidR="00B6483C" w:rsidRPr="001261E1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  <w:lang w:val="en-US"/>
              </w:rPr>
            </w:pPr>
            <w:r w:rsidRPr="001261E1">
              <w:rPr>
                <w:b w:val="0"/>
                <w:sz w:val="16"/>
                <w:lang w:val="en-US"/>
              </w:rPr>
              <w:t xml:space="preserve">Michael Haas – Area Sales Director Central </w:t>
            </w:r>
            <w:r>
              <w:rPr>
                <w:b w:val="0"/>
                <w:sz w:val="16"/>
                <w:lang w:val="en-US"/>
              </w:rPr>
              <w:t>Europe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CB23DC">
              <w:rPr>
                <w:b w:val="0"/>
                <w:sz w:val="16"/>
              </w:rPr>
              <w:t>Wendenstr</w:t>
            </w:r>
            <w:proofErr w:type="spellEnd"/>
            <w:r w:rsidRPr="00CB23DC">
              <w:rPr>
                <w:b w:val="0"/>
                <w:sz w:val="16"/>
              </w:rPr>
              <w:t>. 379, 20537 Hamburg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CB23DC">
              <w:rPr>
                <w:b w:val="0"/>
                <w:sz w:val="16"/>
              </w:rPr>
              <w:t xml:space="preserve">Tel.: </w:t>
            </w:r>
            <w:r w:rsidR="00662E2A" w:rsidRPr="00662E2A">
              <w:rPr>
                <w:b w:val="0"/>
                <w:sz w:val="16"/>
              </w:rPr>
              <w:t>+49 170 7727415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CB23DC">
              <w:rPr>
                <w:b w:val="0"/>
                <w:sz w:val="16"/>
              </w:rPr>
              <w:t>michael.haas@watchguard.com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CB23DC">
              <w:rPr>
                <w:b w:val="0"/>
                <w:sz w:val="16"/>
              </w:rPr>
              <w:t>www.watchguard.de</w:t>
            </w:r>
            <w:proofErr w:type="spellEnd"/>
          </w:p>
        </w:tc>
        <w:tc>
          <w:tcPr>
            <w:tcW w:w="4111" w:type="dxa"/>
          </w:tcPr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CB23DC">
              <w:rPr>
                <w:bCs/>
                <w:sz w:val="16"/>
              </w:rPr>
              <w:t>Presse- und Öffentlichkeitsarbeit:</w:t>
            </w:r>
          </w:p>
          <w:p w:rsidR="00F60A32" w:rsidRPr="001261E1" w:rsidRDefault="00F60A32" w:rsidP="00F60A3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1261E1">
              <w:rPr>
                <w:b w:val="0"/>
                <w:bCs/>
                <w:sz w:val="16"/>
              </w:rPr>
              <w:t xml:space="preserve">Press'n'Relations </w:t>
            </w:r>
            <w:proofErr w:type="spellStart"/>
            <w:r>
              <w:rPr>
                <w:b w:val="0"/>
                <w:bCs/>
                <w:sz w:val="16"/>
              </w:rPr>
              <w:t>Austria</w:t>
            </w:r>
            <w:proofErr w:type="spellEnd"/>
            <w:r>
              <w:rPr>
                <w:b w:val="0"/>
                <w:bCs/>
                <w:sz w:val="16"/>
              </w:rPr>
              <w:t xml:space="preserve"> </w:t>
            </w:r>
            <w:r w:rsidRPr="001261E1">
              <w:rPr>
                <w:b w:val="0"/>
                <w:bCs/>
                <w:sz w:val="16"/>
              </w:rPr>
              <w:t>GmbH</w:t>
            </w:r>
          </w:p>
          <w:p w:rsidR="00F60A32" w:rsidRPr="001261E1" w:rsidRDefault="00F60A32" w:rsidP="00F60A3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Priska Koiner</w:t>
            </w:r>
          </w:p>
          <w:p w:rsidR="00F60A32" w:rsidRPr="001261E1" w:rsidRDefault="00F60A32" w:rsidP="00F60A3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proofErr w:type="spellStart"/>
            <w:r>
              <w:rPr>
                <w:b w:val="0"/>
                <w:bCs/>
                <w:sz w:val="16"/>
              </w:rPr>
              <w:t>Währinger</w:t>
            </w:r>
            <w:proofErr w:type="spellEnd"/>
            <w:r>
              <w:rPr>
                <w:b w:val="0"/>
                <w:bCs/>
                <w:sz w:val="16"/>
              </w:rPr>
              <w:t xml:space="preserve"> Straße 61, 1090 Wien</w:t>
            </w:r>
          </w:p>
          <w:p w:rsidR="00F60A32" w:rsidRPr="001261E1" w:rsidRDefault="00F60A32" w:rsidP="00F60A3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1261E1">
              <w:rPr>
                <w:b w:val="0"/>
                <w:bCs/>
                <w:sz w:val="16"/>
              </w:rPr>
              <w:t>Tel.: +</w:t>
            </w:r>
            <w:r>
              <w:rPr>
                <w:b w:val="0"/>
                <w:bCs/>
                <w:sz w:val="16"/>
              </w:rPr>
              <w:t>43 1 907 61 48 11</w:t>
            </w:r>
            <w:r w:rsidRPr="001261E1">
              <w:rPr>
                <w:b w:val="0"/>
                <w:bCs/>
                <w:sz w:val="16"/>
              </w:rPr>
              <w:t xml:space="preserve"> </w:t>
            </w:r>
          </w:p>
          <w:p w:rsidR="00F60A32" w:rsidRPr="001261E1" w:rsidRDefault="00F60A32" w:rsidP="00F60A3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proofErr w:type="spellStart"/>
            <w:r>
              <w:rPr>
                <w:b w:val="0"/>
                <w:bCs/>
                <w:sz w:val="16"/>
              </w:rPr>
              <w:t>pk</w:t>
            </w:r>
            <w:r w:rsidRPr="001261E1">
              <w:rPr>
                <w:b w:val="0"/>
                <w:bCs/>
                <w:sz w:val="16"/>
              </w:rPr>
              <w:t>@pres</w:t>
            </w:r>
            <w:r>
              <w:rPr>
                <w:b w:val="0"/>
                <w:bCs/>
                <w:sz w:val="16"/>
              </w:rPr>
              <w:t>s-n-relations.at</w:t>
            </w:r>
            <w:proofErr w:type="spellEnd"/>
          </w:p>
          <w:p w:rsidR="00B6483C" w:rsidRPr="00AB5A32" w:rsidRDefault="00F60A32" w:rsidP="00F60A3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>
              <w:rPr>
                <w:b w:val="0"/>
                <w:bCs/>
                <w:sz w:val="16"/>
              </w:rPr>
              <w:t>www.press-n-relations.com</w:t>
            </w:r>
          </w:p>
        </w:tc>
      </w:tr>
    </w:tbl>
    <w:p w:rsidR="00B6483C" w:rsidRPr="00AB5A32" w:rsidRDefault="00B6483C" w:rsidP="00B6483C">
      <w:pPr>
        <w:tabs>
          <w:tab w:val="left" w:pos="8647"/>
        </w:tabs>
        <w:ind w:right="419"/>
        <w:rPr>
          <w:rFonts w:ascii="Helvetica" w:hAnsi="Helvetica"/>
          <w:sz w:val="18"/>
          <w:szCs w:val="20"/>
          <w:lang w:val="en-US"/>
        </w:rPr>
      </w:pPr>
    </w:p>
    <w:p w:rsidR="00B6483C" w:rsidRPr="009F6C81" w:rsidRDefault="00B6483C" w:rsidP="00B6483C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F6C81">
        <w:rPr>
          <w:rFonts w:ascii="Helvetica" w:hAnsi="Helvetica"/>
          <w:b/>
          <w:sz w:val="18"/>
          <w:szCs w:val="20"/>
        </w:rPr>
        <w:t xml:space="preserve">Über </w:t>
      </w:r>
      <w:proofErr w:type="spellStart"/>
      <w:r w:rsidRPr="009F6C81">
        <w:rPr>
          <w:rFonts w:ascii="Helvetica" w:hAnsi="Helvetica"/>
          <w:b/>
          <w:sz w:val="18"/>
          <w:szCs w:val="20"/>
        </w:rPr>
        <w:t>WatchGuard</w:t>
      </w:r>
      <w:proofErr w:type="spellEnd"/>
      <w:r w:rsidRPr="009F6C81">
        <w:rPr>
          <w:rFonts w:ascii="Helvetica" w:hAnsi="Helvetica"/>
          <w:b/>
          <w:sz w:val="18"/>
          <w:szCs w:val="20"/>
        </w:rPr>
        <w:t xml:space="preserve"> Technologies</w:t>
      </w:r>
    </w:p>
    <w:p w:rsidR="00912393" w:rsidRPr="00662E2A" w:rsidRDefault="00B6483C" w:rsidP="00662E2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proofErr w:type="spellStart"/>
      <w:r w:rsidRPr="009F6C81">
        <w:rPr>
          <w:rFonts w:ascii="Helvetica" w:hAnsi="Helvetica"/>
          <w:sz w:val="18"/>
          <w:szCs w:val="20"/>
        </w:rPr>
        <w:t>WatchGuard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Technologies bietet integrierte und multifunktionale </w:t>
      </w:r>
      <w:proofErr w:type="spellStart"/>
      <w:r w:rsidRPr="009F6C81">
        <w:rPr>
          <w:rFonts w:ascii="Helvetica" w:hAnsi="Helvetica"/>
          <w:sz w:val="18"/>
          <w:szCs w:val="20"/>
        </w:rPr>
        <w:t>Threat-Management-Lösungen</w:t>
      </w:r>
      <w:proofErr w:type="spellEnd"/>
      <w:r w:rsidRPr="009F6C81">
        <w:rPr>
          <w:rFonts w:ascii="Helvetica" w:hAnsi="Helvetica"/>
          <w:sz w:val="18"/>
          <w:szCs w:val="20"/>
        </w:rPr>
        <w:t>, die Standard</w:t>
      </w:r>
      <w:r>
        <w:rPr>
          <w:rFonts w:ascii="Helvetica" w:hAnsi="Helvetica"/>
          <w:sz w:val="18"/>
          <w:szCs w:val="20"/>
        </w:rPr>
        <w:t>-H</w:t>
      </w:r>
      <w:r w:rsidRPr="009F6C81">
        <w:rPr>
          <w:rFonts w:ascii="Helvetica" w:hAnsi="Helvetica"/>
          <w:sz w:val="18"/>
          <w:szCs w:val="20"/>
        </w:rPr>
        <w:t>ardware, erstklassige Sicherheitsfunktio</w:t>
      </w:r>
      <w:r>
        <w:rPr>
          <w:rFonts w:ascii="Helvetica" w:hAnsi="Helvetica"/>
          <w:sz w:val="18"/>
          <w:szCs w:val="20"/>
        </w:rPr>
        <w:t>nen sowie intuitive Management-W</w:t>
      </w:r>
      <w:r w:rsidRPr="009F6C81">
        <w:rPr>
          <w:rFonts w:ascii="Helvetica" w:hAnsi="Helvetica"/>
          <w:sz w:val="18"/>
          <w:szCs w:val="20"/>
        </w:rPr>
        <w:t xml:space="preserve">erkzeuge gezielt miteinander vereinen. Hunderttausende Unternehmen jeder Größenordnung vertrauen weltweit auf die Leistungsfähigkeit der </w:t>
      </w:r>
      <w:proofErr w:type="spellStart"/>
      <w:r w:rsidRPr="009F6C81">
        <w:rPr>
          <w:rFonts w:ascii="Helvetica" w:hAnsi="Helvetica"/>
          <w:sz w:val="18"/>
          <w:szCs w:val="20"/>
        </w:rPr>
        <w:t>WatchGuard-Produkte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und profitieren von deren einfacher Bedienung sowie dem innovativen Supportprogramm </w:t>
      </w:r>
      <w:proofErr w:type="spellStart"/>
      <w:r w:rsidRPr="009F6C81">
        <w:rPr>
          <w:rFonts w:ascii="Helvetica" w:hAnsi="Helvetica"/>
          <w:sz w:val="18"/>
          <w:szCs w:val="20"/>
        </w:rPr>
        <w:t>WatchGuard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Live </w:t>
      </w:r>
      <w:proofErr w:type="spellStart"/>
      <w:r w:rsidRPr="009F6C81">
        <w:rPr>
          <w:rFonts w:ascii="Helvetica" w:hAnsi="Helvetica"/>
          <w:sz w:val="18"/>
          <w:szCs w:val="20"/>
        </w:rPr>
        <w:t>Security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Service. Das Unternehmen ist mit Niederlassungen in Nordamerika, Europa, Asien, Australien und Lateinamerika international vertreten, der Hauptsitz befindet sich in Seattle im US-Bundesstaat Washington. Weitere Informationen unter www.watchguard.com.</w:t>
      </w:r>
    </w:p>
    <w:sectPr w:rsidR="00912393" w:rsidRPr="00662E2A" w:rsidSect="00912393">
      <w:headerReference w:type="default" r:id="rId5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3A4A37" w:rsidRPr="00B674DF" w:rsidRDefault="003A4A37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4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A4A37" w:rsidRPr="00B674DF" w:rsidRDefault="003A4A37">
    <w:pPr>
      <w:pStyle w:val="Kopfzeile"/>
      <w:rPr>
        <w:sz w:val="32"/>
        <w:szCs w:val="32"/>
      </w:rPr>
    </w:pPr>
  </w:p>
  <w:p w:rsidR="003A4A37" w:rsidRPr="00B674DF" w:rsidRDefault="003A4A37">
    <w:pPr>
      <w:pStyle w:val="Kopfzeile"/>
      <w:rPr>
        <w:sz w:val="32"/>
        <w:szCs w:val="32"/>
      </w:rPr>
    </w:pPr>
  </w:p>
  <w:p w:rsidR="003A4A37" w:rsidRPr="00B674DF" w:rsidRDefault="003A4A37">
    <w:pPr>
      <w:pStyle w:val="Kopfzeile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05323A"/>
    <w:rsid w:val="000238EE"/>
    <w:rsid w:val="00035DD5"/>
    <w:rsid w:val="0005323A"/>
    <w:rsid w:val="0005711A"/>
    <w:rsid w:val="000621B7"/>
    <w:rsid w:val="00070428"/>
    <w:rsid w:val="00074A0F"/>
    <w:rsid w:val="00086397"/>
    <w:rsid w:val="00090EEF"/>
    <w:rsid w:val="00094238"/>
    <w:rsid w:val="000A59B3"/>
    <w:rsid w:val="000B5A26"/>
    <w:rsid w:val="000C70AF"/>
    <w:rsid w:val="000F17F9"/>
    <w:rsid w:val="00105EE9"/>
    <w:rsid w:val="00135831"/>
    <w:rsid w:val="00136BC2"/>
    <w:rsid w:val="0014140E"/>
    <w:rsid w:val="00150322"/>
    <w:rsid w:val="00153C4B"/>
    <w:rsid w:val="001559E3"/>
    <w:rsid w:val="00155EF1"/>
    <w:rsid w:val="00167A3E"/>
    <w:rsid w:val="00187BD3"/>
    <w:rsid w:val="00195289"/>
    <w:rsid w:val="001A543C"/>
    <w:rsid w:val="001C687D"/>
    <w:rsid w:val="001F1B57"/>
    <w:rsid w:val="001F5071"/>
    <w:rsid w:val="001F7983"/>
    <w:rsid w:val="00204651"/>
    <w:rsid w:val="002137DA"/>
    <w:rsid w:val="002139CC"/>
    <w:rsid w:val="00214377"/>
    <w:rsid w:val="00226269"/>
    <w:rsid w:val="00226F31"/>
    <w:rsid w:val="00231F20"/>
    <w:rsid w:val="002325EE"/>
    <w:rsid w:val="0023439F"/>
    <w:rsid w:val="00237DA1"/>
    <w:rsid w:val="0024133D"/>
    <w:rsid w:val="00277153"/>
    <w:rsid w:val="002B0DA6"/>
    <w:rsid w:val="002B584E"/>
    <w:rsid w:val="002C501F"/>
    <w:rsid w:val="002F3396"/>
    <w:rsid w:val="00310C29"/>
    <w:rsid w:val="003166E4"/>
    <w:rsid w:val="003308A5"/>
    <w:rsid w:val="00336C74"/>
    <w:rsid w:val="00354B69"/>
    <w:rsid w:val="003A07DC"/>
    <w:rsid w:val="003A4A37"/>
    <w:rsid w:val="003B5A97"/>
    <w:rsid w:val="003E30D1"/>
    <w:rsid w:val="003F2CE7"/>
    <w:rsid w:val="003F390E"/>
    <w:rsid w:val="004025FE"/>
    <w:rsid w:val="00402A89"/>
    <w:rsid w:val="00413016"/>
    <w:rsid w:val="00414A78"/>
    <w:rsid w:val="00440973"/>
    <w:rsid w:val="0045113C"/>
    <w:rsid w:val="0046206E"/>
    <w:rsid w:val="0046337A"/>
    <w:rsid w:val="00471609"/>
    <w:rsid w:val="004B50AF"/>
    <w:rsid w:val="004B5D53"/>
    <w:rsid w:val="004C03DF"/>
    <w:rsid w:val="004C52C4"/>
    <w:rsid w:val="004D4603"/>
    <w:rsid w:val="004E4F33"/>
    <w:rsid w:val="004F099D"/>
    <w:rsid w:val="00500220"/>
    <w:rsid w:val="00546C83"/>
    <w:rsid w:val="00573734"/>
    <w:rsid w:val="005A13D9"/>
    <w:rsid w:val="005C286B"/>
    <w:rsid w:val="005C3CEB"/>
    <w:rsid w:val="005C50C6"/>
    <w:rsid w:val="005D07E0"/>
    <w:rsid w:val="005D7798"/>
    <w:rsid w:val="005E0F87"/>
    <w:rsid w:val="005F2FAF"/>
    <w:rsid w:val="00601415"/>
    <w:rsid w:val="0060326D"/>
    <w:rsid w:val="00662E2A"/>
    <w:rsid w:val="00693250"/>
    <w:rsid w:val="006D2D5D"/>
    <w:rsid w:val="006E788F"/>
    <w:rsid w:val="00720D43"/>
    <w:rsid w:val="007303BC"/>
    <w:rsid w:val="00740224"/>
    <w:rsid w:val="00753036"/>
    <w:rsid w:val="00761889"/>
    <w:rsid w:val="00766457"/>
    <w:rsid w:val="00774A6F"/>
    <w:rsid w:val="00787404"/>
    <w:rsid w:val="00792F5B"/>
    <w:rsid w:val="007C5FD7"/>
    <w:rsid w:val="007D44ED"/>
    <w:rsid w:val="007F2D54"/>
    <w:rsid w:val="00804FE7"/>
    <w:rsid w:val="008127BB"/>
    <w:rsid w:val="008507B9"/>
    <w:rsid w:val="008740FE"/>
    <w:rsid w:val="00880B92"/>
    <w:rsid w:val="008F1805"/>
    <w:rsid w:val="0090401B"/>
    <w:rsid w:val="00912393"/>
    <w:rsid w:val="0092173E"/>
    <w:rsid w:val="00940842"/>
    <w:rsid w:val="0095257C"/>
    <w:rsid w:val="009773A4"/>
    <w:rsid w:val="00982CB2"/>
    <w:rsid w:val="00987824"/>
    <w:rsid w:val="00990683"/>
    <w:rsid w:val="0099332B"/>
    <w:rsid w:val="009A03EE"/>
    <w:rsid w:val="009A7866"/>
    <w:rsid w:val="009B24CF"/>
    <w:rsid w:val="009E5C4E"/>
    <w:rsid w:val="00A04A3C"/>
    <w:rsid w:val="00A33E74"/>
    <w:rsid w:val="00A55C59"/>
    <w:rsid w:val="00A5656C"/>
    <w:rsid w:val="00A56CB1"/>
    <w:rsid w:val="00A675B2"/>
    <w:rsid w:val="00AA4C0E"/>
    <w:rsid w:val="00AD75BC"/>
    <w:rsid w:val="00AF3A95"/>
    <w:rsid w:val="00AF6861"/>
    <w:rsid w:val="00B12C70"/>
    <w:rsid w:val="00B30ADC"/>
    <w:rsid w:val="00B44E84"/>
    <w:rsid w:val="00B50DBD"/>
    <w:rsid w:val="00B539CA"/>
    <w:rsid w:val="00B6483C"/>
    <w:rsid w:val="00B77582"/>
    <w:rsid w:val="00B80C54"/>
    <w:rsid w:val="00B87650"/>
    <w:rsid w:val="00B913A8"/>
    <w:rsid w:val="00B95144"/>
    <w:rsid w:val="00B97BFF"/>
    <w:rsid w:val="00BB5848"/>
    <w:rsid w:val="00BF375B"/>
    <w:rsid w:val="00C04195"/>
    <w:rsid w:val="00C10D8E"/>
    <w:rsid w:val="00C15B08"/>
    <w:rsid w:val="00C57D62"/>
    <w:rsid w:val="00C73D30"/>
    <w:rsid w:val="00C748C3"/>
    <w:rsid w:val="00C8150C"/>
    <w:rsid w:val="00C86E84"/>
    <w:rsid w:val="00C91DA5"/>
    <w:rsid w:val="00C92098"/>
    <w:rsid w:val="00C92F15"/>
    <w:rsid w:val="00CC17E8"/>
    <w:rsid w:val="00CD1A5A"/>
    <w:rsid w:val="00CE7559"/>
    <w:rsid w:val="00CF22EA"/>
    <w:rsid w:val="00D0751A"/>
    <w:rsid w:val="00D50B02"/>
    <w:rsid w:val="00D52A3E"/>
    <w:rsid w:val="00D65EF5"/>
    <w:rsid w:val="00D80CCA"/>
    <w:rsid w:val="00D87526"/>
    <w:rsid w:val="00DC2C9B"/>
    <w:rsid w:val="00DC4879"/>
    <w:rsid w:val="00DD4C9B"/>
    <w:rsid w:val="00DE3485"/>
    <w:rsid w:val="00E2506F"/>
    <w:rsid w:val="00E34FDA"/>
    <w:rsid w:val="00E63D2F"/>
    <w:rsid w:val="00E6694A"/>
    <w:rsid w:val="00E6758B"/>
    <w:rsid w:val="00E74B34"/>
    <w:rsid w:val="00E80F73"/>
    <w:rsid w:val="00E9082A"/>
    <w:rsid w:val="00EB164D"/>
    <w:rsid w:val="00F0042D"/>
    <w:rsid w:val="00F26CC7"/>
    <w:rsid w:val="00F3159A"/>
    <w:rsid w:val="00F42B1D"/>
    <w:rsid w:val="00F532E4"/>
    <w:rsid w:val="00F57D23"/>
    <w:rsid w:val="00F60A32"/>
    <w:rsid w:val="00F65A28"/>
    <w:rsid w:val="00F92C93"/>
    <w:rsid w:val="00F93CFF"/>
    <w:rsid w:val="00FA6F11"/>
    <w:rsid w:val="00FB0C7D"/>
    <w:rsid w:val="00FB4385"/>
    <w:rsid w:val="00FC260C"/>
    <w:rsid w:val="00FC2A35"/>
    <w:rsid w:val="00FC3483"/>
    <w:rsid w:val="00FD41B4"/>
    <w:rsid w:val="00FF27D3"/>
    <w:rsid w:val="00FF4D4F"/>
  </w:rsids>
  <m:mathPr>
    <m:mathFont m:val="SimSu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link w:val="Kopfzeile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link w:val="Textkrper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semiHidden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4B5D53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4B5D5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4757</Characters>
  <Application>Microsoft Macintosh Word</Application>
  <DocSecurity>0</DocSecurity>
  <Lines>39</Lines>
  <Paragraphs>9</Paragraphs>
  <ScaleCrop>false</ScaleCrop>
  <Company>Press'n'Relations 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PNR MacBook 2</cp:lastModifiedBy>
  <cp:revision>2</cp:revision>
  <cp:lastPrinted>2014-11-24T15:22:00Z</cp:lastPrinted>
  <dcterms:created xsi:type="dcterms:W3CDTF">2014-11-25T09:20:00Z</dcterms:created>
  <dcterms:modified xsi:type="dcterms:W3CDTF">2014-11-25T09:20:00Z</dcterms:modified>
</cp:coreProperties>
</file>