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C8547" w14:textId="77777777" w:rsidR="00DF0E78" w:rsidRPr="00FA13AB" w:rsidRDefault="00DF0E78" w:rsidP="00DF0E78">
      <w:pPr>
        <w:spacing w:line="288" w:lineRule="auto"/>
        <w:rPr>
          <w:rFonts w:ascii="Helvetica" w:hAnsi="Helvetica"/>
          <w:b/>
        </w:rPr>
      </w:pPr>
      <w:r w:rsidRPr="00FA13AB">
        <w:rPr>
          <w:rFonts w:ascii="Helvetica" w:hAnsi="Helvetica"/>
          <w:b/>
        </w:rPr>
        <w:t>PRESSEINFORMATION</w:t>
      </w:r>
    </w:p>
    <w:p w14:paraId="4311B3BC" w14:textId="77777777" w:rsidR="00DF0E78" w:rsidRPr="00FA13AB" w:rsidRDefault="00DF0E78" w:rsidP="00DF0E78">
      <w:pPr>
        <w:spacing w:line="288" w:lineRule="auto"/>
        <w:rPr>
          <w:rFonts w:ascii="Helvetica" w:hAnsi="Helvetica"/>
          <w:b/>
        </w:rPr>
      </w:pPr>
    </w:p>
    <w:p w14:paraId="1928FCF4" w14:textId="7800497A" w:rsidR="00DF0E78" w:rsidRPr="00FA13AB" w:rsidRDefault="00CD1E1E" w:rsidP="00DF0E78">
      <w:pPr>
        <w:spacing w:line="288" w:lineRule="auto"/>
        <w:rPr>
          <w:rFonts w:ascii="Helvetica" w:hAnsi="Helvetica"/>
          <w:sz w:val="20"/>
          <w:szCs w:val="20"/>
        </w:rPr>
      </w:pPr>
      <w:r w:rsidRPr="00FA13AB">
        <w:rPr>
          <w:rFonts w:ascii="Helvetica" w:hAnsi="Helvetica"/>
          <w:sz w:val="20"/>
          <w:szCs w:val="20"/>
        </w:rPr>
        <w:t xml:space="preserve">Hamburg, </w:t>
      </w:r>
      <w:r w:rsidR="00E245ED">
        <w:rPr>
          <w:rFonts w:ascii="Helvetica" w:hAnsi="Helvetica"/>
          <w:sz w:val="20"/>
          <w:szCs w:val="20"/>
        </w:rPr>
        <w:t>21</w:t>
      </w:r>
      <w:r w:rsidR="00DF0E78" w:rsidRPr="00FA13AB">
        <w:rPr>
          <w:rFonts w:ascii="Helvetica" w:hAnsi="Helvetica"/>
          <w:sz w:val="20"/>
          <w:szCs w:val="20"/>
        </w:rPr>
        <w:t xml:space="preserve">. </w:t>
      </w:r>
      <w:r w:rsidR="00E245ED">
        <w:rPr>
          <w:rFonts w:ascii="Helvetica" w:hAnsi="Helvetica"/>
          <w:sz w:val="20"/>
          <w:szCs w:val="20"/>
        </w:rPr>
        <w:t>Juli</w:t>
      </w:r>
      <w:r w:rsidR="00DF0E78" w:rsidRPr="00FA13AB">
        <w:rPr>
          <w:rFonts w:ascii="Helvetica" w:hAnsi="Helvetica"/>
          <w:sz w:val="20"/>
          <w:szCs w:val="20"/>
        </w:rPr>
        <w:t xml:space="preserve"> 2015</w:t>
      </w:r>
    </w:p>
    <w:p w14:paraId="547CE552" w14:textId="77777777" w:rsidR="00DF0E78" w:rsidRPr="00FA13AB" w:rsidRDefault="00DF0E78" w:rsidP="00DF0E78">
      <w:pPr>
        <w:spacing w:line="288" w:lineRule="auto"/>
        <w:ind w:right="1695"/>
        <w:rPr>
          <w:rFonts w:ascii="Helvetica" w:hAnsi="Helvetica"/>
          <w:b/>
          <w:szCs w:val="20"/>
        </w:rPr>
      </w:pPr>
    </w:p>
    <w:p w14:paraId="56765BF8" w14:textId="65280BAF" w:rsidR="00DF0E78" w:rsidRPr="00FA13AB" w:rsidRDefault="00296E13" w:rsidP="00DF0E78">
      <w:pPr>
        <w:tabs>
          <w:tab w:val="left" w:pos="6946"/>
          <w:tab w:val="left" w:pos="7088"/>
        </w:tabs>
        <w:spacing w:line="288" w:lineRule="auto"/>
        <w:ind w:right="2127"/>
        <w:rPr>
          <w:rFonts w:ascii="Helvetica" w:hAnsi="Helvetica"/>
          <w:b/>
          <w:szCs w:val="20"/>
        </w:rPr>
      </w:pPr>
      <w:r w:rsidRPr="00FA13AB">
        <w:rPr>
          <w:rFonts w:ascii="Helvetica" w:hAnsi="Helvetica"/>
          <w:b/>
          <w:szCs w:val="20"/>
        </w:rPr>
        <w:t>WatchGuard</w:t>
      </w:r>
      <w:r w:rsidR="009E2596" w:rsidRPr="00FA13AB">
        <w:rPr>
          <w:rFonts w:ascii="Helvetica" w:hAnsi="Helvetica"/>
          <w:b/>
          <w:szCs w:val="20"/>
        </w:rPr>
        <w:t xml:space="preserve"> </w:t>
      </w:r>
      <w:r w:rsidR="00E245ED">
        <w:rPr>
          <w:rFonts w:ascii="Helvetica" w:hAnsi="Helvetica"/>
          <w:b/>
          <w:szCs w:val="20"/>
        </w:rPr>
        <w:t xml:space="preserve">stellt Dimension 2.0 </w:t>
      </w:r>
      <w:r w:rsidR="00623702">
        <w:rPr>
          <w:rFonts w:ascii="Helvetica" w:hAnsi="Helvetica"/>
          <w:b/>
          <w:szCs w:val="20"/>
        </w:rPr>
        <w:t>mit neuen Visualisierungs</w:t>
      </w:r>
      <w:r w:rsidR="008A619B">
        <w:rPr>
          <w:rFonts w:ascii="Helvetica" w:hAnsi="Helvetica"/>
          <w:b/>
          <w:szCs w:val="20"/>
        </w:rPr>
        <w:t>- und Verwaltungs</w:t>
      </w:r>
      <w:r w:rsidR="00623702">
        <w:rPr>
          <w:rFonts w:ascii="Helvetica" w:hAnsi="Helvetica"/>
          <w:b/>
          <w:szCs w:val="20"/>
        </w:rPr>
        <w:t>möglichkeiten vor</w:t>
      </w:r>
    </w:p>
    <w:p w14:paraId="274076C5" w14:textId="2B3E71B6" w:rsidR="00342B34" w:rsidRPr="00FA13AB" w:rsidRDefault="00413158" w:rsidP="00AE12CF">
      <w:pPr>
        <w:tabs>
          <w:tab w:val="left" w:pos="6804"/>
          <w:tab w:val="left" w:pos="6946"/>
          <w:tab w:val="left" w:pos="7655"/>
        </w:tabs>
        <w:spacing w:line="288" w:lineRule="auto"/>
        <w:ind w:right="284"/>
        <w:rPr>
          <w:rFonts w:ascii="Helvetica" w:hAnsi="Helvetica"/>
          <w:sz w:val="20"/>
          <w:szCs w:val="20"/>
        </w:rPr>
      </w:pPr>
      <w:r>
        <w:rPr>
          <w:rFonts w:ascii="Helvetica" w:hAnsi="Helvetica"/>
          <w:sz w:val="20"/>
          <w:szCs w:val="20"/>
        </w:rPr>
        <w:t>Ein s</w:t>
      </w:r>
      <w:r w:rsidR="00344831">
        <w:rPr>
          <w:rFonts w:ascii="Helvetica" w:hAnsi="Helvetica"/>
          <w:sz w:val="20"/>
          <w:szCs w:val="20"/>
        </w:rPr>
        <w:t>chlankere</w:t>
      </w:r>
      <w:r w:rsidR="00026031">
        <w:rPr>
          <w:rFonts w:ascii="Helvetica" w:hAnsi="Helvetica"/>
          <w:sz w:val="20"/>
          <w:szCs w:val="20"/>
        </w:rPr>
        <w:t>s</w:t>
      </w:r>
      <w:r w:rsidR="00AB0F7F">
        <w:rPr>
          <w:rFonts w:ascii="Helvetica" w:hAnsi="Helvetica"/>
          <w:sz w:val="20"/>
          <w:szCs w:val="20"/>
        </w:rPr>
        <w:t xml:space="preserve"> Interface</w:t>
      </w:r>
      <w:r w:rsidR="005143BA">
        <w:rPr>
          <w:rFonts w:ascii="Helvetica" w:hAnsi="Helvetica"/>
          <w:sz w:val="20"/>
          <w:szCs w:val="20"/>
        </w:rPr>
        <w:t>, Profile für unterschiedliche Anwender und neue Funktionalitäten</w:t>
      </w:r>
      <w:r w:rsidR="00247790">
        <w:rPr>
          <w:rFonts w:ascii="Helvetica" w:hAnsi="Helvetica"/>
          <w:sz w:val="20"/>
          <w:szCs w:val="20"/>
        </w:rPr>
        <w:t xml:space="preserve"> </w:t>
      </w:r>
      <w:r w:rsidR="00AC1BE6">
        <w:rPr>
          <w:rFonts w:ascii="Helvetica" w:hAnsi="Helvetica"/>
          <w:sz w:val="20"/>
          <w:szCs w:val="20"/>
        </w:rPr>
        <w:t>vereinfachen das</w:t>
      </w:r>
      <w:r w:rsidR="00247790">
        <w:rPr>
          <w:rFonts w:ascii="Helvetica" w:hAnsi="Helvetica"/>
          <w:sz w:val="20"/>
          <w:szCs w:val="20"/>
        </w:rPr>
        <w:t xml:space="preserve"> Management </w:t>
      </w:r>
      <w:r w:rsidR="00342B34">
        <w:rPr>
          <w:rFonts w:ascii="Helvetica" w:hAnsi="Helvetica"/>
          <w:sz w:val="20"/>
          <w:szCs w:val="20"/>
        </w:rPr>
        <w:t>der Netzwerksicherheit</w:t>
      </w:r>
    </w:p>
    <w:p w14:paraId="154B6592" w14:textId="77777777" w:rsidR="003707DC" w:rsidRPr="00FA13AB" w:rsidRDefault="003707DC" w:rsidP="00DF0E78">
      <w:pPr>
        <w:tabs>
          <w:tab w:val="left" w:pos="7655"/>
        </w:tabs>
        <w:spacing w:line="288" w:lineRule="auto"/>
        <w:ind w:right="1418"/>
        <w:rPr>
          <w:rFonts w:ascii="Helvetica" w:hAnsi="Helvetica"/>
          <w:sz w:val="20"/>
          <w:szCs w:val="20"/>
        </w:rPr>
      </w:pPr>
    </w:p>
    <w:p w14:paraId="5B16AC88" w14:textId="0E603354" w:rsidR="00F4407E" w:rsidRDefault="00E51187" w:rsidP="00F4407E">
      <w:pPr>
        <w:tabs>
          <w:tab w:val="left" w:pos="7655"/>
        </w:tabs>
        <w:spacing w:line="288" w:lineRule="auto"/>
        <w:ind w:right="1418"/>
        <w:rPr>
          <w:rFonts w:ascii="Helvetica" w:hAnsi="Helvetica"/>
          <w:b/>
          <w:sz w:val="20"/>
          <w:szCs w:val="20"/>
        </w:rPr>
      </w:pPr>
      <w:r>
        <w:rPr>
          <w:rFonts w:ascii="Helvetica" w:hAnsi="Helvetica"/>
          <w:b/>
          <w:sz w:val="20"/>
          <w:szCs w:val="20"/>
        </w:rPr>
        <w:t>WatchGuard</w:t>
      </w:r>
      <w:r w:rsidR="00914B2F">
        <w:rPr>
          <w:rFonts w:ascii="Helvetica" w:hAnsi="Helvetica"/>
          <w:b/>
          <w:sz w:val="20"/>
          <w:szCs w:val="20"/>
        </w:rPr>
        <w:t xml:space="preserve"> Technologies</w:t>
      </w:r>
      <w:r w:rsidR="00946EE2">
        <w:rPr>
          <w:rFonts w:ascii="Helvetica" w:hAnsi="Helvetica"/>
          <w:b/>
          <w:sz w:val="20"/>
          <w:szCs w:val="20"/>
        </w:rPr>
        <w:t xml:space="preserve"> </w:t>
      </w:r>
      <w:r w:rsidR="003A5BB8">
        <w:rPr>
          <w:rFonts w:ascii="Helvetica" w:hAnsi="Helvetica"/>
          <w:b/>
          <w:sz w:val="20"/>
          <w:szCs w:val="20"/>
        </w:rPr>
        <w:t xml:space="preserve">hat </w:t>
      </w:r>
      <w:r w:rsidR="005A49F2">
        <w:rPr>
          <w:rFonts w:ascii="Helvetica" w:hAnsi="Helvetica"/>
          <w:b/>
          <w:sz w:val="20"/>
          <w:szCs w:val="20"/>
        </w:rPr>
        <w:t xml:space="preserve">Dimension, </w:t>
      </w:r>
      <w:r w:rsidR="00832F0D">
        <w:rPr>
          <w:rFonts w:ascii="Helvetica" w:hAnsi="Helvetica"/>
          <w:b/>
          <w:sz w:val="20"/>
          <w:szCs w:val="20"/>
        </w:rPr>
        <w:t>das</w:t>
      </w:r>
      <w:r w:rsidR="003A5BB8">
        <w:rPr>
          <w:rFonts w:ascii="Helvetica" w:hAnsi="Helvetica"/>
          <w:b/>
          <w:sz w:val="20"/>
          <w:szCs w:val="20"/>
        </w:rPr>
        <w:t xml:space="preserve"> Visualisierungs- und Verwaltungswerkzeug </w:t>
      </w:r>
      <w:r w:rsidR="005A49F2">
        <w:rPr>
          <w:rFonts w:ascii="Helvetica" w:hAnsi="Helvetica"/>
          <w:b/>
          <w:sz w:val="20"/>
          <w:szCs w:val="20"/>
        </w:rPr>
        <w:t>für eine umfassende</w:t>
      </w:r>
      <w:r w:rsidR="00623558">
        <w:rPr>
          <w:rFonts w:ascii="Helvetica" w:hAnsi="Helvetica"/>
          <w:b/>
          <w:sz w:val="20"/>
          <w:szCs w:val="20"/>
        </w:rPr>
        <w:t xml:space="preserve"> Netzwerksicherheit</w:t>
      </w:r>
      <w:r w:rsidR="005A49F2">
        <w:rPr>
          <w:rFonts w:ascii="Helvetica" w:hAnsi="Helvetica"/>
          <w:b/>
          <w:sz w:val="20"/>
          <w:szCs w:val="20"/>
        </w:rPr>
        <w:t>,</w:t>
      </w:r>
      <w:r w:rsidR="00623558">
        <w:rPr>
          <w:rFonts w:ascii="Helvetica" w:hAnsi="Helvetica"/>
          <w:b/>
          <w:sz w:val="20"/>
          <w:szCs w:val="20"/>
        </w:rPr>
        <w:t xml:space="preserve"> in der Version 2.0 um</w:t>
      </w:r>
      <w:r w:rsidR="00E44FDD">
        <w:rPr>
          <w:rFonts w:ascii="Helvetica" w:hAnsi="Helvetica"/>
          <w:b/>
          <w:sz w:val="20"/>
          <w:szCs w:val="20"/>
        </w:rPr>
        <w:t xml:space="preserve"> zahlreiche</w:t>
      </w:r>
      <w:r w:rsidR="00623558">
        <w:rPr>
          <w:rFonts w:ascii="Helvetica" w:hAnsi="Helvetica"/>
          <w:b/>
          <w:sz w:val="20"/>
          <w:szCs w:val="20"/>
        </w:rPr>
        <w:t xml:space="preserve"> Funktionalitäten und Darstellungsmöglichkeiten erweitert.</w:t>
      </w:r>
      <w:r w:rsidR="005A49F2">
        <w:rPr>
          <w:rFonts w:ascii="Helvetica" w:hAnsi="Helvetica"/>
          <w:b/>
          <w:sz w:val="20"/>
          <w:szCs w:val="20"/>
        </w:rPr>
        <w:t xml:space="preserve"> </w:t>
      </w:r>
      <w:r w:rsidR="00B913FE">
        <w:rPr>
          <w:rFonts w:ascii="Helvetica" w:hAnsi="Helvetica"/>
          <w:b/>
          <w:sz w:val="20"/>
          <w:szCs w:val="20"/>
        </w:rPr>
        <w:t xml:space="preserve">Das neue Release </w:t>
      </w:r>
      <w:r w:rsidR="00B54550">
        <w:rPr>
          <w:rFonts w:ascii="Helvetica" w:hAnsi="Helvetica"/>
          <w:b/>
          <w:sz w:val="20"/>
          <w:szCs w:val="20"/>
        </w:rPr>
        <w:t>aggregiert</w:t>
      </w:r>
      <w:r w:rsidR="008A508A">
        <w:rPr>
          <w:rFonts w:ascii="Helvetica" w:hAnsi="Helvetica"/>
          <w:b/>
          <w:sz w:val="20"/>
          <w:szCs w:val="20"/>
        </w:rPr>
        <w:t xml:space="preserve"> sämtliche</w:t>
      </w:r>
      <w:r w:rsidR="00F85D95">
        <w:rPr>
          <w:rFonts w:ascii="Helvetica" w:hAnsi="Helvetica"/>
          <w:b/>
          <w:sz w:val="20"/>
          <w:szCs w:val="20"/>
        </w:rPr>
        <w:t xml:space="preserve"> Netzwerkaktivitäten</w:t>
      </w:r>
      <w:r w:rsidR="009C4593">
        <w:rPr>
          <w:rFonts w:ascii="Helvetica" w:hAnsi="Helvetica"/>
          <w:b/>
          <w:sz w:val="20"/>
          <w:szCs w:val="20"/>
        </w:rPr>
        <w:t xml:space="preserve"> aller Appliances</w:t>
      </w:r>
      <w:r w:rsidR="001C3F7A">
        <w:rPr>
          <w:rFonts w:ascii="Helvetica" w:hAnsi="Helvetica"/>
          <w:b/>
          <w:sz w:val="20"/>
          <w:szCs w:val="20"/>
        </w:rPr>
        <w:t xml:space="preserve"> im Unternehmen</w:t>
      </w:r>
      <w:r w:rsidR="00F85D95">
        <w:rPr>
          <w:rFonts w:ascii="Helvetica" w:hAnsi="Helvetica"/>
          <w:b/>
          <w:sz w:val="20"/>
          <w:szCs w:val="20"/>
        </w:rPr>
        <w:t xml:space="preserve"> </w:t>
      </w:r>
      <w:r w:rsidR="001C3F7A">
        <w:rPr>
          <w:rFonts w:ascii="Helvetica" w:hAnsi="Helvetica"/>
          <w:b/>
          <w:sz w:val="20"/>
          <w:szCs w:val="20"/>
        </w:rPr>
        <w:t xml:space="preserve">in Echtzeit </w:t>
      </w:r>
      <w:r w:rsidR="00F85D95">
        <w:rPr>
          <w:rFonts w:ascii="Helvetica" w:hAnsi="Helvetica"/>
          <w:b/>
          <w:sz w:val="20"/>
          <w:szCs w:val="20"/>
        </w:rPr>
        <w:t>und</w:t>
      </w:r>
      <w:r w:rsidR="00FC5DCC">
        <w:rPr>
          <w:rFonts w:ascii="Helvetica" w:hAnsi="Helvetica"/>
          <w:b/>
          <w:sz w:val="20"/>
          <w:szCs w:val="20"/>
        </w:rPr>
        <w:t xml:space="preserve"> </w:t>
      </w:r>
      <w:r w:rsidR="00B54550">
        <w:rPr>
          <w:rFonts w:ascii="Helvetica" w:hAnsi="Helvetica"/>
          <w:b/>
          <w:sz w:val="20"/>
          <w:szCs w:val="20"/>
        </w:rPr>
        <w:t xml:space="preserve">bereitet </w:t>
      </w:r>
      <w:r w:rsidR="00FC5DCC">
        <w:rPr>
          <w:rFonts w:ascii="Helvetica" w:hAnsi="Helvetica"/>
          <w:b/>
          <w:sz w:val="20"/>
          <w:szCs w:val="20"/>
        </w:rPr>
        <w:t>die</w:t>
      </w:r>
      <w:r w:rsidR="008A508A">
        <w:rPr>
          <w:rFonts w:ascii="Helvetica" w:hAnsi="Helvetica"/>
          <w:b/>
          <w:sz w:val="20"/>
          <w:szCs w:val="20"/>
        </w:rPr>
        <w:t xml:space="preserve"> Vorgänge</w:t>
      </w:r>
      <w:r w:rsidR="001565B0">
        <w:rPr>
          <w:rFonts w:ascii="Helvetica" w:hAnsi="Helvetica"/>
          <w:b/>
          <w:sz w:val="20"/>
          <w:szCs w:val="20"/>
        </w:rPr>
        <w:t xml:space="preserve"> </w:t>
      </w:r>
      <w:r w:rsidR="00495E6D">
        <w:rPr>
          <w:rFonts w:ascii="Helvetica" w:hAnsi="Helvetica"/>
          <w:b/>
          <w:sz w:val="20"/>
          <w:szCs w:val="20"/>
        </w:rPr>
        <w:t>in übersichtlich präsentierten Dashboards</w:t>
      </w:r>
      <w:r w:rsidR="00B54550">
        <w:rPr>
          <w:rFonts w:ascii="Helvetica" w:hAnsi="Helvetica"/>
          <w:b/>
          <w:sz w:val="20"/>
          <w:szCs w:val="20"/>
        </w:rPr>
        <w:t xml:space="preserve"> auf</w:t>
      </w:r>
      <w:r w:rsidR="00F85D95">
        <w:rPr>
          <w:rFonts w:ascii="Helvetica" w:hAnsi="Helvetica"/>
          <w:b/>
          <w:sz w:val="20"/>
          <w:szCs w:val="20"/>
        </w:rPr>
        <w:t xml:space="preserve">. </w:t>
      </w:r>
      <w:r w:rsidR="00B54550">
        <w:rPr>
          <w:rFonts w:ascii="Helvetica" w:hAnsi="Helvetica"/>
          <w:b/>
          <w:sz w:val="20"/>
          <w:szCs w:val="20"/>
        </w:rPr>
        <w:t>IT-Administratoren</w:t>
      </w:r>
      <w:r w:rsidR="00F85D95">
        <w:rPr>
          <w:rFonts w:ascii="Helvetica" w:hAnsi="Helvetica"/>
          <w:b/>
          <w:sz w:val="20"/>
          <w:szCs w:val="20"/>
        </w:rPr>
        <w:t xml:space="preserve"> können</w:t>
      </w:r>
      <w:r w:rsidR="007D186F">
        <w:rPr>
          <w:rFonts w:ascii="Helvetica" w:hAnsi="Helvetica"/>
          <w:b/>
          <w:sz w:val="20"/>
          <w:szCs w:val="20"/>
        </w:rPr>
        <w:t xml:space="preserve"> aus diesen Ansichten heraus</w:t>
      </w:r>
      <w:r w:rsidR="00F85D95">
        <w:rPr>
          <w:rFonts w:ascii="Helvetica" w:hAnsi="Helvetica"/>
          <w:b/>
          <w:sz w:val="20"/>
          <w:szCs w:val="20"/>
        </w:rPr>
        <w:t xml:space="preserve"> direkt </w:t>
      </w:r>
      <w:r w:rsidR="001C3F7A">
        <w:rPr>
          <w:rFonts w:ascii="Helvetica" w:hAnsi="Helvetica"/>
          <w:b/>
          <w:sz w:val="20"/>
          <w:szCs w:val="20"/>
        </w:rPr>
        <w:t>auf Bedrohungen</w:t>
      </w:r>
      <w:r w:rsidR="008A508A">
        <w:rPr>
          <w:rFonts w:ascii="Helvetica" w:hAnsi="Helvetica"/>
          <w:b/>
          <w:sz w:val="20"/>
          <w:szCs w:val="20"/>
        </w:rPr>
        <w:t xml:space="preserve"> </w:t>
      </w:r>
      <w:r w:rsidR="000514B5">
        <w:rPr>
          <w:rFonts w:ascii="Helvetica" w:hAnsi="Helvetica"/>
          <w:b/>
          <w:sz w:val="20"/>
          <w:szCs w:val="20"/>
        </w:rPr>
        <w:t xml:space="preserve">mit den jeweils passenden Maßnahmen </w:t>
      </w:r>
      <w:r w:rsidR="008A508A">
        <w:rPr>
          <w:rFonts w:ascii="Helvetica" w:hAnsi="Helvetica"/>
          <w:b/>
          <w:sz w:val="20"/>
          <w:szCs w:val="20"/>
        </w:rPr>
        <w:t xml:space="preserve">reagieren. </w:t>
      </w:r>
      <w:r w:rsidR="00332AD3">
        <w:rPr>
          <w:rFonts w:ascii="Helvetica" w:hAnsi="Helvetica"/>
          <w:b/>
          <w:sz w:val="20"/>
          <w:szCs w:val="20"/>
        </w:rPr>
        <w:t xml:space="preserve">Dimension 2.0 </w:t>
      </w:r>
      <w:r w:rsidR="007D186F">
        <w:rPr>
          <w:rFonts w:ascii="Helvetica" w:hAnsi="Helvetica"/>
          <w:b/>
          <w:sz w:val="20"/>
          <w:szCs w:val="20"/>
        </w:rPr>
        <w:t xml:space="preserve">wurde </w:t>
      </w:r>
      <w:r w:rsidR="00B4090F">
        <w:rPr>
          <w:rFonts w:ascii="Helvetica" w:hAnsi="Helvetica"/>
          <w:b/>
          <w:sz w:val="20"/>
          <w:szCs w:val="20"/>
        </w:rPr>
        <w:t>vor allem im Detail</w:t>
      </w:r>
      <w:r w:rsidR="007D186F">
        <w:rPr>
          <w:rFonts w:ascii="Helvetica" w:hAnsi="Helvetica"/>
          <w:b/>
          <w:sz w:val="20"/>
          <w:szCs w:val="20"/>
        </w:rPr>
        <w:t xml:space="preserve"> verbessert: </w:t>
      </w:r>
      <w:r w:rsidR="004B2ED5">
        <w:rPr>
          <w:rFonts w:ascii="Helvetica" w:hAnsi="Helvetica"/>
          <w:b/>
          <w:sz w:val="20"/>
          <w:szCs w:val="20"/>
        </w:rPr>
        <w:t>N</w:t>
      </w:r>
      <w:r w:rsidR="007D186F">
        <w:rPr>
          <w:rFonts w:ascii="Helvetica" w:hAnsi="Helvetica"/>
          <w:b/>
          <w:sz w:val="20"/>
          <w:szCs w:val="20"/>
        </w:rPr>
        <w:t>eben einer generell höheren Performance</w:t>
      </w:r>
      <w:r w:rsidR="00EC1567">
        <w:rPr>
          <w:rFonts w:ascii="Helvetica" w:hAnsi="Helvetica"/>
          <w:b/>
          <w:sz w:val="20"/>
          <w:szCs w:val="20"/>
        </w:rPr>
        <w:t xml:space="preserve"> informieren </w:t>
      </w:r>
      <w:r w:rsidR="00B4090F">
        <w:rPr>
          <w:rFonts w:ascii="Helvetica" w:hAnsi="Helvetica"/>
          <w:b/>
          <w:sz w:val="20"/>
          <w:szCs w:val="20"/>
        </w:rPr>
        <w:t>aussagekräftige</w:t>
      </w:r>
      <w:r w:rsidR="00EC1567">
        <w:rPr>
          <w:rFonts w:ascii="Helvetica" w:hAnsi="Helvetica"/>
          <w:b/>
          <w:sz w:val="20"/>
          <w:szCs w:val="20"/>
        </w:rPr>
        <w:t xml:space="preserve"> Reports </w:t>
      </w:r>
      <w:r w:rsidR="004B2ED5">
        <w:rPr>
          <w:rFonts w:ascii="Helvetica" w:hAnsi="Helvetica"/>
          <w:b/>
          <w:sz w:val="20"/>
          <w:szCs w:val="20"/>
        </w:rPr>
        <w:t xml:space="preserve">nun </w:t>
      </w:r>
      <w:r w:rsidR="00EC1567">
        <w:rPr>
          <w:rFonts w:ascii="Helvetica" w:hAnsi="Helvetica"/>
          <w:b/>
          <w:sz w:val="20"/>
          <w:szCs w:val="20"/>
        </w:rPr>
        <w:t>noch genauer über den aktuellen Zustand der Systeme</w:t>
      </w:r>
      <w:r w:rsidR="004B2ED5">
        <w:rPr>
          <w:rFonts w:ascii="Helvetica" w:hAnsi="Helvetica"/>
          <w:b/>
          <w:sz w:val="20"/>
          <w:szCs w:val="20"/>
        </w:rPr>
        <w:t xml:space="preserve"> und</w:t>
      </w:r>
      <w:r w:rsidR="00D96FC4">
        <w:rPr>
          <w:rFonts w:ascii="Helvetica" w:hAnsi="Helvetica"/>
          <w:b/>
          <w:sz w:val="20"/>
          <w:szCs w:val="20"/>
        </w:rPr>
        <w:t xml:space="preserve"> die</w:t>
      </w:r>
      <w:r w:rsidR="004B2ED5">
        <w:rPr>
          <w:rFonts w:ascii="Helvetica" w:hAnsi="Helvetica"/>
          <w:b/>
          <w:sz w:val="20"/>
          <w:szCs w:val="20"/>
        </w:rPr>
        <w:t xml:space="preserve"> Bedrohungslage</w:t>
      </w:r>
      <w:r w:rsidR="00EC1567">
        <w:rPr>
          <w:rFonts w:ascii="Helvetica" w:hAnsi="Helvetica"/>
          <w:b/>
          <w:sz w:val="20"/>
          <w:szCs w:val="20"/>
        </w:rPr>
        <w:t>.</w:t>
      </w:r>
      <w:r w:rsidR="009C4639">
        <w:rPr>
          <w:rFonts w:ascii="Helvetica" w:hAnsi="Helvetica"/>
          <w:b/>
          <w:sz w:val="20"/>
          <w:szCs w:val="20"/>
        </w:rPr>
        <w:t xml:space="preserve"> </w:t>
      </w:r>
      <w:r w:rsidR="007B4705">
        <w:rPr>
          <w:rFonts w:ascii="Helvetica" w:hAnsi="Helvetica"/>
          <w:b/>
          <w:sz w:val="20"/>
          <w:szCs w:val="20"/>
        </w:rPr>
        <w:t xml:space="preserve">Darüber hinaus können im Rahmen eines Previews </w:t>
      </w:r>
      <w:r w:rsidR="00B4090F">
        <w:rPr>
          <w:rFonts w:ascii="Helvetica" w:hAnsi="Helvetica"/>
          <w:b/>
          <w:sz w:val="20"/>
          <w:szCs w:val="20"/>
        </w:rPr>
        <w:t xml:space="preserve">zahlreiche </w:t>
      </w:r>
      <w:r w:rsidR="007B4705">
        <w:rPr>
          <w:rFonts w:ascii="Helvetica" w:hAnsi="Helvetica"/>
          <w:b/>
          <w:sz w:val="20"/>
          <w:szCs w:val="20"/>
        </w:rPr>
        <w:t xml:space="preserve">Premiumfunktionen </w:t>
      </w:r>
      <w:r w:rsidR="00D96FC4">
        <w:rPr>
          <w:rFonts w:ascii="Helvetica" w:hAnsi="Helvetica"/>
          <w:b/>
          <w:sz w:val="20"/>
          <w:szCs w:val="20"/>
        </w:rPr>
        <w:t xml:space="preserve">kostenlos </w:t>
      </w:r>
      <w:r w:rsidR="00B4090F">
        <w:rPr>
          <w:rFonts w:ascii="Helvetica" w:hAnsi="Helvetica"/>
          <w:b/>
          <w:sz w:val="20"/>
          <w:szCs w:val="20"/>
        </w:rPr>
        <w:t xml:space="preserve">genutzt werden. </w:t>
      </w:r>
      <w:r w:rsidR="009C4639" w:rsidRPr="00E51187">
        <w:rPr>
          <w:rFonts w:ascii="Helvetica" w:hAnsi="Helvetica"/>
          <w:b/>
          <w:sz w:val="20"/>
          <w:szCs w:val="20"/>
        </w:rPr>
        <w:t>Prakash Panjwani, CEO</w:t>
      </w:r>
      <w:r w:rsidR="009C4639">
        <w:rPr>
          <w:rFonts w:ascii="Helvetica" w:hAnsi="Helvetica"/>
          <w:b/>
          <w:sz w:val="20"/>
          <w:szCs w:val="20"/>
        </w:rPr>
        <w:t xml:space="preserve"> von WatchGuard Technologies, dazu: „In den letzten Jahren hat WatchGuard eine Vielzahl </w:t>
      </w:r>
      <w:r w:rsidR="00792ABB">
        <w:rPr>
          <w:rFonts w:ascii="Helvetica" w:hAnsi="Helvetica"/>
          <w:b/>
          <w:sz w:val="20"/>
          <w:szCs w:val="20"/>
        </w:rPr>
        <w:t>i</w:t>
      </w:r>
      <w:r w:rsidR="009C4639">
        <w:rPr>
          <w:rFonts w:ascii="Helvetica" w:hAnsi="Helvetica"/>
          <w:b/>
          <w:sz w:val="20"/>
          <w:szCs w:val="20"/>
        </w:rPr>
        <w:t>nnovati</w:t>
      </w:r>
      <w:r w:rsidR="00792ABB">
        <w:rPr>
          <w:rFonts w:ascii="Helvetica" w:hAnsi="Helvetica"/>
          <w:b/>
          <w:sz w:val="20"/>
          <w:szCs w:val="20"/>
        </w:rPr>
        <w:t>ve</w:t>
      </w:r>
      <w:r w:rsidR="004B2ED5">
        <w:rPr>
          <w:rFonts w:ascii="Helvetica" w:hAnsi="Helvetica"/>
          <w:b/>
          <w:sz w:val="20"/>
          <w:szCs w:val="20"/>
        </w:rPr>
        <w:t>r</w:t>
      </w:r>
      <w:r w:rsidR="009C4639">
        <w:rPr>
          <w:rFonts w:ascii="Helvetica" w:hAnsi="Helvetica"/>
          <w:b/>
          <w:sz w:val="20"/>
          <w:szCs w:val="20"/>
        </w:rPr>
        <w:t xml:space="preserve"> Produkte zur Marktreife gebracht</w:t>
      </w:r>
      <w:r w:rsidR="004B2ED5">
        <w:rPr>
          <w:rFonts w:ascii="Helvetica" w:hAnsi="Helvetica"/>
          <w:b/>
          <w:sz w:val="20"/>
          <w:szCs w:val="20"/>
        </w:rPr>
        <w:t xml:space="preserve"> und diese konsequent verbessert</w:t>
      </w:r>
      <w:r w:rsidR="009C4639">
        <w:rPr>
          <w:rFonts w:ascii="Helvetica" w:hAnsi="Helvetica"/>
          <w:b/>
          <w:sz w:val="20"/>
          <w:szCs w:val="20"/>
        </w:rPr>
        <w:t>. Dimension</w:t>
      </w:r>
      <w:r w:rsidR="004B2ED5">
        <w:rPr>
          <w:rFonts w:ascii="Helvetica" w:hAnsi="Helvetica"/>
          <w:b/>
          <w:sz w:val="20"/>
          <w:szCs w:val="20"/>
        </w:rPr>
        <w:t xml:space="preserve"> führt diese Tradition </w:t>
      </w:r>
      <w:r w:rsidR="00626EFC">
        <w:rPr>
          <w:rFonts w:ascii="Helvetica" w:hAnsi="Helvetica"/>
          <w:b/>
          <w:sz w:val="20"/>
          <w:szCs w:val="20"/>
        </w:rPr>
        <w:t>in bester Weise fort</w:t>
      </w:r>
      <w:r w:rsidR="001A47E1">
        <w:rPr>
          <w:rFonts w:ascii="Helvetica" w:hAnsi="Helvetica"/>
          <w:b/>
          <w:sz w:val="20"/>
          <w:szCs w:val="20"/>
        </w:rPr>
        <w:t>: denn</w:t>
      </w:r>
      <w:r w:rsidR="00095283">
        <w:rPr>
          <w:rFonts w:ascii="Helvetica" w:hAnsi="Helvetica"/>
          <w:b/>
          <w:sz w:val="20"/>
          <w:szCs w:val="20"/>
        </w:rPr>
        <w:t xml:space="preserve"> </w:t>
      </w:r>
      <w:r w:rsidR="00D96FC4">
        <w:rPr>
          <w:rFonts w:ascii="Helvetica" w:hAnsi="Helvetica"/>
          <w:b/>
          <w:sz w:val="20"/>
          <w:szCs w:val="20"/>
        </w:rPr>
        <w:t>mehr</w:t>
      </w:r>
      <w:r w:rsidR="00784EF0">
        <w:rPr>
          <w:rFonts w:ascii="Helvetica" w:hAnsi="Helvetica"/>
          <w:b/>
          <w:sz w:val="20"/>
          <w:szCs w:val="20"/>
        </w:rPr>
        <w:t xml:space="preserve"> Transparenz </w:t>
      </w:r>
      <w:r w:rsidR="00D96FC4">
        <w:rPr>
          <w:rFonts w:ascii="Helvetica" w:hAnsi="Helvetica"/>
          <w:b/>
          <w:sz w:val="20"/>
          <w:szCs w:val="20"/>
        </w:rPr>
        <w:t>bedeutet mehr</w:t>
      </w:r>
      <w:r w:rsidR="00784EF0">
        <w:rPr>
          <w:rFonts w:ascii="Helvetica" w:hAnsi="Helvetica"/>
          <w:b/>
          <w:sz w:val="20"/>
          <w:szCs w:val="20"/>
        </w:rPr>
        <w:t xml:space="preserve"> Sicherheit. Indem wir </w:t>
      </w:r>
      <w:r w:rsidR="00CA335A">
        <w:rPr>
          <w:rFonts w:ascii="Helvetica" w:hAnsi="Helvetica"/>
          <w:b/>
          <w:sz w:val="20"/>
          <w:szCs w:val="20"/>
        </w:rPr>
        <w:t xml:space="preserve">die </w:t>
      </w:r>
      <w:r w:rsidR="00F117B0">
        <w:rPr>
          <w:rFonts w:ascii="Helvetica" w:hAnsi="Helvetica"/>
          <w:b/>
          <w:sz w:val="20"/>
          <w:szCs w:val="20"/>
        </w:rPr>
        <w:t>enorme</w:t>
      </w:r>
      <w:r w:rsidR="00CA335A">
        <w:rPr>
          <w:rFonts w:ascii="Helvetica" w:hAnsi="Helvetica"/>
          <w:b/>
          <w:sz w:val="20"/>
          <w:szCs w:val="20"/>
        </w:rPr>
        <w:t xml:space="preserve"> </w:t>
      </w:r>
      <w:r w:rsidR="005816D9">
        <w:rPr>
          <w:rFonts w:ascii="Helvetica" w:hAnsi="Helvetica"/>
          <w:b/>
          <w:sz w:val="20"/>
          <w:szCs w:val="20"/>
        </w:rPr>
        <w:t>Datenm</w:t>
      </w:r>
      <w:r w:rsidR="00CA335A">
        <w:rPr>
          <w:rFonts w:ascii="Helvetica" w:hAnsi="Helvetica"/>
          <w:b/>
          <w:sz w:val="20"/>
          <w:szCs w:val="20"/>
        </w:rPr>
        <w:t>enge im Netzwerk in Echtzeit kanalisieren und aufbereiten, ver</w:t>
      </w:r>
      <w:r w:rsidR="00626EFC">
        <w:rPr>
          <w:rFonts w:ascii="Helvetica" w:hAnsi="Helvetica"/>
          <w:b/>
          <w:sz w:val="20"/>
          <w:szCs w:val="20"/>
        </w:rPr>
        <w:t>setzen</w:t>
      </w:r>
      <w:r w:rsidR="00CA335A">
        <w:rPr>
          <w:rFonts w:ascii="Helvetica" w:hAnsi="Helvetica"/>
          <w:b/>
          <w:sz w:val="20"/>
          <w:szCs w:val="20"/>
        </w:rPr>
        <w:t xml:space="preserve"> wir</w:t>
      </w:r>
      <w:r w:rsidR="00626EFC">
        <w:rPr>
          <w:rFonts w:ascii="Helvetica" w:hAnsi="Helvetica"/>
          <w:b/>
          <w:sz w:val="20"/>
          <w:szCs w:val="20"/>
        </w:rPr>
        <w:t xml:space="preserve"> Kunden in die</w:t>
      </w:r>
      <w:r w:rsidR="001A47E1">
        <w:rPr>
          <w:rFonts w:ascii="Helvetica" w:hAnsi="Helvetica"/>
          <w:b/>
          <w:sz w:val="20"/>
          <w:szCs w:val="20"/>
        </w:rPr>
        <w:t xml:space="preserve"> bequeme</w:t>
      </w:r>
      <w:r w:rsidR="00626EFC">
        <w:rPr>
          <w:rFonts w:ascii="Helvetica" w:hAnsi="Helvetica"/>
          <w:b/>
          <w:sz w:val="20"/>
          <w:szCs w:val="20"/>
        </w:rPr>
        <w:t xml:space="preserve"> </w:t>
      </w:r>
      <w:r w:rsidR="001A47E1">
        <w:rPr>
          <w:rFonts w:ascii="Helvetica" w:hAnsi="Helvetica"/>
          <w:b/>
          <w:sz w:val="20"/>
          <w:szCs w:val="20"/>
        </w:rPr>
        <w:t>Lage</w:t>
      </w:r>
      <w:r w:rsidR="00626EFC">
        <w:rPr>
          <w:rFonts w:ascii="Helvetica" w:hAnsi="Helvetica"/>
          <w:b/>
          <w:sz w:val="20"/>
          <w:szCs w:val="20"/>
        </w:rPr>
        <w:t xml:space="preserve">, </w:t>
      </w:r>
      <w:r w:rsidR="00180546">
        <w:rPr>
          <w:rFonts w:ascii="Helvetica" w:hAnsi="Helvetica"/>
          <w:b/>
          <w:sz w:val="20"/>
          <w:szCs w:val="20"/>
        </w:rPr>
        <w:t>per Mausklick direkt</w:t>
      </w:r>
      <w:r w:rsidR="001A47E1">
        <w:rPr>
          <w:rFonts w:ascii="Helvetica" w:hAnsi="Helvetica"/>
          <w:b/>
          <w:sz w:val="20"/>
          <w:szCs w:val="20"/>
        </w:rPr>
        <w:t xml:space="preserve"> auf Bedrohungen</w:t>
      </w:r>
      <w:r w:rsidR="00626EFC">
        <w:rPr>
          <w:rFonts w:ascii="Helvetica" w:hAnsi="Helvetica"/>
          <w:b/>
          <w:sz w:val="20"/>
          <w:szCs w:val="20"/>
        </w:rPr>
        <w:t xml:space="preserve"> </w:t>
      </w:r>
      <w:r w:rsidR="001A47E1">
        <w:rPr>
          <w:rFonts w:ascii="Helvetica" w:hAnsi="Helvetica"/>
          <w:b/>
          <w:sz w:val="20"/>
          <w:szCs w:val="20"/>
        </w:rPr>
        <w:t>reagieren</w:t>
      </w:r>
      <w:r w:rsidR="005816D9">
        <w:rPr>
          <w:rFonts w:ascii="Helvetica" w:hAnsi="Helvetica"/>
          <w:b/>
          <w:sz w:val="20"/>
          <w:szCs w:val="20"/>
        </w:rPr>
        <w:t xml:space="preserve"> zu können</w:t>
      </w:r>
      <w:r w:rsidR="001A47E1">
        <w:rPr>
          <w:rFonts w:ascii="Helvetica" w:hAnsi="Helvetica"/>
          <w:b/>
          <w:sz w:val="20"/>
          <w:szCs w:val="20"/>
        </w:rPr>
        <w:t>.“</w:t>
      </w:r>
    </w:p>
    <w:p w14:paraId="12BA8FB0" w14:textId="77777777" w:rsidR="00F226B8" w:rsidRPr="00FA13AB" w:rsidRDefault="00F226B8" w:rsidP="00F226B8">
      <w:pPr>
        <w:tabs>
          <w:tab w:val="left" w:pos="7655"/>
        </w:tabs>
        <w:spacing w:line="288" w:lineRule="auto"/>
        <w:ind w:right="1418"/>
        <w:rPr>
          <w:rFonts w:ascii="Helvetica" w:hAnsi="Helvetica"/>
          <w:sz w:val="20"/>
          <w:szCs w:val="20"/>
        </w:rPr>
      </w:pPr>
    </w:p>
    <w:p w14:paraId="2954D74D" w14:textId="3718E8E8" w:rsidR="001A47E1" w:rsidRDefault="00C72831" w:rsidP="004F7AD6">
      <w:pPr>
        <w:tabs>
          <w:tab w:val="left" w:pos="7655"/>
        </w:tabs>
        <w:spacing w:line="288" w:lineRule="auto"/>
        <w:ind w:right="1418"/>
        <w:rPr>
          <w:rFonts w:ascii="Helvetica" w:hAnsi="Helvetica"/>
          <w:sz w:val="20"/>
          <w:szCs w:val="20"/>
        </w:rPr>
      </w:pPr>
      <w:r>
        <w:rPr>
          <w:rFonts w:ascii="Helvetica" w:hAnsi="Helvetica"/>
          <w:sz w:val="20"/>
          <w:szCs w:val="20"/>
        </w:rPr>
        <w:t xml:space="preserve">Das </w:t>
      </w:r>
      <w:r w:rsidRPr="00C72831">
        <w:rPr>
          <w:rFonts w:ascii="Helvetica" w:hAnsi="Helvetica"/>
          <w:sz w:val="20"/>
          <w:szCs w:val="20"/>
        </w:rPr>
        <w:t>Visualisierungs- und Verwaltungswerkzeug</w:t>
      </w:r>
      <w:r>
        <w:rPr>
          <w:rFonts w:ascii="Helvetica" w:hAnsi="Helvetica"/>
          <w:sz w:val="20"/>
          <w:szCs w:val="20"/>
        </w:rPr>
        <w:t xml:space="preserve"> </w:t>
      </w:r>
      <w:r w:rsidR="001A47E1">
        <w:rPr>
          <w:rFonts w:ascii="Helvetica" w:hAnsi="Helvetica"/>
          <w:sz w:val="20"/>
          <w:szCs w:val="20"/>
        </w:rPr>
        <w:t xml:space="preserve">Dimension </w:t>
      </w:r>
      <w:r>
        <w:rPr>
          <w:rFonts w:ascii="Helvetica" w:hAnsi="Helvetica"/>
          <w:sz w:val="20"/>
          <w:szCs w:val="20"/>
        </w:rPr>
        <w:t>ist nicht nur darauf ausgelegt</w:t>
      </w:r>
      <w:r w:rsidR="00180546">
        <w:rPr>
          <w:rFonts w:ascii="Helvetica" w:hAnsi="Helvetica"/>
          <w:sz w:val="20"/>
          <w:szCs w:val="20"/>
        </w:rPr>
        <w:t>,</w:t>
      </w:r>
      <w:r>
        <w:rPr>
          <w:rFonts w:ascii="Helvetica" w:hAnsi="Helvetica"/>
          <w:sz w:val="20"/>
          <w:szCs w:val="20"/>
        </w:rPr>
        <w:t xml:space="preserve"> Sicherheitsrisiken zu identifizieren, sondern ermöglicht es IT-Administratoren</w:t>
      </w:r>
      <w:r w:rsidR="00832F0D">
        <w:rPr>
          <w:rFonts w:ascii="Helvetica" w:hAnsi="Helvetica"/>
          <w:sz w:val="20"/>
          <w:szCs w:val="20"/>
        </w:rPr>
        <w:t xml:space="preserve"> zudem</w:t>
      </w:r>
      <w:r>
        <w:rPr>
          <w:rFonts w:ascii="Helvetica" w:hAnsi="Helvetica"/>
          <w:sz w:val="20"/>
          <w:szCs w:val="20"/>
        </w:rPr>
        <w:t>, die G</w:t>
      </w:r>
      <w:r w:rsidR="00B02DB9">
        <w:rPr>
          <w:rFonts w:ascii="Helvetica" w:hAnsi="Helvetica"/>
          <w:sz w:val="20"/>
          <w:szCs w:val="20"/>
        </w:rPr>
        <w:t xml:space="preserve">efahren so schnell wie möglich zu beseitigen. Das später im Jahr erscheinende </w:t>
      </w:r>
      <w:r w:rsidR="00A347C9">
        <w:rPr>
          <w:rFonts w:ascii="Helvetica" w:hAnsi="Helvetica"/>
          <w:sz w:val="20"/>
          <w:szCs w:val="20"/>
        </w:rPr>
        <w:t xml:space="preserve">Abo-Add-on Dimension Command erweitert diese Möglichkeiten um </w:t>
      </w:r>
      <w:r w:rsidR="00AE62A6">
        <w:rPr>
          <w:rFonts w:ascii="Helvetica" w:hAnsi="Helvetica"/>
          <w:sz w:val="20"/>
          <w:szCs w:val="20"/>
        </w:rPr>
        <w:t xml:space="preserve">zusätzliche </w:t>
      </w:r>
      <w:r w:rsidR="00A347C9">
        <w:rPr>
          <w:rFonts w:ascii="Helvetica" w:hAnsi="Helvetica"/>
          <w:sz w:val="20"/>
          <w:szCs w:val="20"/>
        </w:rPr>
        <w:t>Netzwerk- und Sicherheitsfunktionen</w:t>
      </w:r>
      <w:r w:rsidR="000F34CC">
        <w:rPr>
          <w:rFonts w:ascii="Helvetica" w:hAnsi="Helvetica"/>
          <w:sz w:val="20"/>
          <w:szCs w:val="20"/>
        </w:rPr>
        <w:t xml:space="preserve">. Dimension 2.0 enthält bereits eine Vorschau darauf, </w:t>
      </w:r>
      <w:r w:rsidR="004321CF">
        <w:rPr>
          <w:rFonts w:ascii="Helvetica" w:hAnsi="Helvetica"/>
          <w:sz w:val="20"/>
          <w:szCs w:val="20"/>
        </w:rPr>
        <w:t xml:space="preserve">wie </w:t>
      </w:r>
      <w:r w:rsidR="000F34CC">
        <w:rPr>
          <w:rFonts w:ascii="Helvetica" w:hAnsi="Helvetica"/>
          <w:sz w:val="20"/>
          <w:szCs w:val="20"/>
        </w:rPr>
        <w:t xml:space="preserve">etwa </w:t>
      </w:r>
      <w:r w:rsidR="004321CF">
        <w:rPr>
          <w:rFonts w:ascii="Helvetica" w:hAnsi="Helvetica"/>
          <w:sz w:val="20"/>
          <w:szCs w:val="20"/>
        </w:rPr>
        <w:t>die Möglichkeit, Konfigurationen mit eine</w:t>
      </w:r>
      <w:r w:rsidR="00AE62A6">
        <w:rPr>
          <w:rFonts w:ascii="Helvetica" w:hAnsi="Helvetica"/>
          <w:sz w:val="20"/>
          <w:szCs w:val="20"/>
        </w:rPr>
        <w:t>m</w:t>
      </w:r>
      <w:r w:rsidR="004321CF">
        <w:rPr>
          <w:rFonts w:ascii="Helvetica" w:hAnsi="Helvetica"/>
          <w:sz w:val="20"/>
          <w:szCs w:val="20"/>
        </w:rPr>
        <w:t xml:space="preserve"> Mausklick zu ändern oder </w:t>
      </w:r>
      <w:r w:rsidR="00B44CC1">
        <w:rPr>
          <w:rFonts w:ascii="Helvetica" w:hAnsi="Helvetica"/>
          <w:sz w:val="20"/>
          <w:szCs w:val="20"/>
        </w:rPr>
        <w:t xml:space="preserve">schnell </w:t>
      </w:r>
      <w:r w:rsidR="004321CF">
        <w:rPr>
          <w:rFonts w:ascii="Helvetica" w:hAnsi="Helvetica"/>
          <w:sz w:val="20"/>
          <w:szCs w:val="20"/>
        </w:rPr>
        <w:t>auf frühere Einstellungen zurückzu</w:t>
      </w:r>
      <w:r w:rsidR="00F167D2">
        <w:rPr>
          <w:rFonts w:ascii="Helvetica" w:hAnsi="Helvetica"/>
          <w:sz w:val="20"/>
          <w:szCs w:val="20"/>
        </w:rPr>
        <w:t>greifen</w:t>
      </w:r>
      <w:r w:rsidR="00B44CC1">
        <w:rPr>
          <w:rFonts w:ascii="Helvetica" w:hAnsi="Helvetica"/>
          <w:sz w:val="20"/>
          <w:szCs w:val="20"/>
        </w:rPr>
        <w:t>. Außerdem können damit einzelne Appliances über eine Browser-Oberfläche</w:t>
      </w:r>
      <w:r w:rsidR="00AE62A6">
        <w:rPr>
          <w:rFonts w:ascii="Helvetica" w:hAnsi="Helvetica"/>
          <w:sz w:val="20"/>
          <w:szCs w:val="20"/>
        </w:rPr>
        <w:t xml:space="preserve"> individuell</w:t>
      </w:r>
      <w:r w:rsidR="00B44CC1">
        <w:rPr>
          <w:rFonts w:ascii="Helvetica" w:hAnsi="Helvetica"/>
          <w:sz w:val="20"/>
          <w:szCs w:val="20"/>
        </w:rPr>
        <w:t xml:space="preserve"> angesprochen </w:t>
      </w:r>
      <w:r w:rsidR="00AE62A6">
        <w:rPr>
          <w:rFonts w:ascii="Helvetica" w:hAnsi="Helvetica"/>
          <w:sz w:val="20"/>
          <w:szCs w:val="20"/>
        </w:rPr>
        <w:t xml:space="preserve">und deren Leistung angepasst </w:t>
      </w:r>
      <w:r w:rsidR="00B44CC1">
        <w:rPr>
          <w:rFonts w:ascii="Helvetica" w:hAnsi="Helvetica"/>
          <w:sz w:val="20"/>
          <w:szCs w:val="20"/>
        </w:rPr>
        <w:t>werden</w:t>
      </w:r>
      <w:r w:rsidR="00746E7C">
        <w:rPr>
          <w:rFonts w:ascii="Helvetica" w:hAnsi="Helvetica"/>
          <w:sz w:val="20"/>
          <w:szCs w:val="20"/>
        </w:rPr>
        <w:t>. Nicht zuletzt enthält das neue Release eine Vielzahl an Management-Tools</w:t>
      </w:r>
      <w:r w:rsidR="00AE62A6">
        <w:rPr>
          <w:rFonts w:ascii="Helvetica" w:hAnsi="Helvetica"/>
          <w:sz w:val="20"/>
          <w:szCs w:val="20"/>
        </w:rPr>
        <w:t xml:space="preserve"> für VPN-Verbindungen</w:t>
      </w:r>
      <w:r w:rsidR="00746E7C">
        <w:rPr>
          <w:rFonts w:ascii="Helvetica" w:hAnsi="Helvetica"/>
          <w:sz w:val="20"/>
          <w:szCs w:val="20"/>
        </w:rPr>
        <w:t>.</w:t>
      </w:r>
    </w:p>
    <w:p w14:paraId="36D47D9D" w14:textId="77777777" w:rsidR="001A47E1" w:rsidRDefault="001A47E1" w:rsidP="004F7AD6">
      <w:pPr>
        <w:tabs>
          <w:tab w:val="left" w:pos="7655"/>
        </w:tabs>
        <w:spacing w:line="288" w:lineRule="auto"/>
        <w:ind w:right="1418"/>
        <w:rPr>
          <w:rFonts w:ascii="Helvetica" w:hAnsi="Helvetica"/>
          <w:sz w:val="20"/>
          <w:szCs w:val="20"/>
        </w:rPr>
      </w:pPr>
    </w:p>
    <w:p w14:paraId="029C5815" w14:textId="48692A43" w:rsidR="004F7AD6" w:rsidRDefault="00017F21" w:rsidP="004F7AD6">
      <w:pPr>
        <w:tabs>
          <w:tab w:val="left" w:pos="7655"/>
        </w:tabs>
        <w:spacing w:line="288" w:lineRule="auto"/>
        <w:ind w:right="1418"/>
        <w:rPr>
          <w:rFonts w:ascii="Helvetica" w:hAnsi="Helvetica"/>
          <w:sz w:val="20"/>
          <w:szCs w:val="20"/>
        </w:rPr>
      </w:pPr>
      <w:r w:rsidRPr="004F7AD6">
        <w:rPr>
          <w:rFonts w:ascii="Helvetica" w:hAnsi="Helvetica"/>
          <w:sz w:val="20"/>
          <w:szCs w:val="20"/>
        </w:rPr>
        <w:t>Panjwani</w:t>
      </w:r>
      <w:r>
        <w:rPr>
          <w:rFonts w:ascii="Helvetica" w:hAnsi="Helvetica"/>
          <w:sz w:val="20"/>
          <w:szCs w:val="20"/>
        </w:rPr>
        <w:t xml:space="preserve"> ergänzt: </w:t>
      </w:r>
      <w:r w:rsidR="001310A9">
        <w:rPr>
          <w:rFonts w:ascii="Helvetica" w:hAnsi="Helvetica"/>
          <w:sz w:val="20"/>
          <w:szCs w:val="20"/>
        </w:rPr>
        <w:t>„WatchGuard</w:t>
      </w:r>
      <w:r w:rsidR="00DF3113">
        <w:rPr>
          <w:rFonts w:ascii="Helvetica" w:hAnsi="Helvetica"/>
          <w:sz w:val="20"/>
          <w:szCs w:val="20"/>
        </w:rPr>
        <w:t xml:space="preserve"> bekräftig</w:t>
      </w:r>
      <w:r w:rsidR="00AE62A6">
        <w:rPr>
          <w:rFonts w:ascii="Helvetica" w:hAnsi="Helvetica"/>
          <w:sz w:val="20"/>
          <w:szCs w:val="20"/>
        </w:rPr>
        <w:t>t</w:t>
      </w:r>
      <w:r w:rsidR="00DF3113">
        <w:rPr>
          <w:rFonts w:ascii="Helvetica" w:hAnsi="Helvetica"/>
          <w:sz w:val="20"/>
          <w:szCs w:val="20"/>
        </w:rPr>
        <w:t xml:space="preserve"> mit Dimension 2.0 sein Versprechen, IT-Administratoren einfach zu bedienende und </w:t>
      </w:r>
      <w:r w:rsidR="00A729B7">
        <w:rPr>
          <w:rFonts w:ascii="Helvetica" w:hAnsi="Helvetica"/>
          <w:sz w:val="20"/>
          <w:szCs w:val="20"/>
        </w:rPr>
        <w:t xml:space="preserve">dabei </w:t>
      </w:r>
      <w:r w:rsidR="000F52CE">
        <w:rPr>
          <w:rFonts w:ascii="Helvetica" w:hAnsi="Helvetica"/>
          <w:sz w:val="20"/>
          <w:szCs w:val="20"/>
        </w:rPr>
        <w:t xml:space="preserve">sichere Lösungen zur Überwachung und zum Schutz ihres Netzwerks an die Hand zu geben. Die jetzt neu eingeführten Features zeigen </w:t>
      </w:r>
      <w:r w:rsidR="00832F0D">
        <w:rPr>
          <w:rFonts w:ascii="Helvetica" w:hAnsi="Helvetica"/>
          <w:sz w:val="20"/>
          <w:szCs w:val="20"/>
        </w:rPr>
        <w:t>dies</w:t>
      </w:r>
      <w:r w:rsidR="00F87DD9">
        <w:rPr>
          <w:rFonts w:ascii="Helvetica" w:hAnsi="Helvetica"/>
          <w:sz w:val="20"/>
          <w:szCs w:val="20"/>
        </w:rPr>
        <w:t xml:space="preserve"> </w:t>
      </w:r>
      <w:r w:rsidR="00C64D47">
        <w:rPr>
          <w:rFonts w:ascii="Helvetica" w:hAnsi="Helvetica"/>
          <w:sz w:val="20"/>
          <w:szCs w:val="20"/>
        </w:rPr>
        <w:t>mit der erweiterten</w:t>
      </w:r>
      <w:r w:rsidR="00F87DD9">
        <w:rPr>
          <w:rFonts w:ascii="Helvetica" w:hAnsi="Helvetica"/>
          <w:sz w:val="20"/>
          <w:szCs w:val="20"/>
        </w:rPr>
        <w:t xml:space="preserve"> Bandbreite</w:t>
      </w:r>
      <w:r w:rsidR="00C64D47">
        <w:rPr>
          <w:rFonts w:ascii="Helvetica" w:hAnsi="Helvetica"/>
          <w:sz w:val="20"/>
          <w:szCs w:val="20"/>
        </w:rPr>
        <w:t xml:space="preserve"> an Funktionen</w:t>
      </w:r>
      <w:r w:rsidR="000F52CE">
        <w:rPr>
          <w:rFonts w:ascii="Helvetica" w:hAnsi="Helvetica"/>
          <w:sz w:val="20"/>
          <w:szCs w:val="20"/>
        </w:rPr>
        <w:t xml:space="preserve"> </w:t>
      </w:r>
      <w:r w:rsidR="004D7128">
        <w:rPr>
          <w:rFonts w:ascii="Helvetica" w:hAnsi="Helvetica"/>
          <w:sz w:val="20"/>
          <w:szCs w:val="20"/>
        </w:rPr>
        <w:t>ganz klar. Wir freuen uns, dass wir unseren Kunden</w:t>
      </w:r>
      <w:r w:rsidR="00CE1434">
        <w:rPr>
          <w:rFonts w:ascii="Helvetica" w:hAnsi="Helvetica"/>
          <w:sz w:val="20"/>
          <w:szCs w:val="20"/>
        </w:rPr>
        <w:t xml:space="preserve"> damit</w:t>
      </w:r>
      <w:r w:rsidR="004D7128">
        <w:rPr>
          <w:rFonts w:ascii="Helvetica" w:hAnsi="Helvetica"/>
          <w:sz w:val="20"/>
          <w:szCs w:val="20"/>
        </w:rPr>
        <w:t xml:space="preserve"> bereits</w:t>
      </w:r>
      <w:r w:rsidR="00D839AF">
        <w:rPr>
          <w:rFonts w:ascii="Helvetica" w:hAnsi="Helvetica"/>
          <w:sz w:val="20"/>
          <w:szCs w:val="20"/>
        </w:rPr>
        <w:t xml:space="preserve"> heute</w:t>
      </w:r>
      <w:r w:rsidR="004D7128">
        <w:rPr>
          <w:rFonts w:ascii="Helvetica" w:hAnsi="Helvetica"/>
          <w:sz w:val="20"/>
          <w:szCs w:val="20"/>
        </w:rPr>
        <w:t xml:space="preserve"> </w:t>
      </w:r>
      <w:r w:rsidR="00D839AF">
        <w:rPr>
          <w:rFonts w:ascii="Helvetica" w:hAnsi="Helvetica"/>
          <w:sz w:val="20"/>
          <w:szCs w:val="20"/>
        </w:rPr>
        <w:t>den Zugriff auf zukunftsweisende</w:t>
      </w:r>
      <w:r w:rsidR="004D7128">
        <w:rPr>
          <w:rFonts w:ascii="Helvetica" w:hAnsi="Helvetica"/>
          <w:sz w:val="20"/>
          <w:szCs w:val="20"/>
        </w:rPr>
        <w:t xml:space="preserve"> Funktionalitäten</w:t>
      </w:r>
      <w:r w:rsidR="00F87DD9">
        <w:rPr>
          <w:rFonts w:ascii="Helvetica" w:hAnsi="Helvetica"/>
          <w:sz w:val="20"/>
          <w:szCs w:val="20"/>
        </w:rPr>
        <w:t xml:space="preserve"> </w:t>
      </w:r>
      <w:r w:rsidR="00CE1434">
        <w:rPr>
          <w:rFonts w:ascii="Helvetica" w:hAnsi="Helvetica"/>
          <w:sz w:val="20"/>
          <w:szCs w:val="20"/>
        </w:rPr>
        <w:t>ermöglichen</w:t>
      </w:r>
      <w:r w:rsidR="00F87DD9">
        <w:rPr>
          <w:rFonts w:ascii="Helvetica" w:hAnsi="Helvetica"/>
          <w:sz w:val="20"/>
          <w:szCs w:val="20"/>
        </w:rPr>
        <w:t xml:space="preserve"> können</w:t>
      </w:r>
      <w:r w:rsidR="006030FB">
        <w:rPr>
          <w:rFonts w:ascii="Helvetica" w:hAnsi="Helvetica"/>
          <w:sz w:val="20"/>
          <w:szCs w:val="20"/>
        </w:rPr>
        <w:t>.</w:t>
      </w:r>
      <w:r w:rsidR="00CE1434">
        <w:rPr>
          <w:rFonts w:ascii="Helvetica" w:hAnsi="Helvetica"/>
          <w:sz w:val="20"/>
          <w:szCs w:val="20"/>
        </w:rPr>
        <w:t xml:space="preserve"> Weitere werden mit </w:t>
      </w:r>
      <w:r w:rsidR="00CE1434">
        <w:rPr>
          <w:rFonts w:ascii="Helvetica" w:hAnsi="Helvetica"/>
          <w:sz w:val="20"/>
          <w:szCs w:val="20"/>
        </w:rPr>
        <w:lastRenderedPageBreak/>
        <w:t>Sicherheit folgen.</w:t>
      </w:r>
      <w:r w:rsidR="00DD503D">
        <w:rPr>
          <w:rFonts w:ascii="Helvetica" w:hAnsi="Helvetica"/>
          <w:sz w:val="20"/>
          <w:szCs w:val="20"/>
        </w:rPr>
        <w:t xml:space="preserve"> Der Mehrwert wird uns regelmäßig sowohl von Anwendern wie auch unabhängigen Analysten bestätigt.</w:t>
      </w:r>
      <w:r w:rsidR="006030FB">
        <w:rPr>
          <w:rFonts w:ascii="Helvetica" w:hAnsi="Helvetica"/>
          <w:sz w:val="20"/>
          <w:szCs w:val="20"/>
        </w:rPr>
        <w:t>“</w:t>
      </w:r>
    </w:p>
    <w:p w14:paraId="647998F1" w14:textId="77777777" w:rsidR="00017F21" w:rsidRPr="004F7AD6" w:rsidRDefault="00017F21" w:rsidP="004F7AD6">
      <w:pPr>
        <w:tabs>
          <w:tab w:val="left" w:pos="7655"/>
        </w:tabs>
        <w:spacing w:line="288" w:lineRule="auto"/>
        <w:ind w:right="1418"/>
        <w:rPr>
          <w:rFonts w:ascii="Helvetica" w:hAnsi="Helvetica"/>
          <w:sz w:val="20"/>
          <w:szCs w:val="20"/>
        </w:rPr>
      </w:pPr>
    </w:p>
    <w:p w14:paraId="10C61AB6" w14:textId="0DE5846D" w:rsidR="00022558" w:rsidRPr="00022558" w:rsidRDefault="00022558" w:rsidP="00022558">
      <w:pPr>
        <w:tabs>
          <w:tab w:val="left" w:pos="7655"/>
        </w:tabs>
        <w:spacing w:line="288" w:lineRule="auto"/>
        <w:ind w:right="1418"/>
        <w:rPr>
          <w:rFonts w:ascii="Helvetica" w:hAnsi="Helvetica"/>
          <w:sz w:val="20"/>
          <w:szCs w:val="20"/>
        </w:rPr>
      </w:pPr>
      <w:r w:rsidRPr="00022558">
        <w:rPr>
          <w:rFonts w:ascii="Helvetica" w:hAnsi="Helvetica"/>
          <w:sz w:val="20"/>
          <w:szCs w:val="20"/>
        </w:rPr>
        <w:t xml:space="preserve">Dimension </w:t>
      </w:r>
      <w:r>
        <w:rPr>
          <w:rFonts w:ascii="Helvetica" w:hAnsi="Helvetica"/>
          <w:sz w:val="20"/>
          <w:szCs w:val="20"/>
        </w:rPr>
        <w:t xml:space="preserve">ist </w:t>
      </w:r>
      <w:r w:rsidR="00E61B55" w:rsidRPr="00022558">
        <w:rPr>
          <w:rFonts w:ascii="Helvetica" w:hAnsi="Helvetica"/>
          <w:sz w:val="20"/>
          <w:szCs w:val="20"/>
        </w:rPr>
        <w:t>kostenlos</w:t>
      </w:r>
      <w:r w:rsidR="00E61B55">
        <w:rPr>
          <w:rFonts w:ascii="Helvetica" w:hAnsi="Helvetica"/>
          <w:sz w:val="20"/>
          <w:szCs w:val="20"/>
        </w:rPr>
        <w:t>er</w:t>
      </w:r>
      <w:r w:rsidR="00E61B55" w:rsidRPr="00022558">
        <w:rPr>
          <w:rFonts w:ascii="Helvetica" w:hAnsi="Helvetica"/>
          <w:sz w:val="20"/>
          <w:szCs w:val="20"/>
        </w:rPr>
        <w:t xml:space="preserve"> </w:t>
      </w:r>
      <w:r>
        <w:rPr>
          <w:rFonts w:ascii="Helvetica" w:hAnsi="Helvetica"/>
          <w:sz w:val="20"/>
          <w:szCs w:val="20"/>
        </w:rPr>
        <w:t>Bestandteil aller</w:t>
      </w:r>
      <w:r w:rsidRPr="00022558">
        <w:rPr>
          <w:rFonts w:ascii="Helvetica" w:hAnsi="Helvetica"/>
          <w:sz w:val="20"/>
          <w:szCs w:val="20"/>
        </w:rPr>
        <w:t xml:space="preserve"> WatchGuard UTM-Plattformen und Next Generation</w:t>
      </w:r>
      <w:r w:rsidR="0075638C">
        <w:rPr>
          <w:rFonts w:ascii="Helvetica" w:hAnsi="Helvetica"/>
          <w:sz w:val="20"/>
          <w:szCs w:val="20"/>
        </w:rPr>
        <w:t xml:space="preserve">, die mit Fireware 11.10.1 oder höher sowie </w:t>
      </w:r>
      <w:r w:rsidR="00E61B55">
        <w:rPr>
          <w:rFonts w:ascii="Helvetica" w:hAnsi="Helvetica"/>
          <w:sz w:val="20"/>
          <w:szCs w:val="20"/>
        </w:rPr>
        <w:t>eine</w:t>
      </w:r>
      <w:r w:rsidR="00075280">
        <w:rPr>
          <w:rFonts w:ascii="Helvetica" w:hAnsi="Helvetica"/>
          <w:sz w:val="20"/>
          <w:szCs w:val="20"/>
        </w:rPr>
        <w:t>m</w:t>
      </w:r>
      <w:r w:rsidR="00E61B55">
        <w:rPr>
          <w:rFonts w:ascii="Helvetica" w:hAnsi="Helvetica"/>
          <w:sz w:val="20"/>
          <w:szCs w:val="20"/>
        </w:rPr>
        <w:t xml:space="preserve"> </w:t>
      </w:r>
      <w:r w:rsidR="0075638C">
        <w:rPr>
          <w:rFonts w:ascii="Helvetica" w:hAnsi="Helvetica"/>
          <w:sz w:val="20"/>
          <w:szCs w:val="20"/>
        </w:rPr>
        <w:t>aktiven Support</w:t>
      </w:r>
      <w:r w:rsidR="00075280">
        <w:rPr>
          <w:rFonts w:ascii="Helvetica" w:hAnsi="Helvetica"/>
          <w:sz w:val="20"/>
          <w:szCs w:val="20"/>
        </w:rPr>
        <w:t>vertrag ausgestattet sind.</w:t>
      </w:r>
    </w:p>
    <w:p w14:paraId="6BB64AFF" w14:textId="77777777" w:rsidR="004F7AD6" w:rsidRDefault="004F7AD6" w:rsidP="004F7AD6">
      <w:pPr>
        <w:tabs>
          <w:tab w:val="left" w:pos="7655"/>
        </w:tabs>
        <w:spacing w:line="288" w:lineRule="auto"/>
        <w:ind w:right="1418"/>
        <w:rPr>
          <w:rFonts w:ascii="Helvetica" w:hAnsi="Helvetica"/>
          <w:sz w:val="20"/>
          <w:szCs w:val="20"/>
        </w:rPr>
      </w:pPr>
    </w:p>
    <w:p w14:paraId="39161221" w14:textId="7B61E16E" w:rsidR="00075280" w:rsidRPr="00F87DD9" w:rsidRDefault="00075280" w:rsidP="004F7AD6">
      <w:pPr>
        <w:tabs>
          <w:tab w:val="left" w:pos="7655"/>
        </w:tabs>
        <w:spacing w:line="288" w:lineRule="auto"/>
        <w:ind w:right="1418"/>
        <w:rPr>
          <w:rFonts w:ascii="Helvetica" w:hAnsi="Helvetica"/>
          <w:b/>
          <w:sz w:val="20"/>
          <w:szCs w:val="20"/>
        </w:rPr>
      </w:pPr>
      <w:r w:rsidRPr="00F87DD9">
        <w:rPr>
          <w:rFonts w:ascii="Helvetica" w:hAnsi="Helvetica"/>
          <w:b/>
          <w:sz w:val="20"/>
          <w:szCs w:val="20"/>
        </w:rPr>
        <w:t>Verbesserungen und Erweiterungen in Dimension 2.0</w:t>
      </w:r>
    </w:p>
    <w:p w14:paraId="3A0D12FF" w14:textId="77777777" w:rsidR="009D11F9" w:rsidRDefault="009D11F9" w:rsidP="004F7AD6">
      <w:pPr>
        <w:tabs>
          <w:tab w:val="left" w:pos="7655"/>
        </w:tabs>
        <w:spacing w:line="288" w:lineRule="auto"/>
        <w:ind w:right="1418"/>
        <w:rPr>
          <w:rFonts w:ascii="Helvetica" w:hAnsi="Helvetica"/>
          <w:sz w:val="20"/>
          <w:szCs w:val="20"/>
        </w:rPr>
      </w:pPr>
    </w:p>
    <w:p w14:paraId="7F2A64D3" w14:textId="6516867D" w:rsidR="002D7677" w:rsidRDefault="00857A09" w:rsidP="004F7AD6">
      <w:pPr>
        <w:tabs>
          <w:tab w:val="left" w:pos="7655"/>
        </w:tabs>
        <w:spacing w:line="288" w:lineRule="auto"/>
        <w:ind w:right="1418"/>
        <w:rPr>
          <w:rFonts w:ascii="Helvetica" w:hAnsi="Helvetica"/>
          <w:sz w:val="20"/>
          <w:szCs w:val="20"/>
        </w:rPr>
      </w:pPr>
      <w:r>
        <w:rPr>
          <w:rFonts w:ascii="Helvetica" w:hAnsi="Helvetica"/>
          <w:sz w:val="20"/>
          <w:szCs w:val="20"/>
        </w:rPr>
        <w:t>Überarbeit</w:t>
      </w:r>
      <w:r w:rsidR="00F87DD9">
        <w:rPr>
          <w:rFonts w:ascii="Helvetica" w:hAnsi="Helvetica"/>
          <w:sz w:val="20"/>
          <w:szCs w:val="20"/>
        </w:rPr>
        <w:t>ete</w:t>
      </w:r>
      <w:r>
        <w:rPr>
          <w:rFonts w:ascii="Helvetica" w:hAnsi="Helvetica"/>
          <w:sz w:val="20"/>
          <w:szCs w:val="20"/>
        </w:rPr>
        <w:t xml:space="preserve"> Menüs</w:t>
      </w:r>
    </w:p>
    <w:p w14:paraId="3ABF0DF3" w14:textId="38DD201D" w:rsidR="00075280" w:rsidRPr="004F7AD6" w:rsidRDefault="00857A09" w:rsidP="004F7AD6">
      <w:pPr>
        <w:tabs>
          <w:tab w:val="left" w:pos="7655"/>
        </w:tabs>
        <w:spacing w:line="288" w:lineRule="auto"/>
        <w:ind w:right="1418"/>
        <w:rPr>
          <w:rFonts w:ascii="Helvetica" w:hAnsi="Helvetica"/>
          <w:sz w:val="20"/>
          <w:szCs w:val="20"/>
        </w:rPr>
      </w:pPr>
      <w:r>
        <w:rPr>
          <w:rFonts w:ascii="Helvetica" w:hAnsi="Helvetica"/>
          <w:sz w:val="20"/>
          <w:szCs w:val="20"/>
        </w:rPr>
        <w:t>Dank des Feedbacks von vielen Anwendern</w:t>
      </w:r>
      <w:r w:rsidR="002D7677">
        <w:rPr>
          <w:rFonts w:ascii="Helvetica" w:hAnsi="Helvetica"/>
          <w:sz w:val="20"/>
          <w:szCs w:val="20"/>
        </w:rPr>
        <w:t xml:space="preserve"> weltweit</w:t>
      </w:r>
      <w:r>
        <w:rPr>
          <w:rFonts w:ascii="Helvetica" w:hAnsi="Helvetica"/>
          <w:sz w:val="20"/>
          <w:szCs w:val="20"/>
        </w:rPr>
        <w:t xml:space="preserve"> wurden die Menüs nicht nur optisch überarbeitet. Sie bieten nun einen schnelleren, einfacheren und damit intuitiveren </w:t>
      </w:r>
      <w:r w:rsidR="00FC4CEF">
        <w:rPr>
          <w:rFonts w:ascii="Helvetica" w:hAnsi="Helvetica"/>
          <w:sz w:val="20"/>
          <w:szCs w:val="20"/>
        </w:rPr>
        <w:t>Zugang zu</w:t>
      </w:r>
      <w:r w:rsidR="002D7677">
        <w:rPr>
          <w:rFonts w:ascii="Helvetica" w:hAnsi="Helvetica"/>
          <w:sz w:val="20"/>
          <w:szCs w:val="20"/>
        </w:rPr>
        <w:t xml:space="preserve"> angezeigten</w:t>
      </w:r>
      <w:r w:rsidR="00FC4CEF">
        <w:rPr>
          <w:rFonts w:ascii="Helvetica" w:hAnsi="Helvetica"/>
          <w:sz w:val="20"/>
          <w:szCs w:val="20"/>
        </w:rPr>
        <w:t xml:space="preserve"> Netzwerkproblemen und bei der Durchführung von Änderungen.</w:t>
      </w:r>
    </w:p>
    <w:p w14:paraId="43ABCB56" w14:textId="77777777" w:rsidR="00FC4CEF" w:rsidRDefault="00FC4CEF" w:rsidP="00FC4CEF">
      <w:pPr>
        <w:tabs>
          <w:tab w:val="left" w:pos="7655"/>
        </w:tabs>
        <w:spacing w:line="288" w:lineRule="auto"/>
        <w:ind w:right="1418"/>
        <w:rPr>
          <w:rFonts w:ascii="Helvetica" w:hAnsi="Helvetica"/>
          <w:sz w:val="20"/>
          <w:szCs w:val="20"/>
        </w:rPr>
      </w:pPr>
    </w:p>
    <w:p w14:paraId="5436A5E7" w14:textId="77777777" w:rsidR="0025433A" w:rsidRDefault="004F7AD6" w:rsidP="002D7677">
      <w:pPr>
        <w:tabs>
          <w:tab w:val="left" w:pos="7655"/>
        </w:tabs>
        <w:spacing w:line="288" w:lineRule="auto"/>
        <w:ind w:right="1418"/>
        <w:rPr>
          <w:rFonts w:ascii="Helvetica" w:hAnsi="Helvetica"/>
          <w:sz w:val="20"/>
          <w:szCs w:val="20"/>
        </w:rPr>
      </w:pPr>
      <w:r w:rsidRPr="002D7677">
        <w:rPr>
          <w:rFonts w:ascii="Helvetica" w:hAnsi="Helvetica"/>
          <w:sz w:val="20"/>
          <w:szCs w:val="20"/>
        </w:rPr>
        <w:t>Cyberloafing Dashboards</w:t>
      </w:r>
    </w:p>
    <w:p w14:paraId="0FC16996" w14:textId="514678B1" w:rsidR="00B47E1F" w:rsidRDefault="00655C35" w:rsidP="002D7677">
      <w:pPr>
        <w:tabs>
          <w:tab w:val="left" w:pos="7655"/>
        </w:tabs>
        <w:spacing w:line="288" w:lineRule="auto"/>
        <w:ind w:right="1418"/>
        <w:rPr>
          <w:rFonts w:ascii="Helvetica" w:hAnsi="Helvetica"/>
          <w:sz w:val="20"/>
          <w:szCs w:val="20"/>
        </w:rPr>
      </w:pPr>
      <w:r>
        <w:rPr>
          <w:rFonts w:ascii="Helvetica" w:hAnsi="Helvetica"/>
          <w:sz w:val="20"/>
          <w:szCs w:val="20"/>
        </w:rPr>
        <w:t>„Cyberloafing“ ist ein Begriff für Mitarbeiter</w:t>
      </w:r>
      <w:r w:rsidR="00A547D1">
        <w:rPr>
          <w:rFonts w:ascii="Helvetica" w:hAnsi="Helvetica"/>
          <w:sz w:val="20"/>
          <w:szCs w:val="20"/>
        </w:rPr>
        <w:t xml:space="preserve"> oder Anwender</w:t>
      </w:r>
      <w:r>
        <w:rPr>
          <w:rFonts w:ascii="Helvetica" w:hAnsi="Helvetica"/>
          <w:sz w:val="20"/>
          <w:szCs w:val="20"/>
        </w:rPr>
        <w:t>, die während der Arbeitszeit im Internet surfen und/oder große Dateien herunterladen</w:t>
      </w:r>
      <w:r w:rsidR="00B47E1F">
        <w:rPr>
          <w:rFonts w:ascii="Helvetica" w:hAnsi="Helvetica"/>
          <w:sz w:val="20"/>
          <w:szCs w:val="20"/>
        </w:rPr>
        <w:t xml:space="preserve"> („Zeit- und Bandbreitendiebe“)</w:t>
      </w:r>
      <w:r>
        <w:rPr>
          <w:rFonts w:ascii="Helvetica" w:hAnsi="Helvetica"/>
          <w:sz w:val="20"/>
          <w:szCs w:val="20"/>
        </w:rPr>
        <w:t xml:space="preserve">. Im aktuellen Release </w:t>
      </w:r>
      <w:r w:rsidR="00DB42E5">
        <w:rPr>
          <w:rFonts w:ascii="Helvetica" w:hAnsi="Helvetica"/>
          <w:sz w:val="20"/>
          <w:szCs w:val="20"/>
        </w:rPr>
        <w:t>werden</w:t>
      </w:r>
      <w:r w:rsidR="000378D8">
        <w:rPr>
          <w:rFonts w:ascii="Helvetica" w:hAnsi="Helvetica"/>
          <w:sz w:val="20"/>
          <w:szCs w:val="20"/>
        </w:rPr>
        <w:t xml:space="preserve"> die</w:t>
      </w:r>
      <w:r w:rsidR="00B47E1F">
        <w:rPr>
          <w:rFonts w:ascii="Helvetica" w:hAnsi="Helvetica"/>
          <w:sz w:val="20"/>
          <w:szCs w:val="20"/>
        </w:rPr>
        <w:t xml:space="preserve"> </w:t>
      </w:r>
      <w:r w:rsidR="00FD39B2">
        <w:rPr>
          <w:rFonts w:ascii="Helvetica" w:hAnsi="Helvetica"/>
          <w:sz w:val="20"/>
          <w:szCs w:val="20"/>
        </w:rPr>
        <w:t>jeweiligen Verbräuche</w:t>
      </w:r>
      <w:r w:rsidR="00B47E1F">
        <w:rPr>
          <w:rFonts w:ascii="Helvetica" w:hAnsi="Helvetica"/>
          <w:sz w:val="20"/>
          <w:szCs w:val="20"/>
        </w:rPr>
        <w:t xml:space="preserve"> besser dargestellt.</w:t>
      </w:r>
    </w:p>
    <w:p w14:paraId="4D8181C6" w14:textId="437EF208" w:rsidR="004F7AD6" w:rsidRPr="002D7677" w:rsidRDefault="004F7AD6" w:rsidP="002D7677">
      <w:pPr>
        <w:tabs>
          <w:tab w:val="left" w:pos="7655"/>
        </w:tabs>
        <w:spacing w:line="288" w:lineRule="auto"/>
        <w:ind w:right="1418"/>
        <w:rPr>
          <w:rFonts w:ascii="Helvetica" w:hAnsi="Helvetica"/>
          <w:sz w:val="20"/>
          <w:szCs w:val="20"/>
        </w:rPr>
      </w:pPr>
    </w:p>
    <w:p w14:paraId="60ACC6A9" w14:textId="38D2A90E" w:rsidR="0025433A" w:rsidRDefault="00DB42E5" w:rsidP="002D7677">
      <w:pPr>
        <w:tabs>
          <w:tab w:val="left" w:pos="7655"/>
        </w:tabs>
        <w:spacing w:line="288" w:lineRule="auto"/>
        <w:ind w:right="1418"/>
        <w:rPr>
          <w:rFonts w:ascii="Helvetica" w:hAnsi="Helvetica"/>
          <w:sz w:val="20"/>
          <w:szCs w:val="20"/>
        </w:rPr>
      </w:pPr>
      <w:r>
        <w:rPr>
          <w:rFonts w:ascii="Helvetica" w:hAnsi="Helvetica"/>
          <w:sz w:val="20"/>
          <w:szCs w:val="20"/>
        </w:rPr>
        <w:t>Rollenbasierte Benutzerprofile</w:t>
      </w:r>
    </w:p>
    <w:p w14:paraId="7817FE3C" w14:textId="28E20044" w:rsidR="00DB42E5" w:rsidRDefault="00DB42E5" w:rsidP="002D7677">
      <w:pPr>
        <w:tabs>
          <w:tab w:val="left" w:pos="7655"/>
        </w:tabs>
        <w:spacing w:line="288" w:lineRule="auto"/>
        <w:ind w:right="1418"/>
        <w:rPr>
          <w:rFonts w:ascii="Helvetica" w:hAnsi="Helvetica"/>
          <w:sz w:val="20"/>
          <w:szCs w:val="20"/>
        </w:rPr>
      </w:pPr>
      <w:r>
        <w:rPr>
          <w:rFonts w:ascii="Helvetica" w:hAnsi="Helvetica"/>
          <w:sz w:val="20"/>
          <w:szCs w:val="20"/>
        </w:rPr>
        <w:t xml:space="preserve">Nicht jeder Anwender darf auf </w:t>
      </w:r>
      <w:r w:rsidR="00EB281C">
        <w:rPr>
          <w:rFonts w:ascii="Helvetica" w:hAnsi="Helvetica"/>
          <w:sz w:val="20"/>
          <w:szCs w:val="20"/>
        </w:rPr>
        <w:t xml:space="preserve">alle Bereiche des Netzwerks oder Internets zugreifen. In Dimension ist es nun einfacher, vordefinierte Rollen bzw. Gruppen festzulegen </w:t>
      </w:r>
      <w:r w:rsidR="002D7504">
        <w:rPr>
          <w:rFonts w:ascii="Helvetica" w:hAnsi="Helvetica"/>
          <w:sz w:val="20"/>
          <w:szCs w:val="20"/>
        </w:rPr>
        <w:t xml:space="preserve">oder eigene zu kreieren. Die Rechtevergabe wird dadurch um einiges </w:t>
      </w:r>
      <w:r w:rsidR="00EF08B9">
        <w:rPr>
          <w:rFonts w:ascii="Helvetica" w:hAnsi="Helvetica"/>
          <w:sz w:val="20"/>
          <w:szCs w:val="20"/>
        </w:rPr>
        <w:t>erleichtert</w:t>
      </w:r>
      <w:r w:rsidR="002D7504">
        <w:rPr>
          <w:rFonts w:ascii="Helvetica" w:hAnsi="Helvetica"/>
          <w:sz w:val="20"/>
          <w:szCs w:val="20"/>
        </w:rPr>
        <w:t>.</w:t>
      </w:r>
    </w:p>
    <w:p w14:paraId="46939F04" w14:textId="77777777" w:rsidR="0025433A" w:rsidRDefault="0025433A" w:rsidP="002D7677">
      <w:pPr>
        <w:tabs>
          <w:tab w:val="left" w:pos="7655"/>
        </w:tabs>
        <w:spacing w:line="288" w:lineRule="auto"/>
        <w:ind w:right="1418"/>
        <w:rPr>
          <w:rFonts w:ascii="Helvetica" w:hAnsi="Helvetica"/>
          <w:sz w:val="20"/>
          <w:szCs w:val="20"/>
        </w:rPr>
      </w:pPr>
    </w:p>
    <w:p w14:paraId="7734D772" w14:textId="77777777" w:rsidR="0025433A" w:rsidRDefault="0025433A" w:rsidP="002D7677">
      <w:pPr>
        <w:tabs>
          <w:tab w:val="left" w:pos="7655"/>
        </w:tabs>
        <w:spacing w:line="288" w:lineRule="auto"/>
        <w:ind w:right="1418"/>
        <w:rPr>
          <w:rFonts w:ascii="Helvetica" w:hAnsi="Helvetica"/>
          <w:sz w:val="20"/>
          <w:szCs w:val="20"/>
        </w:rPr>
      </w:pPr>
      <w:r>
        <w:rPr>
          <w:rFonts w:ascii="Helvetica" w:hAnsi="Helvetica"/>
          <w:sz w:val="20"/>
          <w:szCs w:val="20"/>
        </w:rPr>
        <w:t>Hub and Spoke VPN</w:t>
      </w:r>
    </w:p>
    <w:p w14:paraId="00401175" w14:textId="712C98CD" w:rsidR="004F7AD6" w:rsidRDefault="00603FBE" w:rsidP="002D7677">
      <w:pPr>
        <w:tabs>
          <w:tab w:val="left" w:pos="7655"/>
        </w:tabs>
        <w:spacing w:line="288" w:lineRule="auto"/>
        <w:ind w:right="1418"/>
        <w:rPr>
          <w:rFonts w:ascii="Helvetica" w:hAnsi="Helvetica"/>
          <w:sz w:val="20"/>
          <w:szCs w:val="20"/>
        </w:rPr>
      </w:pPr>
      <w:r>
        <w:rPr>
          <w:rFonts w:ascii="Helvetica" w:hAnsi="Helvetica"/>
          <w:sz w:val="20"/>
          <w:szCs w:val="20"/>
        </w:rPr>
        <w:t>Das Einrichten</w:t>
      </w:r>
      <w:r w:rsidR="0076733D">
        <w:rPr>
          <w:rFonts w:ascii="Helvetica" w:hAnsi="Helvetica"/>
          <w:sz w:val="20"/>
          <w:szCs w:val="20"/>
        </w:rPr>
        <w:t xml:space="preserve"> neuer</w:t>
      </w:r>
      <w:r w:rsidR="00E666D1">
        <w:rPr>
          <w:rFonts w:ascii="Helvetica" w:hAnsi="Helvetica"/>
          <w:sz w:val="20"/>
          <w:szCs w:val="20"/>
        </w:rPr>
        <w:t xml:space="preserve"> und Verwalten</w:t>
      </w:r>
      <w:r w:rsidR="0076733D">
        <w:rPr>
          <w:rFonts w:ascii="Helvetica" w:hAnsi="Helvetica"/>
          <w:sz w:val="20"/>
          <w:szCs w:val="20"/>
        </w:rPr>
        <w:t xml:space="preserve"> bestehender VPN-V</w:t>
      </w:r>
      <w:r>
        <w:rPr>
          <w:rFonts w:ascii="Helvetica" w:hAnsi="Helvetica"/>
          <w:sz w:val="20"/>
          <w:szCs w:val="20"/>
        </w:rPr>
        <w:t xml:space="preserve">erbindung </w:t>
      </w:r>
      <w:r w:rsidR="0076733D">
        <w:rPr>
          <w:rFonts w:ascii="Helvetica" w:hAnsi="Helvetica"/>
          <w:sz w:val="20"/>
          <w:szCs w:val="20"/>
        </w:rPr>
        <w:t>ist</w:t>
      </w:r>
      <w:r>
        <w:rPr>
          <w:rFonts w:ascii="Helvetica" w:hAnsi="Helvetica"/>
          <w:sz w:val="20"/>
          <w:szCs w:val="20"/>
        </w:rPr>
        <w:t xml:space="preserve"> </w:t>
      </w:r>
      <w:r w:rsidR="00B82292">
        <w:rPr>
          <w:rFonts w:ascii="Helvetica" w:hAnsi="Helvetica"/>
          <w:sz w:val="20"/>
          <w:szCs w:val="20"/>
        </w:rPr>
        <w:t xml:space="preserve">in Dimension Command </w:t>
      </w:r>
      <w:r w:rsidR="00311FEB">
        <w:rPr>
          <w:rFonts w:ascii="Helvetica" w:hAnsi="Helvetica"/>
          <w:sz w:val="20"/>
          <w:szCs w:val="20"/>
        </w:rPr>
        <w:t xml:space="preserve">über den „Hub and Spoke VPN“ </w:t>
      </w:r>
      <w:r>
        <w:rPr>
          <w:rFonts w:ascii="Helvetica" w:hAnsi="Helvetica"/>
          <w:sz w:val="20"/>
          <w:szCs w:val="20"/>
        </w:rPr>
        <w:t>einfache</w:t>
      </w:r>
      <w:r w:rsidR="0076733D">
        <w:rPr>
          <w:rFonts w:ascii="Helvetica" w:hAnsi="Helvetica"/>
          <w:sz w:val="20"/>
          <w:szCs w:val="20"/>
        </w:rPr>
        <w:t>r denn je</w:t>
      </w:r>
      <w:r>
        <w:rPr>
          <w:rFonts w:ascii="Helvetica" w:hAnsi="Helvetica"/>
          <w:sz w:val="20"/>
          <w:szCs w:val="20"/>
        </w:rPr>
        <w:t>.</w:t>
      </w:r>
      <w:r w:rsidR="004F7AD6" w:rsidRPr="002D7677">
        <w:rPr>
          <w:rFonts w:ascii="Helvetica" w:hAnsi="Helvetica"/>
          <w:sz w:val="20"/>
          <w:szCs w:val="20"/>
        </w:rPr>
        <w:t>**</w:t>
      </w:r>
    </w:p>
    <w:p w14:paraId="714DE4CC" w14:textId="77777777" w:rsidR="0025433A" w:rsidRPr="002D7677" w:rsidRDefault="0025433A" w:rsidP="002D7677">
      <w:pPr>
        <w:tabs>
          <w:tab w:val="left" w:pos="7655"/>
        </w:tabs>
        <w:spacing w:line="288" w:lineRule="auto"/>
        <w:ind w:right="1418"/>
        <w:rPr>
          <w:rFonts w:ascii="Helvetica" w:hAnsi="Helvetica"/>
          <w:sz w:val="20"/>
          <w:szCs w:val="20"/>
        </w:rPr>
      </w:pPr>
    </w:p>
    <w:p w14:paraId="02A518F4" w14:textId="3BF8E57B" w:rsidR="0025433A" w:rsidRDefault="00DC5A2B" w:rsidP="002D7677">
      <w:pPr>
        <w:tabs>
          <w:tab w:val="left" w:pos="7655"/>
        </w:tabs>
        <w:spacing w:line="288" w:lineRule="auto"/>
        <w:ind w:right="1418"/>
        <w:rPr>
          <w:rFonts w:ascii="Helvetica" w:hAnsi="Helvetica"/>
          <w:sz w:val="20"/>
          <w:szCs w:val="20"/>
        </w:rPr>
      </w:pPr>
      <w:r>
        <w:rPr>
          <w:rFonts w:ascii="Helvetica" w:hAnsi="Helvetica"/>
          <w:sz w:val="20"/>
          <w:szCs w:val="20"/>
        </w:rPr>
        <w:t xml:space="preserve">Bedrohungen mit einem Mausklick eliminieren </w:t>
      </w:r>
    </w:p>
    <w:p w14:paraId="34EA5367" w14:textId="788FB67C" w:rsidR="004F7AD6" w:rsidRDefault="00B82292" w:rsidP="002D7677">
      <w:pPr>
        <w:tabs>
          <w:tab w:val="left" w:pos="7655"/>
        </w:tabs>
        <w:spacing w:line="288" w:lineRule="auto"/>
        <w:ind w:right="1418"/>
        <w:rPr>
          <w:rFonts w:ascii="Helvetica" w:hAnsi="Helvetica"/>
          <w:sz w:val="20"/>
          <w:szCs w:val="20"/>
        </w:rPr>
      </w:pPr>
      <w:r>
        <w:rPr>
          <w:rFonts w:ascii="Helvetica" w:hAnsi="Helvetica"/>
          <w:sz w:val="20"/>
          <w:szCs w:val="20"/>
        </w:rPr>
        <w:t>In</w:t>
      </w:r>
      <w:r w:rsidR="00DC5A2B">
        <w:rPr>
          <w:rFonts w:ascii="Helvetica" w:hAnsi="Helvetica"/>
          <w:sz w:val="20"/>
          <w:szCs w:val="20"/>
        </w:rPr>
        <w:t xml:space="preserve"> Dimension Command können IT-Administratoren </w:t>
      </w:r>
      <w:r>
        <w:rPr>
          <w:rFonts w:ascii="Helvetica" w:hAnsi="Helvetica"/>
          <w:sz w:val="20"/>
          <w:szCs w:val="20"/>
        </w:rPr>
        <w:t>IP-Adressen oder</w:t>
      </w:r>
      <w:r w:rsidR="00543731">
        <w:rPr>
          <w:rFonts w:ascii="Helvetica" w:hAnsi="Helvetica"/>
          <w:sz w:val="20"/>
          <w:szCs w:val="20"/>
        </w:rPr>
        <w:t xml:space="preserve"> gleich ganze</w:t>
      </w:r>
      <w:r>
        <w:rPr>
          <w:rFonts w:ascii="Helvetica" w:hAnsi="Helvetica"/>
          <w:sz w:val="20"/>
          <w:szCs w:val="20"/>
        </w:rPr>
        <w:t xml:space="preserve"> Domains mit eine</w:t>
      </w:r>
      <w:r w:rsidR="00543731">
        <w:rPr>
          <w:rFonts w:ascii="Helvetica" w:hAnsi="Helvetica"/>
          <w:sz w:val="20"/>
          <w:szCs w:val="20"/>
        </w:rPr>
        <w:t>m</w:t>
      </w:r>
      <w:r w:rsidR="0076733D">
        <w:rPr>
          <w:rFonts w:ascii="Helvetica" w:hAnsi="Helvetica"/>
          <w:sz w:val="20"/>
          <w:szCs w:val="20"/>
        </w:rPr>
        <w:t xml:space="preserve"> einzigen</w:t>
      </w:r>
      <w:r>
        <w:rPr>
          <w:rFonts w:ascii="Helvetica" w:hAnsi="Helvetica"/>
          <w:sz w:val="20"/>
          <w:szCs w:val="20"/>
        </w:rPr>
        <w:t xml:space="preserve"> Mausklick blockieren, we</w:t>
      </w:r>
      <w:r w:rsidR="00543731">
        <w:rPr>
          <w:rFonts w:ascii="Helvetica" w:hAnsi="Helvetica"/>
          <w:sz w:val="20"/>
          <w:szCs w:val="20"/>
        </w:rPr>
        <w:t>nn diese das Netzwerk bedrohen.</w:t>
      </w:r>
      <w:r w:rsidR="004F7AD6" w:rsidRPr="002D7677">
        <w:rPr>
          <w:rFonts w:ascii="Helvetica" w:hAnsi="Helvetica"/>
          <w:sz w:val="20"/>
          <w:szCs w:val="20"/>
        </w:rPr>
        <w:t>**</w:t>
      </w:r>
    </w:p>
    <w:p w14:paraId="287592F3" w14:textId="77777777" w:rsidR="0025433A" w:rsidRPr="002D7677" w:rsidRDefault="0025433A" w:rsidP="002D7677">
      <w:pPr>
        <w:tabs>
          <w:tab w:val="left" w:pos="7655"/>
        </w:tabs>
        <w:spacing w:line="288" w:lineRule="auto"/>
        <w:ind w:right="1418"/>
        <w:rPr>
          <w:rFonts w:ascii="Helvetica" w:hAnsi="Helvetica"/>
          <w:sz w:val="20"/>
          <w:szCs w:val="20"/>
        </w:rPr>
      </w:pPr>
    </w:p>
    <w:p w14:paraId="2EECF57E" w14:textId="77777777" w:rsidR="00900D32" w:rsidRDefault="00543731" w:rsidP="002D7677">
      <w:pPr>
        <w:tabs>
          <w:tab w:val="left" w:pos="7655"/>
        </w:tabs>
        <w:spacing w:line="288" w:lineRule="auto"/>
        <w:ind w:right="1418"/>
        <w:rPr>
          <w:rFonts w:ascii="Helvetica" w:hAnsi="Helvetica"/>
          <w:sz w:val="20"/>
          <w:szCs w:val="20"/>
        </w:rPr>
      </w:pPr>
      <w:r>
        <w:rPr>
          <w:rFonts w:ascii="Helvetica" w:hAnsi="Helvetica"/>
          <w:sz w:val="20"/>
          <w:szCs w:val="20"/>
        </w:rPr>
        <w:t xml:space="preserve">Direkter Zugriff auf </w:t>
      </w:r>
      <w:r w:rsidR="0076733D">
        <w:rPr>
          <w:rFonts w:ascii="Helvetica" w:hAnsi="Helvetica"/>
          <w:sz w:val="20"/>
          <w:szCs w:val="20"/>
        </w:rPr>
        <w:t>einzelne</w:t>
      </w:r>
      <w:r w:rsidR="0025433A">
        <w:rPr>
          <w:rFonts w:ascii="Helvetica" w:hAnsi="Helvetica"/>
          <w:sz w:val="20"/>
          <w:szCs w:val="20"/>
        </w:rPr>
        <w:t xml:space="preserve"> Firewalls</w:t>
      </w:r>
    </w:p>
    <w:p w14:paraId="1C8E5C1B" w14:textId="12315E5F" w:rsidR="004F7AD6" w:rsidRDefault="004140C6" w:rsidP="002D7677">
      <w:pPr>
        <w:tabs>
          <w:tab w:val="left" w:pos="7655"/>
        </w:tabs>
        <w:spacing w:line="288" w:lineRule="auto"/>
        <w:ind w:right="1418"/>
        <w:rPr>
          <w:rFonts w:ascii="Helvetica" w:hAnsi="Helvetica"/>
          <w:sz w:val="20"/>
          <w:szCs w:val="20"/>
        </w:rPr>
      </w:pPr>
      <w:r>
        <w:rPr>
          <w:rFonts w:ascii="Helvetica" w:hAnsi="Helvetica"/>
          <w:sz w:val="20"/>
          <w:szCs w:val="20"/>
        </w:rPr>
        <w:t xml:space="preserve">Alle im Netzwerk vorhandenen Firewalls können </w:t>
      </w:r>
      <w:r w:rsidR="00022295">
        <w:rPr>
          <w:rFonts w:ascii="Helvetica" w:hAnsi="Helvetica"/>
          <w:sz w:val="20"/>
          <w:szCs w:val="20"/>
        </w:rPr>
        <w:t xml:space="preserve">über eine Weboberfläche </w:t>
      </w:r>
      <w:r>
        <w:rPr>
          <w:rFonts w:ascii="Helvetica" w:hAnsi="Helvetica"/>
          <w:sz w:val="20"/>
          <w:szCs w:val="20"/>
        </w:rPr>
        <w:t>direkt angesprochen werden. Das erleichtert IT-Administratoren die Verwaltung</w:t>
      </w:r>
      <w:r w:rsidR="00F32A80">
        <w:rPr>
          <w:rFonts w:ascii="Helvetica" w:hAnsi="Helvetica"/>
          <w:sz w:val="20"/>
          <w:szCs w:val="20"/>
        </w:rPr>
        <w:t xml:space="preserve"> der Geräte und das Anpassen individuelle</w:t>
      </w:r>
      <w:r w:rsidR="00900D32">
        <w:rPr>
          <w:rFonts w:ascii="Helvetica" w:hAnsi="Helvetica"/>
          <w:sz w:val="20"/>
          <w:szCs w:val="20"/>
        </w:rPr>
        <w:t>r</w:t>
      </w:r>
      <w:r w:rsidR="00F32A80">
        <w:rPr>
          <w:rFonts w:ascii="Helvetica" w:hAnsi="Helvetica"/>
          <w:sz w:val="20"/>
          <w:szCs w:val="20"/>
        </w:rPr>
        <w:t xml:space="preserve"> Regeln.</w:t>
      </w:r>
      <w:r w:rsidR="004F7AD6" w:rsidRPr="002D7677">
        <w:rPr>
          <w:rFonts w:ascii="Helvetica" w:hAnsi="Helvetica"/>
          <w:sz w:val="20"/>
          <w:szCs w:val="20"/>
        </w:rPr>
        <w:t>**</w:t>
      </w:r>
    </w:p>
    <w:p w14:paraId="076A5C38" w14:textId="77777777" w:rsidR="0025433A" w:rsidRPr="002D7677" w:rsidRDefault="0025433A" w:rsidP="002D7677">
      <w:pPr>
        <w:tabs>
          <w:tab w:val="left" w:pos="7655"/>
        </w:tabs>
        <w:spacing w:line="288" w:lineRule="auto"/>
        <w:ind w:right="1418"/>
        <w:rPr>
          <w:rFonts w:ascii="Helvetica" w:hAnsi="Helvetica"/>
          <w:sz w:val="20"/>
          <w:szCs w:val="20"/>
        </w:rPr>
      </w:pPr>
    </w:p>
    <w:p w14:paraId="0D1E7E73" w14:textId="26795A7C" w:rsidR="0025433A" w:rsidRDefault="00F32A80" w:rsidP="002D7677">
      <w:pPr>
        <w:tabs>
          <w:tab w:val="left" w:pos="7655"/>
        </w:tabs>
        <w:spacing w:line="288" w:lineRule="auto"/>
        <w:ind w:right="1418"/>
        <w:rPr>
          <w:rFonts w:ascii="Helvetica" w:hAnsi="Helvetica"/>
          <w:sz w:val="20"/>
          <w:szCs w:val="20"/>
        </w:rPr>
      </w:pPr>
      <w:r>
        <w:rPr>
          <w:rFonts w:ascii="Helvetica" w:hAnsi="Helvetica"/>
          <w:sz w:val="20"/>
          <w:szCs w:val="20"/>
        </w:rPr>
        <w:t>Konfigurationshistorie</w:t>
      </w:r>
    </w:p>
    <w:p w14:paraId="1C7036D3" w14:textId="3453472F" w:rsidR="004F7AD6" w:rsidRDefault="00900D32" w:rsidP="002D7677">
      <w:pPr>
        <w:tabs>
          <w:tab w:val="left" w:pos="7655"/>
        </w:tabs>
        <w:spacing w:line="288" w:lineRule="auto"/>
        <w:ind w:right="1418"/>
        <w:rPr>
          <w:rFonts w:ascii="Helvetica" w:hAnsi="Helvetica"/>
          <w:sz w:val="20"/>
          <w:szCs w:val="20"/>
        </w:rPr>
      </w:pPr>
      <w:r>
        <w:rPr>
          <w:rFonts w:ascii="Helvetica" w:hAnsi="Helvetica"/>
          <w:sz w:val="20"/>
          <w:szCs w:val="20"/>
        </w:rPr>
        <w:t xml:space="preserve">Die </w:t>
      </w:r>
      <w:r w:rsidR="003C12B1">
        <w:rPr>
          <w:rFonts w:ascii="Helvetica" w:hAnsi="Helvetica"/>
          <w:sz w:val="20"/>
          <w:szCs w:val="20"/>
        </w:rPr>
        <w:t xml:space="preserve">konfigurierten </w:t>
      </w:r>
      <w:r>
        <w:rPr>
          <w:rFonts w:ascii="Helvetica" w:hAnsi="Helvetica"/>
          <w:sz w:val="20"/>
          <w:szCs w:val="20"/>
        </w:rPr>
        <w:t xml:space="preserve">Regeln stellen das Herzstück jeder Firewall dar. </w:t>
      </w:r>
      <w:r w:rsidR="003C12B1">
        <w:rPr>
          <w:rFonts w:ascii="Helvetica" w:hAnsi="Helvetica"/>
          <w:sz w:val="20"/>
          <w:szCs w:val="20"/>
        </w:rPr>
        <w:t xml:space="preserve">Über die Historie aller Einträge ist jederzeit der Zugriff auf frühere Versionen </w:t>
      </w:r>
      <w:r w:rsidR="008B4AA9">
        <w:rPr>
          <w:rFonts w:ascii="Helvetica" w:hAnsi="Helvetica"/>
          <w:sz w:val="20"/>
          <w:szCs w:val="20"/>
        </w:rPr>
        <w:t xml:space="preserve">möglich. Dadurch wird das Durchsuchen der Einträge und </w:t>
      </w:r>
      <w:r w:rsidR="000748A7">
        <w:rPr>
          <w:rFonts w:ascii="Helvetica" w:hAnsi="Helvetica"/>
          <w:sz w:val="20"/>
          <w:szCs w:val="20"/>
        </w:rPr>
        <w:t>Zurückspielen/Übertragen einer anderen Konfiguration erleichtert.</w:t>
      </w:r>
      <w:r w:rsidR="004F7AD6" w:rsidRPr="002D7677">
        <w:rPr>
          <w:rFonts w:ascii="Helvetica" w:hAnsi="Helvetica"/>
          <w:sz w:val="20"/>
          <w:szCs w:val="20"/>
        </w:rPr>
        <w:t>**</w:t>
      </w:r>
    </w:p>
    <w:p w14:paraId="3B2A7079" w14:textId="77777777" w:rsidR="0025433A" w:rsidRDefault="0025433A" w:rsidP="002D7677">
      <w:pPr>
        <w:tabs>
          <w:tab w:val="left" w:pos="7655"/>
        </w:tabs>
        <w:spacing w:line="288" w:lineRule="auto"/>
        <w:ind w:right="1418"/>
        <w:rPr>
          <w:rFonts w:ascii="Helvetica" w:hAnsi="Helvetica"/>
          <w:sz w:val="20"/>
          <w:szCs w:val="20"/>
        </w:rPr>
      </w:pPr>
    </w:p>
    <w:p w14:paraId="229E9CF3" w14:textId="77777777" w:rsidR="009D11F9" w:rsidRPr="002D7677" w:rsidRDefault="009D11F9" w:rsidP="002D7677">
      <w:pPr>
        <w:tabs>
          <w:tab w:val="left" w:pos="7655"/>
        </w:tabs>
        <w:spacing w:line="288" w:lineRule="auto"/>
        <w:ind w:right="1418"/>
        <w:rPr>
          <w:rFonts w:ascii="Helvetica" w:hAnsi="Helvetica"/>
          <w:sz w:val="20"/>
          <w:szCs w:val="20"/>
        </w:rPr>
      </w:pPr>
    </w:p>
    <w:p w14:paraId="240F4CB9" w14:textId="77777777" w:rsidR="007421A0" w:rsidRDefault="0025433A" w:rsidP="004F7AD6">
      <w:pPr>
        <w:tabs>
          <w:tab w:val="left" w:pos="7655"/>
        </w:tabs>
        <w:spacing w:line="288" w:lineRule="auto"/>
        <w:ind w:right="1418"/>
        <w:rPr>
          <w:rFonts w:ascii="Helvetica" w:hAnsi="Helvetica"/>
          <w:sz w:val="20"/>
          <w:szCs w:val="20"/>
        </w:rPr>
      </w:pPr>
      <w:r>
        <w:rPr>
          <w:rFonts w:ascii="Helvetica" w:hAnsi="Helvetica"/>
          <w:sz w:val="20"/>
          <w:szCs w:val="20"/>
        </w:rPr>
        <w:t>Health Reports</w:t>
      </w:r>
    </w:p>
    <w:p w14:paraId="6743904B" w14:textId="79FF0B14" w:rsidR="00341DDA" w:rsidRDefault="00CA5CB2" w:rsidP="004F7AD6">
      <w:pPr>
        <w:tabs>
          <w:tab w:val="left" w:pos="7655"/>
        </w:tabs>
        <w:spacing w:line="288" w:lineRule="auto"/>
        <w:ind w:right="1418"/>
        <w:rPr>
          <w:rFonts w:ascii="Helvetica" w:hAnsi="Helvetica"/>
          <w:sz w:val="20"/>
          <w:szCs w:val="20"/>
        </w:rPr>
      </w:pPr>
      <w:r>
        <w:rPr>
          <w:rFonts w:ascii="Helvetica" w:hAnsi="Helvetica"/>
          <w:sz w:val="20"/>
          <w:szCs w:val="20"/>
        </w:rPr>
        <w:t xml:space="preserve">Es ist nicht nur notwendig, stets über die Bedrohungslage informiert zu sein </w:t>
      </w:r>
      <w:r w:rsidR="00C74DAA">
        <w:rPr>
          <w:rFonts w:ascii="Helvetica" w:hAnsi="Helvetica"/>
          <w:sz w:val="20"/>
          <w:szCs w:val="20"/>
        </w:rPr>
        <w:t>–</w:t>
      </w:r>
      <w:r>
        <w:rPr>
          <w:rFonts w:ascii="Helvetica" w:hAnsi="Helvetica"/>
          <w:sz w:val="20"/>
          <w:szCs w:val="20"/>
        </w:rPr>
        <w:t xml:space="preserve"> </w:t>
      </w:r>
      <w:r w:rsidR="00C74DAA">
        <w:rPr>
          <w:rFonts w:ascii="Helvetica" w:hAnsi="Helvetica"/>
          <w:sz w:val="20"/>
          <w:szCs w:val="20"/>
        </w:rPr>
        <w:t>ein Blick auf die eigenen Systeme ist mindestens ebenso wichtig</w:t>
      </w:r>
      <w:r w:rsidR="00C02F32">
        <w:rPr>
          <w:rFonts w:ascii="Helvetica" w:hAnsi="Helvetica"/>
          <w:sz w:val="20"/>
          <w:szCs w:val="20"/>
        </w:rPr>
        <w:t xml:space="preserve">. Dimension Command ermöglicht einen schnellen Überblick zur </w:t>
      </w:r>
      <w:r w:rsidR="001C2949">
        <w:rPr>
          <w:rFonts w:ascii="Helvetica" w:hAnsi="Helvetica"/>
          <w:sz w:val="20"/>
          <w:szCs w:val="20"/>
        </w:rPr>
        <w:t xml:space="preserve">jeweiligen </w:t>
      </w:r>
      <w:r w:rsidR="00C02F32">
        <w:rPr>
          <w:rFonts w:ascii="Helvetica" w:hAnsi="Helvetica"/>
          <w:sz w:val="20"/>
          <w:szCs w:val="20"/>
        </w:rPr>
        <w:t>CPU-, Speicher- und</w:t>
      </w:r>
      <w:r>
        <w:rPr>
          <w:rFonts w:ascii="Helvetica" w:hAnsi="Helvetica"/>
          <w:sz w:val="20"/>
          <w:szCs w:val="20"/>
        </w:rPr>
        <w:t xml:space="preserve"> </w:t>
      </w:r>
      <w:r w:rsidR="00C02F32">
        <w:rPr>
          <w:rFonts w:ascii="Helvetica" w:hAnsi="Helvetica"/>
          <w:sz w:val="20"/>
          <w:szCs w:val="20"/>
        </w:rPr>
        <w:t xml:space="preserve">Systemauslastung. </w:t>
      </w:r>
      <w:r w:rsidR="001C2949">
        <w:rPr>
          <w:rFonts w:ascii="Helvetica" w:hAnsi="Helvetica"/>
          <w:sz w:val="20"/>
          <w:szCs w:val="20"/>
        </w:rPr>
        <w:t>Bei sich abzeichnenden Engpässen können jederzeit Anpassungen vorgenommen werden.</w:t>
      </w:r>
      <w:r w:rsidR="004F7AD6" w:rsidRPr="004F7AD6">
        <w:rPr>
          <w:rFonts w:ascii="Helvetica" w:hAnsi="Helvetica"/>
          <w:sz w:val="20"/>
          <w:szCs w:val="20"/>
        </w:rPr>
        <w:t>**</w:t>
      </w:r>
    </w:p>
    <w:p w14:paraId="62E1F4F6" w14:textId="77777777" w:rsidR="00FD4F6F" w:rsidRDefault="00FD4F6F" w:rsidP="004F7AD6">
      <w:pPr>
        <w:tabs>
          <w:tab w:val="left" w:pos="7655"/>
        </w:tabs>
        <w:spacing w:line="288" w:lineRule="auto"/>
        <w:ind w:right="1418"/>
        <w:rPr>
          <w:rFonts w:ascii="Helvetica" w:hAnsi="Helvetica"/>
          <w:sz w:val="20"/>
          <w:szCs w:val="20"/>
        </w:rPr>
      </w:pPr>
    </w:p>
    <w:p w14:paraId="78B56B4A" w14:textId="77777777" w:rsidR="00FD4F6F" w:rsidRDefault="00FD4F6F" w:rsidP="00FD4F6F">
      <w:pPr>
        <w:tabs>
          <w:tab w:val="left" w:pos="7655"/>
        </w:tabs>
        <w:spacing w:line="288" w:lineRule="auto"/>
        <w:ind w:right="1418"/>
        <w:rPr>
          <w:rFonts w:ascii="Helvetica" w:hAnsi="Helvetica"/>
          <w:sz w:val="20"/>
          <w:szCs w:val="20"/>
        </w:rPr>
      </w:pPr>
      <w:r>
        <w:rPr>
          <w:rFonts w:ascii="Helvetica" w:hAnsi="Helvetica"/>
          <w:sz w:val="20"/>
          <w:szCs w:val="20"/>
        </w:rPr>
        <w:t>**Diese Features stehen nur Anwendern mit einer Dimension Command-Lizenz zur Verfügung. Eine Vorschau (Preview) auf diese Funktionalitäten ist ab der ersten Aktivierung für ein Jahr kostenfrei in Dimension 2.0 enthalten. Danach und bei einem Upgrade auf Dimension 2.1 ist dafür eine kostenpflichtige Lizenz nötig. Nach Ablauf der Preview-Phase verfallen alle nicht-aktiven Lizenzen innerhalb von 30 Tagen.</w:t>
      </w:r>
    </w:p>
    <w:p w14:paraId="37C2A0EB" w14:textId="77777777" w:rsidR="00545974" w:rsidRDefault="00545974" w:rsidP="00296E13">
      <w:pPr>
        <w:spacing w:line="288" w:lineRule="auto"/>
        <w:ind w:right="1418"/>
        <w:rPr>
          <w:rFonts w:ascii="Helvetica" w:hAnsi="Helvetica"/>
          <w:sz w:val="20"/>
          <w:szCs w:val="20"/>
        </w:rPr>
      </w:pPr>
    </w:p>
    <w:p w14:paraId="7C0DBA9D" w14:textId="747A559C" w:rsidR="00E130A5" w:rsidRDefault="00E130A5" w:rsidP="00296E13">
      <w:pPr>
        <w:spacing w:line="288" w:lineRule="auto"/>
        <w:ind w:right="1418"/>
        <w:rPr>
          <w:rFonts w:ascii="Helvetica" w:hAnsi="Helvetica"/>
          <w:sz w:val="20"/>
          <w:szCs w:val="20"/>
        </w:rPr>
      </w:pPr>
      <w:r w:rsidRPr="00E130A5">
        <w:rPr>
          <w:rFonts w:ascii="Helvetica" w:hAnsi="Helvetica"/>
          <w:sz w:val="20"/>
          <w:szCs w:val="20"/>
        </w:rPr>
        <w:t xml:space="preserve">Weitere Informationen zu WatchGuard Dimension sowie eine Testanforderung finden sich auf dieser Seite (engl.): </w:t>
      </w:r>
      <w:hyperlink r:id="rId9" w:history="1">
        <w:r w:rsidRPr="00E130A5">
          <w:rPr>
            <w:rStyle w:val="Link"/>
            <w:rFonts w:ascii="Helvetica" w:hAnsi="Helvetica"/>
            <w:sz w:val="20"/>
            <w:szCs w:val="20"/>
          </w:rPr>
          <w:t>http://www.watchguard.com/wgrd-products/dimension?utm_source=prnewswire&amp;utm_medium=pr&amp;utm_campaign=dimensioncommandrelease</w:t>
        </w:r>
      </w:hyperlink>
      <w:bookmarkStart w:id="0" w:name="_GoBack"/>
      <w:bookmarkEnd w:id="0"/>
    </w:p>
    <w:p w14:paraId="35BD2441" w14:textId="77777777" w:rsidR="00E130A5" w:rsidRDefault="00E130A5" w:rsidP="00296E13">
      <w:pPr>
        <w:spacing w:line="288" w:lineRule="auto"/>
        <w:ind w:right="1418"/>
        <w:rPr>
          <w:rFonts w:ascii="Helvetica" w:hAnsi="Helvetica"/>
          <w:sz w:val="20"/>
          <w:szCs w:val="20"/>
        </w:rPr>
      </w:pPr>
    </w:p>
    <w:p w14:paraId="72F77239" w14:textId="102FFEA7" w:rsidR="00321ADC" w:rsidRDefault="00321ADC" w:rsidP="00296E13">
      <w:pPr>
        <w:spacing w:line="288" w:lineRule="auto"/>
        <w:ind w:right="1418"/>
        <w:rPr>
          <w:rFonts w:ascii="Helvetica" w:hAnsi="Helvetica"/>
          <w:sz w:val="20"/>
          <w:szCs w:val="20"/>
        </w:rPr>
      </w:pPr>
      <w:r w:rsidRPr="00321ADC">
        <w:rPr>
          <w:rFonts w:ascii="Helvetica" w:hAnsi="Helvetica"/>
          <w:b/>
          <w:bCs/>
          <w:sz w:val="20"/>
          <w:szCs w:val="20"/>
        </w:rPr>
        <w:t>WatchGuard Webinare zu Dimension 2.0</w:t>
      </w:r>
    </w:p>
    <w:p w14:paraId="5BC4B80B" w14:textId="3E2A967B" w:rsidR="00DE7D12" w:rsidRDefault="00241A8E" w:rsidP="00DE7D12">
      <w:pPr>
        <w:spacing w:line="288" w:lineRule="auto"/>
        <w:ind w:right="1418"/>
        <w:rPr>
          <w:rStyle w:val="Link"/>
          <w:rFonts w:ascii="Helvetica" w:hAnsi="Helvetica"/>
          <w:sz w:val="20"/>
          <w:szCs w:val="20"/>
        </w:rPr>
      </w:pPr>
      <w:r>
        <w:rPr>
          <w:rFonts w:ascii="Helvetica" w:hAnsi="Helvetica"/>
          <w:sz w:val="20"/>
          <w:szCs w:val="20"/>
        </w:rPr>
        <w:t xml:space="preserve">WatchGuard stellt die Highlights von Dimension 2.0 am 28.07. im Rahmen eines Webinars vor. </w:t>
      </w:r>
      <w:r w:rsidR="00B77D70">
        <w:rPr>
          <w:rFonts w:ascii="Helvetica" w:hAnsi="Helvetica"/>
          <w:sz w:val="20"/>
          <w:szCs w:val="20"/>
        </w:rPr>
        <w:t xml:space="preserve">Zur </w:t>
      </w:r>
      <w:r>
        <w:rPr>
          <w:rFonts w:ascii="Helvetica" w:hAnsi="Helvetica"/>
          <w:sz w:val="20"/>
          <w:szCs w:val="20"/>
        </w:rPr>
        <w:t>Anmeldung und weitere</w:t>
      </w:r>
      <w:r w:rsidR="00B77D70">
        <w:rPr>
          <w:rFonts w:ascii="Helvetica" w:hAnsi="Helvetica"/>
          <w:sz w:val="20"/>
          <w:szCs w:val="20"/>
        </w:rPr>
        <w:t>n</w:t>
      </w:r>
      <w:r>
        <w:rPr>
          <w:rFonts w:ascii="Helvetica" w:hAnsi="Helvetica"/>
          <w:sz w:val="20"/>
          <w:szCs w:val="20"/>
        </w:rPr>
        <w:t xml:space="preserve"> Informationen</w:t>
      </w:r>
      <w:r w:rsidR="00B77D70">
        <w:rPr>
          <w:rFonts w:ascii="Helvetica" w:hAnsi="Helvetica"/>
          <w:sz w:val="20"/>
          <w:szCs w:val="20"/>
        </w:rPr>
        <w:t xml:space="preserve"> geht’s hier</w:t>
      </w:r>
      <w:r>
        <w:rPr>
          <w:rFonts w:ascii="Helvetica" w:hAnsi="Helvetica"/>
          <w:sz w:val="20"/>
          <w:szCs w:val="20"/>
        </w:rPr>
        <w:t xml:space="preserve">: </w:t>
      </w:r>
      <w:hyperlink r:id="rId10" w:history="1">
        <w:r w:rsidR="00DE7D12" w:rsidRPr="00DE7D12">
          <w:rPr>
            <w:rStyle w:val="Link"/>
            <w:rFonts w:ascii="Helvetica" w:hAnsi="Helvetica"/>
            <w:sz w:val="20"/>
            <w:szCs w:val="20"/>
          </w:rPr>
          <w:t>https://attendee.gotowebinar.com/register/6607580365906199298</w:t>
        </w:r>
      </w:hyperlink>
    </w:p>
    <w:p w14:paraId="05972571" w14:textId="5650BE2E" w:rsidR="00DF0978" w:rsidRDefault="0064023C" w:rsidP="00DE7D12">
      <w:pPr>
        <w:spacing w:line="288" w:lineRule="auto"/>
        <w:ind w:right="1418"/>
        <w:rPr>
          <w:rFonts w:ascii="Helvetica" w:hAnsi="Helvetica"/>
          <w:sz w:val="20"/>
          <w:szCs w:val="20"/>
        </w:rPr>
      </w:pPr>
      <w:r>
        <w:rPr>
          <w:rFonts w:ascii="Helvetica" w:hAnsi="Helvetica"/>
          <w:sz w:val="20"/>
          <w:szCs w:val="20"/>
        </w:rPr>
        <w:t xml:space="preserve">Einen Tag später, am 29.07., widmet sich ein </w:t>
      </w:r>
      <w:r w:rsidR="003F0809">
        <w:rPr>
          <w:rFonts w:ascii="Helvetica" w:hAnsi="Helvetica"/>
          <w:sz w:val="20"/>
          <w:szCs w:val="20"/>
        </w:rPr>
        <w:t>Best Practices Webinar</w:t>
      </w:r>
      <w:r w:rsidR="007F45A1">
        <w:rPr>
          <w:rFonts w:ascii="Helvetica" w:hAnsi="Helvetica"/>
          <w:sz w:val="20"/>
          <w:szCs w:val="20"/>
        </w:rPr>
        <w:t xml:space="preserve"> zu Dimension den</w:t>
      </w:r>
      <w:r w:rsidR="003F0809">
        <w:rPr>
          <w:rFonts w:ascii="Helvetica" w:hAnsi="Helvetica"/>
          <w:sz w:val="20"/>
          <w:szCs w:val="20"/>
        </w:rPr>
        <w:t xml:space="preserve"> praktischen Anwendungsbeispielen und </w:t>
      </w:r>
      <w:r w:rsidR="007F45A1">
        <w:rPr>
          <w:rFonts w:ascii="Helvetica" w:hAnsi="Helvetica"/>
          <w:sz w:val="20"/>
          <w:szCs w:val="20"/>
        </w:rPr>
        <w:t xml:space="preserve">stellt Konfigurationsbeispiele vor: </w:t>
      </w:r>
      <w:hyperlink r:id="rId11" w:history="1">
        <w:r w:rsidR="007F45A1" w:rsidRPr="006A64B1">
          <w:rPr>
            <w:rStyle w:val="Link"/>
            <w:rFonts w:ascii="Helvetica" w:hAnsi="Helvetica"/>
            <w:sz w:val="20"/>
            <w:szCs w:val="20"/>
          </w:rPr>
          <w:t>http://www.watchguard.com/de/wgrd-international/news-events/events</w:t>
        </w:r>
      </w:hyperlink>
    </w:p>
    <w:p w14:paraId="27051C70" w14:textId="77777777" w:rsidR="00241A8E" w:rsidRPr="00FA13AB" w:rsidRDefault="00241A8E" w:rsidP="00296E13">
      <w:pPr>
        <w:spacing w:line="288" w:lineRule="auto"/>
        <w:ind w:right="1418"/>
        <w:rPr>
          <w:rFonts w:ascii="Helvetica" w:hAnsi="Helvetica"/>
          <w:sz w:val="20"/>
          <w:szCs w:val="20"/>
        </w:rPr>
      </w:pPr>
    </w:p>
    <w:tbl>
      <w:tblPr>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firstRow="1" w:lastRow="0" w:firstColumn="1" w:lastColumn="0" w:noHBand="0" w:noVBand="0"/>
      </w:tblPr>
      <w:tblGrid>
        <w:gridCol w:w="3794"/>
      </w:tblGrid>
      <w:tr w:rsidR="001C2949" w:rsidRPr="00FA13AB" w14:paraId="2F580DA6" w14:textId="77777777" w:rsidTr="001C2949">
        <w:trPr>
          <w:trHeight w:val="631"/>
        </w:trPr>
        <w:tc>
          <w:tcPr>
            <w:tcW w:w="3794" w:type="dxa"/>
          </w:tcPr>
          <w:p w14:paraId="37421038" w14:textId="77777777" w:rsidR="001C2949" w:rsidRPr="00FA13AB" w:rsidRDefault="001C2949" w:rsidP="007E1730">
            <w:pPr>
              <w:pStyle w:val="Textkrper"/>
              <w:spacing w:line="288" w:lineRule="auto"/>
              <w:ind w:right="-1"/>
              <w:jc w:val="center"/>
              <w:rPr>
                <w:sz w:val="20"/>
              </w:rPr>
            </w:pPr>
            <w:r w:rsidRPr="00FA13AB">
              <w:rPr>
                <w:noProof/>
                <w:sz w:val="20"/>
                <w:lang w:eastAsia="de-DE"/>
              </w:rPr>
              <w:drawing>
                <wp:inline distT="0" distB="0" distL="0" distR="0" wp14:anchorId="5298DE75" wp14:editId="42B67842">
                  <wp:extent cx="1763395" cy="1064832"/>
                  <wp:effectExtent l="0" t="0" r="0" b="254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765687" cy="1066216"/>
                          </a:xfrm>
                          <a:prstGeom prst="rect">
                            <a:avLst/>
                          </a:prstGeom>
                          <a:noFill/>
                          <a:ln w="9525">
                            <a:noFill/>
                            <a:miter lim="800000"/>
                            <a:headEnd/>
                            <a:tailEnd/>
                          </a:ln>
                        </pic:spPr>
                      </pic:pic>
                    </a:graphicData>
                  </a:graphic>
                </wp:inline>
              </w:drawing>
            </w:r>
          </w:p>
        </w:tc>
      </w:tr>
      <w:tr w:rsidR="001C2949" w:rsidRPr="00FA13AB" w14:paraId="13D7A31A" w14:textId="77777777" w:rsidTr="001C2949">
        <w:trPr>
          <w:trHeight w:val="318"/>
        </w:trPr>
        <w:tc>
          <w:tcPr>
            <w:tcW w:w="3794" w:type="dxa"/>
          </w:tcPr>
          <w:p w14:paraId="601059AB" w14:textId="5E36CDC9" w:rsidR="001C2949" w:rsidRPr="001C2949" w:rsidRDefault="001C2949" w:rsidP="00FD4F6F">
            <w:pPr>
              <w:pStyle w:val="Textkrper"/>
              <w:spacing w:line="288" w:lineRule="auto"/>
              <w:ind w:right="-1"/>
              <w:rPr>
                <w:b w:val="0"/>
                <w:sz w:val="16"/>
                <w:lang w:val="en-US"/>
              </w:rPr>
            </w:pPr>
            <w:r w:rsidRPr="001C2949">
              <w:rPr>
                <w:b w:val="0"/>
                <w:bCs/>
                <w:sz w:val="16"/>
              </w:rPr>
              <w:t>Die Policy Map in Dimension 2.0</w:t>
            </w:r>
            <w:r>
              <w:rPr>
                <w:b w:val="0"/>
                <w:bCs/>
                <w:sz w:val="16"/>
              </w:rPr>
              <w:t xml:space="preserve"> erlaubt einen schnellen Überblick über </w:t>
            </w:r>
            <w:r w:rsidR="00FD4F6F">
              <w:rPr>
                <w:b w:val="0"/>
                <w:bCs/>
                <w:sz w:val="16"/>
              </w:rPr>
              <w:t>d</w:t>
            </w:r>
            <w:r>
              <w:rPr>
                <w:b w:val="0"/>
                <w:bCs/>
                <w:sz w:val="16"/>
              </w:rPr>
              <w:t>ie Sicherheitslage im Netzwerk.</w:t>
            </w:r>
          </w:p>
        </w:tc>
      </w:tr>
    </w:tbl>
    <w:p w14:paraId="67C8F0E4" w14:textId="77777777" w:rsidR="0005782C" w:rsidRPr="00FA13AB" w:rsidRDefault="0005782C" w:rsidP="00DF0E78">
      <w:pPr>
        <w:spacing w:line="288" w:lineRule="auto"/>
        <w:ind w:right="284"/>
        <w:rPr>
          <w:rFonts w:ascii="Arial" w:hAnsi="Arial" w:cs="Arial"/>
          <w:b/>
          <w:sz w:val="20"/>
          <w:szCs w:val="20"/>
        </w:rPr>
      </w:pPr>
    </w:p>
    <w:p w14:paraId="22CE3C89" w14:textId="77777777" w:rsidR="00DF0E78" w:rsidRPr="00FA13AB" w:rsidRDefault="00DF0E78" w:rsidP="00DF0E78">
      <w:pPr>
        <w:spacing w:line="288" w:lineRule="auto"/>
        <w:ind w:right="284"/>
        <w:rPr>
          <w:rFonts w:ascii="Arial" w:hAnsi="Arial" w:cs="Arial"/>
          <w:b/>
          <w:sz w:val="20"/>
          <w:szCs w:val="20"/>
        </w:rPr>
      </w:pPr>
      <w:r w:rsidRPr="00FA13AB">
        <w:rPr>
          <w:rFonts w:ascii="Arial" w:hAnsi="Arial" w:cs="Arial"/>
          <w:b/>
          <w:sz w:val="20"/>
          <w:szCs w:val="20"/>
        </w:rPr>
        <w:t>Bildanforderung</w:t>
      </w:r>
    </w:p>
    <w:p w14:paraId="5CF52836" w14:textId="4A436898" w:rsidR="00DF0E78" w:rsidRPr="00FA13AB" w:rsidRDefault="00DF0E78" w:rsidP="00DF0E78">
      <w:pPr>
        <w:spacing w:line="288" w:lineRule="auto"/>
        <w:ind w:right="284"/>
        <w:rPr>
          <w:rFonts w:ascii="Arial" w:hAnsi="Arial" w:cs="Arial"/>
          <w:sz w:val="20"/>
          <w:szCs w:val="20"/>
        </w:rPr>
      </w:pPr>
      <w:r w:rsidRPr="00FA13AB">
        <w:rPr>
          <w:rFonts w:ascii="Arial" w:hAnsi="Arial" w:cs="Arial"/>
          <w:sz w:val="20"/>
          <w:szCs w:val="20"/>
        </w:rPr>
        <w:t xml:space="preserve">Bildmaterial zum Download finden Sie in unserem Medienportal press-n-relations.amid-pr.com (Suchbegriff </w:t>
      </w:r>
      <w:r w:rsidR="00FD4F6F">
        <w:rPr>
          <w:rFonts w:ascii="Arial" w:hAnsi="Arial" w:cs="Arial"/>
          <w:sz w:val="20"/>
          <w:szCs w:val="20"/>
        </w:rPr>
        <w:t>„</w:t>
      </w:r>
      <w:hyperlink r:id="rId13" w:history="1">
        <w:r w:rsidR="00FD4F6F" w:rsidRPr="0026270D">
          <w:rPr>
            <w:rStyle w:val="Link"/>
            <w:rFonts w:ascii="Arial" w:hAnsi="Arial" w:cs="Arial"/>
            <w:sz w:val="20"/>
            <w:szCs w:val="20"/>
          </w:rPr>
          <w:t>Dimension 2.0</w:t>
        </w:r>
      </w:hyperlink>
      <w:r w:rsidR="00FD4F6F">
        <w:rPr>
          <w:rFonts w:ascii="Arial" w:hAnsi="Arial" w:cs="Arial"/>
          <w:sz w:val="20"/>
          <w:szCs w:val="20"/>
        </w:rPr>
        <w:t>“</w:t>
      </w:r>
      <w:r w:rsidRPr="00FA13AB">
        <w:rPr>
          <w:rFonts w:ascii="Arial" w:hAnsi="Arial" w:cs="Arial"/>
          <w:sz w:val="20"/>
          <w:szCs w:val="20"/>
        </w:rPr>
        <w:t xml:space="preserve">). Selbstverständlich schicke ich Ihnen die Datei auch </w:t>
      </w:r>
      <w:r w:rsidR="00CD1E1E" w:rsidRPr="00FA13AB">
        <w:rPr>
          <w:rFonts w:ascii="Arial" w:hAnsi="Arial" w:cs="Arial"/>
          <w:sz w:val="20"/>
          <w:szCs w:val="20"/>
        </w:rPr>
        <w:t>gerne per E-Mail zu. Kontakt: ts</w:t>
      </w:r>
      <w:r w:rsidRPr="00FA13AB">
        <w:rPr>
          <w:rFonts w:ascii="Arial" w:hAnsi="Arial" w:cs="Arial"/>
          <w:sz w:val="20"/>
          <w:szCs w:val="20"/>
        </w:rPr>
        <w:t>@press-n-relations.de</w:t>
      </w:r>
    </w:p>
    <w:p w14:paraId="441494A8" w14:textId="77777777" w:rsidR="00DF0E78" w:rsidRPr="00FA13AB" w:rsidRDefault="00DF0E78" w:rsidP="00DF0E78">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firstRow="0" w:lastRow="0" w:firstColumn="0" w:lastColumn="0" w:noHBand="0" w:noVBand="0"/>
      </w:tblPr>
      <w:tblGrid>
        <w:gridCol w:w="4606"/>
        <w:gridCol w:w="4111"/>
      </w:tblGrid>
      <w:tr w:rsidR="00DF0E78" w:rsidRPr="00FA13AB" w14:paraId="269A7AF8" w14:textId="77777777">
        <w:trPr>
          <w:trHeight w:val="1436"/>
        </w:trPr>
        <w:tc>
          <w:tcPr>
            <w:tcW w:w="4606" w:type="dxa"/>
          </w:tcPr>
          <w:p w14:paraId="6497C03B" w14:textId="77777777" w:rsidR="00DF0E78" w:rsidRPr="00FA13AB" w:rsidRDefault="00DF0E78" w:rsidP="00205AD0">
            <w:pPr>
              <w:pStyle w:val="Textkrper"/>
              <w:spacing w:line="312" w:lineRule="auto"/>
              <w:ind w:right="426"/>
              <w:rPr>
                <w:bCs/>
                <w:sz w:val="16"/>
              </w:rPr>
            </w:pPr>
            <w:r w:rsidRPr="00FA13AB">
              <w:rPr>
                <w:bCs/>
                <w:sz w:val="16"/>
              </w:rPr>
              <w:t>Weitere Informationen:</w:t>
            </w:r>
          </w:p>
          <w:p w14:paraId="2CB6710D" w14:textId="77777777" w:rsidR="00DF0E78" w:rsidRPr="00FA13AB" w:rsidRDefault="00DF0E78" w:rsidP="00205AD0">
            <w:pPr>
              <w:pStyle w:val="Textkrper"/>
              <w:tabs>
                <w:tab w:val="left" w:pos="7513"/>
              </w:tabs>
              <w:spacing w:line="312" w:lineRule="auto"/>
              <w:rPr>
                <w:b w:val="0"/>
                <w:sz w:val="16"/>
              </w:rPr>
            </w:pPr>
            <w:r w:rsidRPr="00FA13AB">
              <w:rPr>
                <w:b w:val="0"/>
                <w:sz w:val="16"/>
              </w:rPr>
              <w:t>WatchGuard Technologies GmbH</w:t>
            </w:r>
          </w:p>
          <w:p w14:paraId="6E1BBC7D" w14:textId="77777777" w:rsidR="00DF0E78" w:rsidRPr="00FA13AB" w:rsidRDefault="00DF0E78" w:rsidP="00205AD0">
            <w:pPr>
              <w:pStyle w:val="Textkrper"/>
              <w:tabs>
                <w:tab w:val="left" w:pos="7513"/>
              </w:tabs>
              <w:spacing w:line="312" w:lineRule="auto"/>
              <w:rPr>
                <w:b w:val="0"/>
                <w:sz w:val="16"/>
              </w:rPr>
            </w:pPr>
            <w:r w:rsidRPr="00FA13AB">
              <w:rPr>
                <w:b w:val="0"/>
                <w:sz w:val="16"/>
              </w:rPr>
              <w:t>Michael Haas – Area Sales Director Central Europe</w:t>
            </w:r>
          </w:p>
          <w:p w14:paraId="391AED2A" w14:textId="77777777" w:rsidR="00DF0E78" w:rsidRPr="00FA13AB" w:rsidRDefault="00DF0E78" w:rsidP="00205AD0">
            <w:pPr>
              <w:pStyle w:val="Textkrper"/>
              <w:tabs>
                <w:tab w:val="left" w:pos="7513"/>
              </w:tabs>
              <w:spacing w:line="312" w:lineRule="auto"/>
              <w:rPr>
                <w:b w:val="0"/>
                <w:sz w:val="16"/>
              </w:rPr>
            </w:pPr>
            <w:r w:rsidRPr="00FA13AB">
              <w:rPr>
                <w:b w:val="0"/>
                <w:sz w:val="16"/>
              </w:rPr>
              <w:t>Wendenstr. 379, 20537 Hamburg</w:t>
            </w:r>
          </w:p>
          <w:p w14:paraId="59093182" w14:textId="77777777" w:rsidR="00DF0E78" w:rsidRPr="00FA13AB" w:rsidRDefault="00DF0E78" w:rsidP="00205AD0">
            <w:pPr>
              <w:pStyle w:val="Textkrper"/>
              <w:tabs>
                <w:tab w:val="left" w:pos="7513"/>
              </w:tabs>
              <w:spacing w:line="312" w:lineRule="auto"/>
              <w:rPr>
                <w:b w:val="0"/>
                <w:sz w:val="16"/>
              </w:rPr>
            </w:pPr>
            <w:r w:rsidRPr="00FA13AB">
              <w:rPr>
                <w:b w:val="0"/>
                <w:sz w:val="16"/>
              </w:rPr>
              <w:t>Tel.: +49 170 7727415</w:t>
            </w:r>
          </w:p>
          <w:p w14:paraId="50BD2C7B" w14:textId="77777777" w:rsidR="00DF0E78" w:rsidRPr="00FA13AB" w:rsidRDefault="00DF0E78" w:rsidP="00205AD0">
            <w:pPr>
              <w:pStyle w:val="Textkrper"/>
              <w:tabs>
                <w:tab w:val="left" w:pos="7513"/>
              </w:tabs>
              <w:spacing w:line="312" w:lineRule="auto"/>
              <w:rPr>
                <w:b w:val="0"/>
                <w:sz w:val="16"/>
              </w:rPr>
            </w:pPr>
            <w:r w:rsidRPr="00FA13AB">
              <w:rPr>
                <w:b w:val="0"/>
                <w:sz w:val="16"/>
              </w:rPr>
              <w:t>michael.haas@watchguard.com</w:t>
            </w:r>
          </w:p>
          <w:p w14:paraId="046045E0" w14:textId="77777777" w:rsidR="00DF0E78" w:rsidRPr="00FA13AB" w:rsidRDefault="00DF0E78" w:rsidP="00205AD0">
            <w:pPr>
              <w:pStyle w:val="Textkrper"/>
              <w:tabs>
                <w:tab w:val="left" w:pos="7513"/>
              </w:tabs>
              <w:spacing w:line="312" w:lineRule="auto"/>
              <w:rPr>
                <w:b w:val="0"/>
                <w:sz w:val="16"/>
              </w:rPr>
            </w:pPr>
            <w:r w:rsidRPr="00FA13AB">
              <w:rPr>
                <w:b w:val="0"/>
                <w:sz w:val="16"/>
              </w:rPr>
              <w:t>www.watchguard.de</w:t>
            </w:r>
          </w:p>
        </w:tc>
        <w:tc>
          <w:tcPr>
            <w:tcW w:w="4111" w:type="dxa"/>
          </w:tcPr>
          <w:p w14:paraId="7C655805" w14:textId="77777777" w:rsidR="00DF0E78" w:rsidRPr="00FA13AB" w:rsidRDefault="00DF0E78" w:rsidP="00205AD0">
            <w:pPr>
              <w:pStyle w:val="Textkrper"/>
              <w:tabs>
                <w:tab w:val="left" w:pos="7513"/>
              </w:tabs>
              <w:spacing w:line="312" w:lineRule="auto"/>
              <w:ind w:right="426"/>
              <w:rPr>
                <w:bCs/>
                <w:sz w:val="16"/>
              </w:rPr>
            </w:pPr>
            <w:r w:rsidRPr="00FA13AB">
              <w:rPr>
                <w:bCs/>
                <w:sz w:val="16"/>
              </w:rPr>
              <w:t>Presse- und Öffentlichkeitsarbeit:</w:t>
            </w:r>
          </w:p>
          <w:p w14:paraId="56EEBA1E" w14:textId="77777777" w:rsidR="00DF0E78" w:rsidRPr="00FA13AB" w:rsidRDefault="00DF0E78" w:rsidP="00205AD0">
            <w:pPr>
              <w:pStyle w:val="Textkrper"/>
              <w:tabs>
                <w:tab w:val="left" w:pos="7513"/>
              </w:tabs>
              <w:spacing w:line="312" w:lineRule="auto"/>
              <w:ind w:right="426"/>
              <w:rPr>
                <w:b w:val="0"/>
                <w:bCs/>
                <w:sz w:val="16"/>
              </w:rPr>
            </w:pPr>
            <w:r w:rsidRPr="00FA13AB">
              <w:rPr>
                <w:b w:val="0"/>
                <w:bCs/>
                <w:sz w:val="16"/>
              </w:rPr>
              <w:t>Press'n'Relations GmbH</w:t>
            </w:r>
          </w:p>
          <w:p w14:paraId="1F66E5F2" w14:textId="77777777" w:rsidR="00DF0E78" w:rsidRPr="00FA13AB" w:rsidRDefault="00CD1E1E" w:rsidP="00205AD0">
            <w:pPr>
              <w:pStyle w:val="Textkrper"/>
              <w:tabs>
                <w:tab w:val="left" w:pos="7513"/>
              </w:tabs>
              <w:spacing w:line="312" w:lineRule="auto"/>
              <w:ind w:right="426"/>
              <w:rPr>
                <w:b w:val="0"/>
                <w:bCs/>
                <w:sz w:val="16"/>
              </w:rPr>
            </w:pPr>
            <w:r w:rsidRPr="00FA13AB">
              <w:rPr>
                <w:b w:val="0"/>
                <w:bCs/>
                <w:sz w:val="16"/>
              </w:rPr>
              <w:t>Thomas Seibold</w:t>
            </w:r>
          </w:p>
          <w:p w14:paraId="49902E9C" w14:textId="77777777" w:rsidR="00DF0E78" w:rsidRPr="00FA13AB" w:rsidRDefault="00DF0E78" w:rsidP="00205AD0">
            <w:pPr>
              <w:pStyle w:val="Textkrper"/>
              <w:tabs>
                <w:tab w:val="left" w:pos="7513"/>
              </w:tabs>
              <w:spacing w:line="312" w:lineRule="auto"/>
              <w:ind w:right="426"/>
              <w:rPr>
                <w:b w:val="0"/>
                <w:bCs/>
                <w:sz w:val="16"/>
              </w:rPr>
            </w:pPr>
            <w:r w:rsidRPr="00FA13AB">
              <w:rPr>
                <w:b w:val="0"/>
                <w:bCs/>
                <w:sz w:val="16"/>
              </w:rPr>
              <w:t>Magirusstr. 33, 89077 Ulm</w:t>
            </w:r>
          </w:p>
          <w:p w14:paraId="3B58EB44" w14:textId="77777777" w:rsidR="00DF0E78" w:rsidRPr="00FA13AB" w:rsidRDefault="00CD1E1E" w:rsidP="00205AD0">
            <w:pPr>
              <w:pStyle w:val="Textkrper"/>
              <w:tabs>
                <w:tab w:val="left" w:pos="7513"/>
              </w:tabs>
              <w:spacing w:line="312" w:lineRule="auto"/>
              <w:ind w:right="426"/>
              <w:rPr>
                <w:b w:val="0"/>
                <w:bCs/>
                <w:sz w:val="16"/>
              </w:rPr>
            </w:pPr>
            <w:r w:rsidRPr="00FA13AB">
              <w:rPr>
                <w:b w:val="0"/>
                <w:bCs/>
                <w:sz w:val="16"/>
              </w:rPr>
              <w:t>Tel.: +49 731 962 87 19</w:t>
            </w:r>
            <w:r w:rsidR="00DF0E78" w:rsidRPr="00FA13AB">
              <w:rPr>
                <w:b w:val="0"/>
                <w:bCs/>
                <w:sz w:val="16"/>
              </w:rPr>
              <w:t xml:space="preserve"> </w:t>
            </w:r>
          </w:p>
          <w:p w14:paraId="5D466C50" w14:textId="77777777" w:rsidR="00DF0E78" w:rsidRPr="00FA13AB" w:rsidRDefault="00DF0E78" w:rsidP="00205AD0">
            <w:pPr>
              <w:pStyle w:val="Textkrper"/>
              <w:tabs>
                <w:tab w:val="left" w:pos="7513"/>
              </w:tabs>
              <w:spacing w:line="312" w:lineRule="auto"/>
              <w:ind w:right="426"/>
              <w:rPr>
                <w:b w:val="0"/>
                <w:bCs/>
                <w:sz w:val="16"/>
              </w:rPr>
            </w:pPr>
            <w:r w:rsidRPr="00FA13AB">
              <w:rPr>
                <w:b w:val="0"/>
                <w:bCs/>
                <w:sz w:val="16"/>
              </w:rPr>
              <w:t>Fax: +49 731 962 87 97</w:t>
            </w:r>
          </w:p>
          <w:p w14:paraId="71B62661" w14:textId="77777777" w:rsidR="00DF0E78" w:rsidRPr="00FA13AB" w:rsidRDefault="00CD1E1E" w:rsidP="00205AD0">
            <w:pPr>
              <w:pStyle w:val="Textkrper"/>
              <w:tabs>
                <w:tab w:val="left" w:pos="7513"/>
              </w:tabs>
              <w:spacing w:line="312" w:lineRule="auto"/>
              <w:ind w:right="426"/>
              <w:rPr>
                <w:b w:val="0"/>
                <w:bCs/>
                <w:sz w:val="16"/>
              </w:rPr>
            </w:pPr>
            <w:r w:rsidRPr="00FA13AB">
              <w:rPr>
                <w:b w:val="0"/>
                <w:bCs/>
                <w:sz w:val="16"/>
              </w:rPr>
              <w:t>ts</w:t>
            </w:r>
            <w:r w:rsidR="00DF0E78" w:rsidRPr="00FA13AB">
              <w:rPr>
                <w:b w:val="0"/>
                <w:bCs/>
                <w:sz w:val="16"/>
              </w:rPr>
              <w:t>@press-n-relations.de</w:t>
            </w:r>
          </w:p>
          <w:p w14:paraId="73EB57F6" w14:textId="77777777" w:rsidR="00DF0E78" w:rsidRPr="00FA13AB" w:rsidRDefault="00DF0E78" w:rsidP="00205AD0">
            <w:pPr>
              <w:pStyle w:val="Textkrper"/>
              <w:tabs>
                <w:tab w:val="left" w:pos="7513"/>
              </w:tabs>
              <w:spacing w:line="312" w:lineRule="auto"/>
              <w:ind w:right="426"/>
              <w:rPr>
                <w:b w:val="0"/>
                <w:bCs/>
                <w:sz w:val="16"/>
              </w:rPr>
            </w:pPr>
            <w:r w:rsidRPr="00FA13AB">
              <w:rPr>
                <w:b w:val="0"/>
                <w:bCs/>
                <w:sz w:val="16"/>
              </w:rPr>
              <w:t>www.press-n-relations.de</w:t>
            </w:r>
          </w:p>
        </w:tc>
      </w:tr>
    </w:tbl>
    <w:p w14:paraId="0F6C46A7" w14:textId="77777777" w:rsidR="00DF0E78" w:rsidRPr="00FA13AB" w:rsidRDefault="00DF0E78" w:rsidP="00DF0E78">
      <w:pPr>
        <w:tabs>
          <w:tab w:val="left" w:pos="8647"/>
        </w:tabs>
        <w:ind w:right="419"/>
        <w:rPr>
          <w:rFonts w:ascii="Helvetica" w:hAnsi="Helvetica"/>
          <w:sz w:val="18"/>
          <w:szCs w:val="20"/>
        </w:rPr>
      </w:pPr>
    </w:p>
    <w:p w14:paraId="47DF1DE1" w14:textId="77777777" w:rsidR="00DF0E78" w:rsidRPr="00FA13AB" w:rsidRDefault="00DF0E78" w:rsidP="00DF0E78">
      <w:pPr>
        <w:tabs>
          <w:tab w:val="left" w:pos="8647"/>
        </w:tabs>
        <w:ind w:right="419"/>
        <w:rPr>
          <w:rFonts w:ascii="Helvetica" w:hAnsi="Helvetica"/>
          <w:sz w:val="18"/>
          <w:szCs w:val="20"/>
        </w:rPr>
      </w:pPr>
      <w:r w:rsidRPr="00FA13AB">
        <w:rPr>
          <w:rFonts w:ascii="Helvetica" w:hAnsi="Helvetica"/>
          <w:b/>
          <w:sz w:val="18"/>
          <w:szCs w:val="20"/>
        </w:rPr>
        <w:t>Über WatchGuard Technologies</w:t>
      </w:r>
    </w:p>
    <w:p w14:paraId="52CE512E" w14:textId="77777777" w:rsidR="00F94610" w:rsidRPr="00F94610" w:rsidRDefault="00F94610" w:rsidP="00F94610">
      <w:pPr>
        <w:tabs>
          <w:tab w:val="left" w:pos="8364"/>
          <w:tab w:val="left" w:pos="8505"/>
        </w:tabs>
        <w:ind w:right="561"/>
        <w:rPr>
          <w:rFonts w:ascii="Helvetica" w:hAnsi="Helvetica"/>
          <w:sz w:val="18"/>
          <w:szCs w:val="20"/>
        </w:rPr>
      </w:pPr>
      <w:r w:rsidRPr="00F94610">
        <w:rPr>
          <w:rFonts w:ascii="Helvetica" w:hAnsi="Helvetica"/>
          <w:sz w:val="18"/>
          <w:szCs w:val="20"/>
        </w:rPr>
        <w:t>WatchGuard Technologies bietet integrierte und multifunktionale Threat-Management-Lösungen, die Standard-Hardware auf Basis von Intel- und Freescale-Prozessoren mit erstklassigen Sicherheitsfunktionen sowie intuitiven Management-Werkzeugen gezielt miteinander vereinen. Die modulare Architektur mit dem eigenen Betriebssystem Fireware ermöglicht in Verbindung mit Vollversionen marktführender Scanmodule von Drittanbietern Sicherheit der Spitzenklasse – in jeder Preiskategorie, bei maximaler Flexibilität und geringen Kosten.</w:t>
      </w:r>
    </w:p>
    <w:p w14:paraId="500D3511" w14:textId="77777777" w:rsidR="00F94610" w:rsidRPr="00F94610" w:rsidRDefault="00F94610" w:rsidP="00F94610">
      <w:pPr>
        <w:tabs>
          <w:tab w:val="left" w:pos="8364"/>
          <w:tab w:val="left" w:pos="8505"/>
        </w:tabs>
        <w:ind w:right="561"/>
        <w:rPr>
          <w:rFonts w:ascii="Helvetica" w:hAnsi="Helvetica"/>
          <w:sz w:val="18"/>
          <w:szCs w:val="20"/>
        </w:rPr>
      </w:pPr>
    </w:p>
    <w:p w14:paraId="2BB5D35E" w14:textId="3D9B6BD9" w:rsidR="00912393" w:rsidRPr="00F94A7E" w:rsidRDefault="00F94610" w:rsidP="00F94610">
      <w:pPr>
        <w:tabs>
          <w:tab w:val="left" w:pos="8364"/>
          <w:tab w:val="left" w:pos="8505"/>
        </w:tabs>
        <w:ind w:right="561"/>
        <w:rPr>
          <w:rFonts w:ascii="Helvetica" w:hAnsi="Helvetica"/>
          <w:sz w:val="20"/>
          <w:szCs w:val="20"/>
        </w:rPr>
      </w:pPr>
      <w:r w:rsidRPr="00F94610">
        <w:rPr>
          <w:rFonts w:ascii="Helvetica" w:hAnsi="Helvetica"/>
          <w:sz w:val="18"/>
          <w:szCs w:val="20"/>
        </w:rPr>
        <w:t>Neben der Zentrale in Seattle im US-Bundesstaat Washington verfügt WatchGuard über Niederlassungen in ganz Nordamerika, Lateinamerika und Europa sowie im asiatisch-pazifischen Raum. Die gesamte Produktlinie der Network Security Appliances von WatchGuard stützt sich auf ein Netz von mehr als 10.000 speziellen Vertriebspartnern – davon über 2.300 mit einer erweiterten Zertifizierung – in 120 Ländern. Insgesamt wurden bislang nahezu eine Million integrierter multifunktionaler Threat Management Appliances an Firmen aller Größen bereitgestellt – von KMU bis zu Konzernen mit weit verteilten Standorten.</w:t>
      </w:r>
      <w:r w:rsidR="00BB31E7">
        <w:rPr>
          <w:rFonts w:ascii="Helvetica" w:hAnsi="Helvetica"/>
          <w:sz w:val="18"/>
          <w:szCs w:val="20"/>
        </w:rPr>
        <w:t xml:space="preserve"> </w:t>
      </w:r>
      <w:r w:rsidRPr="00F94610">
        <w:rPr>
          <w:rFonts w:ascii="Helvetica" w:hAnsi="Helvetica"/>
          <w:sz w:val="18"/>
          <w:szCs w:val="20"/>
        </w:rPr>
        <w:t xml:space="preserve">Weitere Informationen unter </w:t>
      </w:r>
      <w:hyperlink r:id="rId14" w:history="1">
        <w:r w:rsidRPr="00F94610">
          <w:rPr>
            <w:rStyle w:val="Link"/>
            <w:rFonts w:ascii="Helvetica" w:hAnsi="Helvetica"/>
            <w:sz w:val="18"/>
            <w:szCs w:val="20"/>
          </w:rPr>
          <w:t>www.watchguard.com</w:t>
        </w:r>
      </w:hyperlink>
      <w:r w:rsidRPr="00F94610">
        <w:rPr>
          <w:rFonts w:ascii="Helvetica" w:hAnsi="Helvetica"/>
          <w:sz w:val="18"/>
          <w:szCs w:val="20"/>
        </w:rPr>
        <w:t>.</w:t>
      </w:r>
    </w:p>
    <w:sectPr w:rsidR="00912393" w:rsidRPr="00F94A7E" w:rsidSect="002D7677">
      <w:headerReference w:type="default" r:id="rId15"/>
      <w:footerReference w:type="even" r:id="rId16"/>
      <w:footerReference w:type="default" r:id="rId17"/>
      <w:pgSz w:w="11900" w:h="16840"/>
      <w:pgMar w:top="1417" w:right="1410"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B57AB" w14:textId="77777777" w:rsidR="00E575EF" w:rsidRDefault="00E575EF">
      <w:r>
        <w:separator/>
      </w:r>
    </w:p>
  </w:endnote>
  <w:endnote w:type="continuationSeparator" w:id="0">
    <w:p w14:paraId="0CB593B0" w14:textId="77777777" w:rsidR="00E575EF" w:rsidRDefault="00E5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ËÎÌå"/>
    <w:panose1 w:val="00000000000000000000"/>
    <w:charset w:val="86"/>
    <w:family w:val="auto"/>
    <w:notTrueType/>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29902" w14:textId="77777777" w:rsidR="00E575EF" w:rsidRDefault="00E575EF" w:rsidP="00E44FD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E4A0370" w14:textId="77777777" w:rsidR="00E575EF" w:rsidRDefault="00E575EF" w:rsidP="00E44FD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15B51" w14:textId="77777777" w:rsidR="00E575EF" w:rsidRDefault="00E575EF" w:rsidP="00E44FD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130A5">
      <w:rPr>
        <w:rStyle w:val="Seitenzahl"/>
        <w:noProof/>
      </w:rPr>
      <w:t>1</w:t>
    </w:r>
    <w:r>
      <w:rPr>
        <w:rStyle w:val="Seitenzahl"/>
      </w:rPr>
      <w:fldChar w:fldCharType="end"/>
    </w:r>
  </w:p>
  <w:p w14:paraId="063A5E53" w14:textId="77777777" w:rsidR="00E575EF" w:rsidRDefault="00E575EF" w:rsidP="00E44FDD">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25A03" w14:textId="77777777" w:rsidR="00E575EF" w:rsidRDefault="00E575EF">
      <w:r>
        <w:separator/>
      </w:r>
    </w:p>
  </w:footnote>
  <w:footnote w:type="continuationSeparator" w:id="0">
    <w:p w14:paraId="3C4BE13A" w14:textId="77777777" w:rsidR="00E575EF" w:rsidRDefault="00E575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D4363" w14:textId="77777777" w:rsidR="00E575EF" w:rsidRPr="00B674DF" w:rsidRDefault="00E575EF">
    <w:pPr>
      <w:pStyle w:val="Kopfzeile"/>
      <w:rPr>
        <w:sz w:val="32"/>
        <w:szCs w:val="32"/>
      </w:rPr>
    </w:pPr>
    <w:r>
      <w:rPr>
        <w:noProof/>
        <w:sz w:val="32"/>
        <w:szCs w:val="32"/>
        <w:lang w:eastAsia="de-DE"/>
      </w:rPr>
      <w:drawing>
        <wp:anchor distT="0" distB="0" distL="114300" distR="114300" simplePos="0" relativeHeight="251659264" behindDoc="0" locked="0" layoutInCell="1" allowOverlap="1" wp14:anchorId="0C165128" wp14:editId="4F342E84">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14:paraId="324F30B1" w14:textId="77777777" w:rsidR="00E575EF" w:rsidRPr="00B674DF" w:rsidRDefault="00E575EF">
    <w:pPr>
      <w:pStyle w:val="Kopfzeile"/>
      <w:rPr>
        <w:sz w:val="32"/>
        <w:szCs w:val="32"/>
      </w:rPr>
    </w:pPr>
  </w:p>
  <w:p w14:paraId="230BB65E" w14:textId="77777777" w:rsidR="00E575EF" w:rsidRPr="00B674DF" w:rsidRDefault="00E575EF">
    <w:pPr>
      <w:pStyle w:val="Kopfzeile"/>
      <w:rPr>
        <w:sz w:val="32"/>
        <w:szCs w:val="32"/>
      </w:rPr>
    </w:pPr>
  </w:p>
  <w:p w14:paraId="135FF33E" w14:textId="77777777" w:rsidR="00E575EF" w:rsidRPr="00B674DF" w:rsidRDefault="00E575EF">
    <w:pPr>
      <w:pStyle w:val="Kopfzeile"/>
      <w:rPr>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14"/>
  </w:docVars>
  <w:rsids>
    <w:rsidRoot w:val="0005323A"/>
    <w:rsid w:val="00002F00"/>
    <w:rsid w:val="000051FE"/>
    <w:rsid w:val="00006E55"/>
    <w:rsid w:val="0001584C"/>
    <w:rsid w:val="00017F21"/>
    <w:rsid w:val="00022295"/>
    <w:rsid w:val="00022558"/>
    <w:rsid w:val="000238EE"/>
    <w:rsid w:val="00026031"/>
    <w:rsid w:val="00027D65"/>
    <w:rsid w:val="000303A9"/>
    <w:rsid w:val="0003064B"/>
    <w:rsid w:val="000331EA"/>
    <w:rsid w:val="000337CA"/>
    <w:rsid w:val="00035DD5"/>
    <w:rsid w:val="000378D8"/>
    <w:rsid w:val="000416AF"/>
    <w:rsid w:val="00042103"/>
    <w:rsid w:val="00044671"/>
    <w:rsid w:val="000514B5"/>
    <w:rsid w:val="00051C6A"/>
    <w:rsid w:val="0005323A"/>
    <w:rsid w:val="00053807"/>
    <w:rsid w:val="000562CA"/>
    <w:rsid w:val="0005711A"/>
    <w:rsid w:val="0005782C"/>
    <w:rsid w:val="00060004"/>
    <w:rsid w:val="00061654"/>
    <w:rsid w:val="000621B7"/>
    <w:rsid w:val="00063ABE"/>
    <w:rsid w:val="000644F1"/>
    <w:rsid w:val="00070428"/>
    <w:rsid w:val="00070989"/>
    <w:rsid w:val="000723FA"/>
    <w:rsid w:val="000748A7"/>
    <w:rsid w:val="00074A0F"/>
    <w:rsid w:val="00075280"/>
    <w:rsid w:val="000767F5"/>
    <w:rsid w:val="000823F9"/>
    <w:rsid w:val="000824E7"/>
    <w:rsid w:val="00086397"/>
    <w:rsid w:val="000872EB"/>
    <w:rsid w:val="00090EEF"/>
    <w:rsid w:val="00094238"/>
    <w:rsid w:val="00095283"/>
    <w:rsid w:val="000970E7"/>
    <w:rsid w:val="000A17EC"/>
    <w:rsid w:val="000A3D4D"/>
    <w:rsid w:val="000A59B3"/>
    <w:rsid w:val="000A60FB"/>
    <w:rsid w:val="000B54CD"/>
    <w:rsid w:val="000B5A26"/>
    <w:rsid w:val="000C09F4"/>
    <w:rsid w:val="000C0E47"/>
    <w:rsid w:val="000C61CA"/>
    <w:rsid w:val="000C6233"/>
    <w:rsid w:val="000C65F7"/>
    <w:rsid w:val="000C6C07"/>
    <w:rsid w:val="000C70AF"/>
    <w:rsid w:val="000C77EC"/>
    <w:rsid w:val="000C7FCB"/>
    <w:rsid w:val="000D67B7"/>
    <w:rsid w:val="000D6E40"/>
    <w:rsid w:val="000D7805"/>
    <w:rsid w:val="000E0737"/>
    <w:rsid w:val="000E5CA7"/>
    <w:rsid w:val="000E7C33"/>
    <w:rsid w:val="000F17F9"/>
    <w:rsid w:val="000F34CC"/>
    <w:rsid w:val="000F52CE"/>
    <w:rsid w:val="000F6DCB"/>
    <w:rsid w:val="001035BE"/>
    <w:rsid w:val="00103EDF"/>
    <w:rsid w:val="001050CD"/>
    <w:rsid w:val="00105B3D"/>
    <w:rsid w:val="00105EE9"/>
    <w:rsid w:val="001100AB"/>
    <w:rsid w:val="001138E5"/>
    <w:rsid w:val="00115486"/>
    <w:rsid w:val="0011549D"/>
    <w:rsid w:val="00121A04"/>
    <w:rsid w:val="00123AB4"/>
    <w:rsid w:val="001310A9"/>
    <w:rsid w:val="00131F8C"/>
    <w:rsid w:val="00135831"/>
    <w:rsid w:val="00136BC2"/>
    <w:rsid w:val="0014140E"/>
    <w:rsid w:val="00143BD4"/>
    <w:rsid w:val="00147E5E"/>
    <w:rsid w:val="00150322"/>
    <w:rsid w:val="0015089A"/>
    <w:rsid w:val="00150955"/>
    <w:rsid w:val="00152105"/>
    <w:rsid w:val="00153C4B"/>
    <w:rsid w:val="001559E3"/>
    <w:rsid w:val="00155EF1"/>
    <w:rsid w:val="001565B0"/>
    <w:rsid w:val="001672EF"/>
    <w:rsid w:val="00167433"/>
    <w:rsid w:val="00167A3E"/>
    <w:rsid w:val="00171DE7"/>
    <w:rsid w:val="00180546"/>
    <w:rsid w:val="001808C6"/>
    <w:rsid w:val="00180F0A"/>
    <w:rsid w:val="00187BD3"/>
    <w:rsid w:val="0019135A"/>
    <w:rsid w:val="001A47E1"/>
    <w:rsid w:val="001A543C"/>
    <w:rsid w:val="001B35D6"/>
    <w:rsid w:val="001B39F8"/>
    <w:rsid w:val="001B537A"/>
    <w:rsid w:val="001C2949"/>
    <w:rsid w:val="001C2C73"/>
    <w:rsid w:val="001C3F7A"/>
    <w:rsid w:val="001C557A"/>
    <w:rsid w:val="001C687D"/>
    <w:rsid w:val="001D3BE6"/>
    <w:rsid w:val="001D6176"/>
    <w:rsid w:val="001D6216"/>
    <w:rsid w:val="001D769C"/>
    <w:rsid w:val="001D7FD4"/>
    <w:rsid w:val="001E4955"/>
    <w:rsid w:val="001E61BD"/>
    <w:rsid w:val="001F1B57"/>
    <w:rsid w:val="001F466B"/>
    <w:rsid w:val="001F5007"/>
    <w:rsid w:val="001F5071"/>
    <w:rsid w:val="001F7983"/>
    <w:rsid w:val="0020051A"/>
    <w:rsid w:val="002034EB"/>
    <w:rsid w:val="00204651"/>
    <w:rsid w:val="00205AD0"/>
    <w:rsid w:val="00205AFC"/>
    <w:rsid w:val="00210852"/>
    <w:rsid w:val="00210DE8"/>
    <w:rsid w:val="00212D7D"/>
    <w:rsid w:val="002137DA"/>
    <w:rsid w:val="002139CC"/>
    <w:rsid w:val="00213C06"/>
    <w:rsid w:val="00214377"/>
    <w:rsid w:val="00214770"/>
    <w:rsid w:val="002161AC"/>
    <w:rsid w:val="00226269"/>
    <w:rsid w:val="00226F31"/>
    <w:rsid w:val="00231F20"/>
    <w:rsid w:val="002325EE"/>
    <w:rsid w:val="00232FBC"/>
    <w:rsid w:val="00234321"/>
    <w:rsid w:val="0023439F"/>
    <w:rsid w:val="002343AF"/>
    <w:rsid w:val="00234E9C"/>
    <w:rsid w:val="00235C8D"/>
    <w:rsid w:val="00236952"/>
    <w:rsid w:val="00237DA1"/>
    <w:rsid w:val="0024127B"/>
    <w:rsid w:val="0024133D"/>
    <w:rsid w:val="00241A8E"/>
    <w:rsid w:val="00247790"/>
    <w:rsid w:val="0025433A"/>
    <w:rsid w:val="0026270D"/>
    <w:rsid w:val="00262D9C"/>
    <w:rsid w:val="00262FC9"/>
    <w:rsid w:val="0026549B"/>
    <w:rsid w:val="002700A5"/>
    <w:rsid w:val="002707BA"/>
    <w:rsid w:val="00274823"/>
    <w:rsid w:val="00276AD6"/>
    <w:rsid w:val="00277153"/>
    <w:rsid w:val="00283290"/>
    <w:rsid w:val="00296AD1"/>
    <w:rsid w:val="00296E13"/>
    <w:rsid w:val="002A6E23"/>
    <w:rsid w:val="002B03A6"/>
    <w:rsid w:val="002B0DA6"/>
    <w:rsid w:val="002B2715"/>
    <w:rsid w:val="002B3B3D"/>
    <w:rsid w:val="002B3DDC"/>
    <w:rsid w:val="002B544E"/>
    <w:rsid w:val="002B584E"/>
    <w:rsid w:val="002C0A61"/>
    <w:rsid w:val="002C501F"/>
    <w:rsid w:val="002C74AE"/>
    <w:rsid w:val="002D0318"/>
    <w:rsid w:val="002D035C"/>
    <w:rsid w:val="002D0D42"/>
    <w:rsid w:val="002D7504"/>
    <w:rsid w:val="002D7677"/>
    <w:rsid w:val="002D7A35"/>
    <w:rsid w:val="002E5852"/>
    <w:rsid w:val="002F1A84"/>
    <w:rsid w:val="002F3396"/>
    <w:rsid w:val="002F6468"/>
    <w:rsid w:val="002F68E6"/>
    <w:rsid w:val="003042D5"/>
    <w:rsid w:val="003047D5"/>
    <w:rsid w:val="00306E3B"/>
    <w:rsid w:val="00310C29"/>
    <w:rsid w:val="00311FEB"/>
    <w:rsid w:val="00312173"/>
    <w:rsid w:val="00314F11"/>
    <w:rsid w:val="003166E4"/>
    <w:rsid w:val="003179EB"/>
    <w:rsid w:val="00320FA5"/>
    <w:rsid w:val="00321ADC"/>
    <w:rsid w:val="003308A5"/>
    <w:rsid w:val="003317E4"/>
    <w:rsid w:val="00331D64"/>
    <w:rsid w:val="00332AD3"/>
    <w:rsid w:val="00336C74"/>
    <w:rsid w:val="00341DDA"/>
    <w:rsid w:val="00342B34"/>
    <w:rsid w:val="003433FF"/>
    <w:rsid w:val="00344831"/>
    <w:rsid w:val="0034628F"/>
    <w:rsid w:val="003465C5"/>
    <w:rsid w:val="00354549"/>
    <w:rsid w:val="00354B69"/>
    <w:rsid w:val="0036151B"/>
    <w:rsid w:val="003707DC"/>
    <w:rsid w:val="003721E4"/>
    <w:rsid w:val="00380A20"/>
    <w:rsid w:val="00387E49"/>
    <w:rsid w:val="0039221B"/>
    <w:rsid w:val="00396025"/>
    <w:rsid w:val="003A07DC"/>
    <w:rsid w:val="003A2C61"/>
    <w:rsid w:val="003A3289"/>
    <w:rsid w:val="003A35A5"/>
    <w:rsid w:val="003A4A37"/>
    <w:rsid w:val="003A4F61"/>
    <w:rsid w:val="003A599A"/>
    <w:rsid w:val="003A5BB8"/>
    <w:rsid w:val="003B0787"/>
    <w:rsid w:val="003B5A97"/>
    <w:rsid w:val="003B62B0"/>
    <w:rsid w:val="003C12B1"/>
    <w:rsid w:val="003D104B"/>
    <w:rsid w:val="003D13BC"/>
    <w:rsid w:val="003D1666"/>
    <w:rsid w:val="003D2FE0"/>
    <w:rsid w:val="003D3661"/>
    <w:rsid w:val="003F0809"/>
    <w:rsid w:val="003F2CE7"/>
    <w:rsid w:val="003F390E"/>
    <w:rsid w:val="003F5E95"/>
    <w:rsid w:val="003F739C"/>
    <w:rsid w:val="0040249B"/>
    <w:rsid w:val="004025FE"/>
    <w:rsid w:val="00402A89"/>
    <w:rsid w:val="00413016"/>
    <w:rsid w:val="00413158"/>
    <w:rsid w:val="004140C6"/>
    <w:rsid w:val="00414A78"/>
    <w:rsid w:val="00420F1A"/>
    <w:rsid w:val="00422FAF"/>
    <w:rsid w:val="00423105"/>
    <w:rsid w:val="00426B3B"/>
    <w:rsid w:val="004321CF"/>
    <w:rsid w:val="0043727E"/>
    <w:rsid w:val="004377C2"/>
    <w:rsid w:val="00440973"/>
    <w:rsid w:val="00447128"/>
    <w:rsid w:val="0045113C"/>
    <w:rsid w:val="00453FAB"/>
    <w:rsid w:val="004611F0"/>
    <w:rsid w:val="0046206E"/>
    <w:rsid w:val="0046337A"/>
    <w:rsid w:val="0046452B"/>
    <w:rsid w:val="00466659"/>
    <w:rsid w:val="00471609"/>
    <w:rsid w:val="00472D61"/>
    <w:rsid w:val="00480295"/>
    <w:rsid w:val="00482944"/>
    <w:rsid w:val="00485B42"/>
    <w:rsid w:val="00487262"/>
    <w:rsid w:val="00493170"/>
    <w:rsid w:val="0049574C"/>
    <w:rsid w:val="00495798"/>
    <w:rsid w:val="00495E6D"/>
    <w:rsid w:val="004969E6"/>
    <w:rsid w:val="00496C5F"/>
    <w:rsid w:val="004976F9"/>
    <w:rsid w:val="004A61F3"/>
    <w:rsid w:val="004A685B"/>
    <w:rsid w:val="004B2ED5"/>
    <w:rsid w:val="004B4188"/>
    <w:rsid w:val="004B50AF"/>
    <w:rsid w:val="004B5D53"/>
    <w:rsid w:val="004B6A6B"/>
    <w:rsid w:val="004C03DF"/>
    <w:rsid w:val="004C4A87"/>
    <w:rsid w:val="004C52C4"/>
    <w:rsid w:val="004D1765"/>
    <w:rsid w:val="004D229D"/>
    <w:rsid w:val="004D4603"/>
    <w:rsid w:val="004D56BD"/>
    <w:rsid w:val="004D7128"/>
    <w:rsid w:val="004E4F33"/>
    <w:rsid w:val="004E7BAC"/>
    <w:rsid w:val="004F099D"/>
    <w:rsid w:val="004F5600"/>
    <w:rsid w:val="004F7AD6"/>
    <w:rsid w:val="00500220"/>
    <w:rsid w:val="005019C7"/>
    <w:rsid w:val="0050443D"/>
    <w:rsid w:val="005064AE"/>
    <w:rsid w:val="00512F2F"/>
    <w:rsid w:val="005143A2"/>
    <w:rsid w:val="005143BA"/>
    <w:rsid w:val="00530EDD"/>
    <w:rsid w:val="00535BBA"/>
    <w:rsid w:val="0053762D"/>
    <w:rsid w:val="00542614"/>
    <w:rsid w:val="005436B7"/>
    <w:rsid w:val="00543731"/>
    <w:rsid w:val="00545974"/>
    <w:rsid w:val="00546C83"/>
    <w:rsid w:val="005477BD"/>
    <w:rsid w:val="00550227"/>
    <w:rsid w:val="0055759E"/>
    <w:rsid w:val="0056266C"/>
    <w:rsid w:val="00563E60"/>
    <w:rsid w:val="0056567D"/>
    <w:rsid w:val="00570AED"/>
    <w:rsid w:val="00573734"/>
    <w:rsid w:val="00573C3F"/>
    <w:rsid w:val="005816D9"/>
    <w:rsid w:val="00581799"/>
    <w:rsid w:val="00581828"/>
    <w:rsid w:val="00582027"/>
    <w:rsid w:val="005820DA"/>
    <w:rsid w:val="00582F2B"/>
    <w:rsid w:val="00587ADC"/>
    <w:rsid w:val="00587F8C"/>
    <w:rsid w:val="005A02C1"/>
    <w:rsid w:val="005A0AE1"/>
    <w:rsid w:val="005A13D9"/>
    <w:rsid w:val="005A49F2"/>
    <w:rsid w:val="005B1DC9"/>
    <w:rsid w:val="005B5C44"/>
    <w:rsid w:val="005B5F36"/>
    <w:rsid w:val="005C0DC2"/>
    <w:rsid w:val="005C1CE6"/>
    <w:rsid w:val="005C286B"/>
    <w:rsid w:val="005C3B8E"/>
    <w:rsid w:val="005C3CEB"/>
    <w:rsid w:val="005C50C6"/>
    <w:rsid w:val="005C6FD7"/>
    <w:rsid w:val="005C78E0"/>
    <w:rsid w:val="005D07E0"/>
    <w:rsid w:val="005D47C0"/>
    <w:rsid w:val="005D7798"/>
    <w:rsid w:val="005E0F87"/>
    <w:rsid w:val="005F1356"/>
    <w:rsid w:val="005F2FAF"/>
    <w:rsid w:val="005F549C"/>
    <w:rsid w:val="005F629E"/>
    <w:rsid w:val="005F7954"/>
    <w:rsid w:val="00601415"/>
    <w:rsid w:val="006030FB"/>
    <w:rsid w:val="0060326D"/>
    <w:rsid w:val="0060396C"/>
    <w:rsid w:val="00603FBE"/>
    <w:rsid w:val="00607288"/>
    <w:rsid w:val="00611060"/>
    <w:rsid w:val="00614720"/>
    <w:rsid w:val="00614E80"/>
    <w:rsid w:val="00622A7D"/>
    <w:rsid w:val="00623558"/>
    <w:rsid w:val="00623702"/>
    <w:rsid w:val="00626EFC"/>
    <w:rsid w:val="00634FBC"/>
    <w:rsid w:val="0063708A"/>
    <w:rsid w:val="0064023C"/>
    <w:rsid w:val="0064060D"/>
    <w:rsid w:val="00646336"/>
    <w:rsid w:val="00646BF8"/>
    <w:rsid w:val="00653BA4"/>
    <w:rsid w:val="00653DD6"/>
    <w:rsid w:val="00655C35"/>
    <w:rsid w:val="00660471"/>
    <w:rsid w:val="00662E2A"/>
    <w:rsid w:val="006678E5"/>
    <w:rsid w:val="006705DB"/>
    <w:rsid w:val="00670E65"/>
    <w:rsid w:val="00671073"/>
    <w:rsid w:val="00677A96"/>
    <w:rsid w:val="00682DC3"/>
    <w:rsid w:val="006842AD"/>
    <w:rsid w:val="00693250"/>
    <w:rsid w:val="00695758"/>
    <w:rsid w:val="0069726F"/>
    <w:rsid w:val="006A037D"/>
    <w:rsid w:val="006A1B59"/>
    <w:rsid w:val="006A467B"/>
    <w:rsid w:val="006B21E7"/>
    <w:rsid w:val="006B333E"/>
    <w:rsid w:val="006B4627"/>
    <w:rsid w:val="006B4C40"/>
    <w:rsid w:val="006D1426"/>
    <w:rsid w:val="006D2D5D"/>
    <w:rsid w:val="006D3C78"/>
    <w:rsid w:val="006D44F1"/>
    <w:rsid w:val="006D54C7"/>
    <w:rsid w:val="006E3427"/>
    <w:rsid w:val="006E788F"/>
    <w:rsid w:val="00702E85"/>
    <w:rsid w:val="0070465A"/>
    <w:rsid w:val="007179A8"/>
    <w:rsid w:val="0072096B"/>
    <w:rsid w:val="00720D43"/>
    <w:rsid w:val="0072178B"/>
    <w:rsid w:val="0072531B"/>
    <w:rsid w:val="0072725D"/>
    <w:rsid w:val="007303BC"/>
    <w:rsid w:val="00731592"/>
    <w:rsid w:val="00740224"/>
    <w:rsid w:val="007421A0"/>
    <w:rsid w:val="00743D68"/>
    <w:rsid w:val="00745DA5"/>
    <w:rsid w:val="00746E7C"/>
    <w:rsid w:val="00750EBF"/>
    <w:rsid w:val="00751F80"/>
    <w:rsid w:val="00753036"/>
    <w:rsid w:val="0075638C"/>
    <w:rsid w:val="00756398"/>
    <w:rsid w:val="00761889"/>
    <w:rsid w:val="00766457"/>
    <w:rsid w:val="00766C8F"/>
    <w:rsid w:val="0076733D"/>
    <w:rsid w:val="00774A6F"/>
    <w:rsid w:val="007801AC"/>
    <w:rsid w:val="00780D13"/>
    <w:rsid w:val="00781807"/>
    <w:rsid w:val="00781B62"/>
    <w:rsid w:val="00782013"/>
    <w:rsid w:val="0078272C"/>
    <w:rsid w:val="00783E24"/>
    <w:rsid w:val="00784EF0"/>
    <w:rsid w:val="00785C33"/>
    <w:rsid w:val="00787404"/>
    <w:rsid w:val="00792ABB"/>
    <w:rsid w:val="00792F5B"/>
    <w:rsid w:val="007A3949"/>
    <w:rsid w:val="007A5376"/>
    <w:rsid w:val="007B4705"/>
    <w:rsid w:val="007C05CB"/>
    <w:rsid w:val="007C1106"/>
    <w:rsid w:val="007C1520"/>
    <w:rsid w:val="007C1D25"/>
    <w:rsid w:val="007C2058"/>
    <w:rsid w:val="007C5265"/>
    <w:rsid w:val="007C5FD7"/>
    <w:rsid w:val="007C6D18"/>
    <w:rsid w:val="007D186F"/>
    <w:rsid w:val="007D44ED"/>
    <w:rsid w:val="007D48BE"/>
    <w:rsid w:val="007D697B"/>
    <w:rsid w:val="007D7F34"/>
    <w:rsid w:val="007E1730"/>
    <w:rsid w:val="007E3858"/>
    <w:rsid w:val="007E59D9"/>
    <w:rsid w:val="007F2D54"/>
    <w:rsid w:val="007F45A1"/>
    <w:rsid w:val="007F5A5F"/>
    <w:rsid w:val="00804FE7"/>
    <w:rsid w:val="0081113A"/>
    <w:rsid w:val="008127BB"/>
    <w:rsid w:val="00812FC5"/>
    <w:rsid w:val="0081390F"/>
    <w:rsid w:val="00814B89"/>
    <w:rsid w:val="00822F9D"/>
    <w:rsid w:val="00832596"/>
    <w:rsid w:val="00832F0D"/>
    <w:rsid w:val="00834747"/>
    <w:rsid w:val="00843350"/>
    <w:rsid w:val="00844E8A"/>
    <w:rsid w:val="008507B9"/>
    <w:rsid w:val="00850850"/>
    <w:rsid w:val="0085144F"/>
    <w:rsid w:val="00857A09"/>
    <w:rsid w:val="00857D45"/>
    <w:rsid w:val="0086170E"/>
    <w:rsid w:val="00863E9C"/>
    <w:rsid w:val="00872E54"/>
    <w:rsid w:val="008740FE"/>
    <w:rsid w:val="00880B92"/>
    <w:rsid w:val="008855F2"/>
    <w:rsid w:val="00890702"/>
    <w:rsid w:val="00891D2F"/>
    <w:rsid w:val="008A0A8D"/>
    <w:rsid w:val="008A2F8C"/>
    <w:rsid w:val="008A508A"/>
    <w:rsid w:val="008A619B"/>
    <w:rsid w:val="008B26AF"/>
    <w:rsid w:val="008B4AA9"/>
    <w:rsid w:val="008B6B92"/>
    <w:rsid w:val="008B7A5E"/>
    <w:rsid w:val="008C50D9"/>
    <w:rsid w:val="008C54FF"/>
    <w:rsid w:val="008D31A0"/>
    <w:rsid w:val="008E5AF9"/>
    <w:rsid w:val="008F1805"/>
    <w:rsid w:val="008F24ED"/>
    <w:rsid w:val="008F281C"/>
    <w:rsid w:val="008F304A"/>
    <w:rsid w:val="008F7F51"/>
    <w:rsid w:val="00900D32"/>
    <w:rsid w:val="009010AF"/>
    <w:rsid w:val="009029ED"/>
    <w:rsid w:val="0090401B"/>
    <w:rsid w:val="009079C1"/>
    <w:rsid w:val="00910099"/>
    <w:rsid w:val="00910F01"/>
    <w:rsid w:val="00912393"/>
    <w:rsid w:val="00914B2F"/>
    <w:rsid w:val="00914B45"/>
    <w:rsid w:val="00916326"/>
    <w:rsid w:val="00920CD4"/>
    <w:rsid w:val="0092124B"/>
    <w:rsid w:val="0092173E"/>
    <w:rsid w:val="00924FB6"/>
    <w:rsid w:val="00926CC4"/>
    <w:rsid w:val="00927DAB"/>
    <w:rsid w:val="00940842"/>
    <w:rsid w:val="009408F7"/>
    <w:rsid w:val="00941907"/>
    <w:rsid w:val="00944E53"/>
    <w:rsid w:val="009452CA"/>
    <w:rsid w:val="0094537F"/>
    <w:rsid w:val="00946EE2"/>
    <w:rsid w:val="00950CBE"/>
    <w:rsid w:val="0095131C"/>
    <w:rsid w:val="0095257C"/>
    <w:rsid w:val="00954CF1"/>
    <w:rsid w:val="00960DF2"/>
    <w:rsid w:val="009621E2"/>
    <w:rsid w:val="009638B8"/>
    <w:rsid w:val="00964C11"/>
    <w:rsid w:val="00967AEC"/>
    <w:rsid w:val="00970E52"/>
    <w:rsid w:val="00973287"/>
    <w:rsid w:val="00975D48"/>
    <w:rsid w:val="009773A4"/>
    <w:rsid w:val="00982CB2"/>
    <w:rsid w:val="00985CC1"/>
    <w:rsid w:val="00987824"/>
    <w:rsid w:val="00990683"/>
    <w:rsid w:val="00993008"/>
    <w:rsid w:val="0099332B"/>
    <w:rsid w:val="009A03EE"/>
    <w:rsid w:val="009A61BE"/>
    <w:rsid w:val="009A7866"/>
    <w:rsid w:val="009B1DE6"/>
    <w:rsid w:val="009B24CF"/>
    <w:rsid w:val="009B728F"/>
    <w:rsid w:val="009C2E13"/>
    <w:rsid w:val="009C39F1"/>
    <w:rsid w:val="009C4593"/>
    <w:rsid w:val="009C4639"/>
    <w:rsid w:val="009C4A55"/>
    <w:rsid w:val="009C4B2C"/>
    <w:rsid w:val="009D11F9"/>
    <w:rsid w:val="009D2774"/>
    <w:rsid w:val="009E0E6B"/>
    <w:rsid w:val="009E13AB"/>
    <w:rsid w:val="009E2596"/>
    <w:rsid w:val="009E4145"/>
    <w:rsid w:val="009E56A8"/>
    <w:rsid w:val="009E5702"/>
    <w:rsid w:val="009E5C4E"/>
    <w:rsid w:val="009E639E"/>
    <w:rsid w:val="009F3BE0"/>
    <w:rsid w:val="00A01E6B"/>
    <w:rsid w:val="00A040D0"/>
    <w:rsid w:val="00A04A3C"/>
    <w:rsid w:val="00A04DFB"/>
    <w:rsid w:val="00A1316C"/>
    <w:rsid w:val="00A17411"/>
    <w:rsid w:val="00A2127D"/>
    <w:rsid w:val="00A3025F"/>
    <w:rsid w:val="00A33E74"/>
    <w:rsid w:val="00A347C9"/>
    <w:rsid w:val="00A35752"/>
    <w:rsid w:val="00A35E92"/>
    <w:rsid w:val="00A37E39"/>
    <w:rsid w:val="00A464D0"/>
    <w:rsid w:val="00A538DD"/>
    <w:rsid w:val="00A547D1"/>
    <w:rsid w:val="00A55C59"/>
    <w:rsid w:val="00A5656C"/>
    <w:rsid w:val="00A56CB1"/>
    <w:rsid w:val="00A57CAB"/>
    <w:rsid w:val="00A60D3A"/>
    <w:rsid w:val="00A61E8E"/>
    <w:rsid w:val="00A62D7B"/>
    <w:rsid w:val="00A675B2"/>
    <w:rsid w:val="00A7027E"/>
    <w:rsid w:val="00A729B7"/>
    <w:rsid w:val="00A73CEA"/>
    <w:rsid w:val="00A84E23"/>
    <w:rsid w:val="00A95A95"/>
    <w:rsid w:val="00AA4C0E"/>
    <w:rsid w:val="00AA5E76"/>
    <w:rsid w:val="00AB021C"/>
    <w:rsid w:val="00AB0F7F"/>
    <w:rsid w:val="00AB718D"/>
    <w:rsid w:val="00AB77F1"/>
    <w:rsid w:val="00AC0248"/>
    <w:rsid w:val="00AC0BF3"/>
    <w:rsid w:val="00AC1BE6"/>
    <w:rsid w:val="00AC31BD"/>
    <w:rsid w:val="00AD03BB"/>
    <w:rsid w:val="00AD75BC"/>
    <w:rsid w:val="00AE12CF"/>
    <w:rsid w:val="00AE23DC"/>
    <w:rsid w:val="00AE62A6"/>
    <w:rsid w:val="00AF2CDD"/>
    <w:rsid w:val="00AF3A95"/>
    <w:rsid w:val="00AF51B4"/>
    <w:rsid w:val="00AF6861"/>
    <w:rsid w:val="00B02DB9"/>
    <w:rsid w:val="00B055CF"/>
    <w:rsid w:val="00B11AD6"/>
    <w:rsid w:val="00B11DBF"/>
    <w:rsid w:val="00B12C70"/>
    <w:rsid w:val="00B14895"/>
    <w:rsid w:val="00B17932"/>
    <w:rsid w:val="00B207EB"/>
    <w:rsid w:val="00B25987"/>
    <w:rsid w:val="00B30ADC"/>
    <w:rsid w:val="00B3510A"/>
    <w:rsid w:val="00B35CB3"/>
    <w:rsid w:val="00B4090F"/>
    <w:rsid w:val="00B410A0"/>
    <w:rsid w:val="00B44CC1"/>
    <w:rsid w:val="00B44E84"/>
    <w:rsid w:val="00B47E1F"/>
    <w:rsid w:val="00B50DBD"/>
    <w:rsid w:val="00B51234"/>
    <w:rsid w:val="00B52AC7"/>
    <w:rsid w:val="00B539CA"/>
    <w:rsid w:val="00B54550"/>
    <w:rsid w:val="00B609D6"/>
    <w:rsid w:val="00B63728"/>
    <w:rsid w:val="00B6483C"/>
    <w:rsid w:val="00B64AEB"/>
    <w:rsid w:val="00B7218F"/>
    <w:rsid w:val="00B725CF"/>
    <w:rsid w:val="00B77582"/>
    <w:rsid w:val="00B77D70"/>
    <w:rsid w:val="00B80C54"/>
    <w:rsid w:val="00B80DE0"/>
    <w:rsid w:val="00B817CF"/>
    <w:rsid w:val="00B82292"/>
    <w:rsid w:val="00B87650"/>
    <w:rsid w:val="00B90720"/>
    <w:rsid w:val="00B913A8"/>
    <w:rsid w:val="00B913FE"/>
    <w:rsid w:val="00B92115"/>
    <w:rsid w:val="00B9427D"/>
    <w:rsid w:val="00B95144"/>
    <w:rsid w:val="00B95585"/>
    <w:rsid w:val="00B97BFF"/>
    <w:rsid w:val="00BA0DC5"/>
    <w:rsid w:val="00BA3492"/>
    <w:rsid w:val="00BA553D"/>
    <w:rsid w:val="00BB15A2"/>
    <w:rsid w:val="00BB31E7"/>
    <w:rsid w:val="00BB5848"/>
    <w:rsid w:val="00BB79AF"/>
    <w:rsid w:val="00BC233D"/>
    <w:rsid w:val="00BD1041"/>
    <w:rsid w:val="00BD33B0"/>
    <w:rsid w:val="00BE11D2"/>
    <w:rsid w:val="00BE2B0F"/>
    <w:rsid w:val="00BE5295"/>
    <w:rsid w:val="00BE7319"/>
    <w:rsid w:val="00BF18FD"/>
    <w:rsid w:val="00BF22EF"/>
    <w:rsid w:val="00BF2550"/>
    <w:rsid w:val="00BF2616"/>
    <w:rsid w:val="00BF30C4"/>
    <w:rsid w:val="00BF375B"/>
    <w:rsid w:val="00BF5D92"/>
    <w:rsid w:val="00BF6273"/>
    <w:rsid w:val="00BF6B2B"/>
    <w:rsid w:val="00C02F32"/>
    <w:rsid w:val="00C03C2D"/>
    <w:rsid w:val="00C04195"/>
    <w:rsid w:val="00C058BF"/>
    <w:rsid w:val="00C06629"/>
    <w:rsid w:val="00C10090"/>
    <w:rsid w:val="00C10D8E"/>
    <w:rsid w:val="00C10DD4"/>
    <w:rsid w:val="00C11839"/>
    <w:rsid w:val="00C11D78"/>
    <w:rsid w:val="00C15B08"/>
    <w:rsid w:val="00C267EF"/>
    <w:rsid w:val="00C26A4E"/>
    <w:rsid w:val="00C279CD"/>
    <w:rsid w:val="00C3022A"/>
    <w:rsid w:val="00C33CDE"/>
    <w:rsid w:val="00C4574B"/>
    <w:rsid w:val="00C547F0"/>
    <w:rsid w:val="00C5651F"/>
    <w:rsid w:val="00C56DFD"/>
    <w:rsid w:val="00C57D62"/>
    <w:rsid w:val="00C64D47"/>
    <w:rsid w:val="00C65806"/>
    <w:rsid w:val="00C66333"/>
    <w:rsid w:val="00C66F1C"/>
    <w:rsid w:val="00C7216E"/>
    <w:rsid w:val="00C72831"/>
    <w:rsid w:val="00C73D30"/>
    <w:rsid w:val="00C748C3"/>
    <w:rsid w:val="00C74DAA"/>
    <w:rsid w:val="00C77382"/>
    <w:rsid w:val="00C775E7"/>
    <w:rsid w:val="00C803E3"/>
    <w:rsid w:val="00C8150C"/>
    <w:rsid w:val="00C817E6"/>
    <w:rsid w:val="00C83A82"/>
    <w:rsid w:val="00C86E84"/>
    <w:rsid w:val="00C871BA"/>
    <w:rsid w:val="00C91DA5"/>
    <w:rsid w:val="00C92098"/>
    <w:rsid w:val="00C92F15"/>
    <w:rsid w:val="00C954E6"/>
    <w:rsid w:val="00C96258"/>
    <w:rsid w:val="00C97DE0"/>
    <w:rsid w:val="00CA335A"/>
    <w:rsid w:val="00CA5CB2"/>
    <w:rsid w:val="00CB44A4"/>
    <w:rsid w:val="00CB59B6"/>
    <w:rsid w:val="00CC17E8"/>
    <w:rsid w:val="00CC4561"/>
    <w:rsid w:val="00CD1A5A"/>
    <w:rsid w:val="00CD1E1E"/>
    <w:rsid w:val="00CD3530"/>
    <w:rsid w:val="00CD566B"/>
    <w:rsid w:val="00CE0AEF"/>
    <w:rsid w:val="00CE1434"/>
    <w:rsid w:val="00CE17F7"/>
    <w:rsid w:val="00CE491D"/>
    <w:rsid w:val="00CE6554"/>
    <w:rsid w:val="00CE7559"/>
    <w:rsid w:val="00CF08D1"/>
    <w:rsid w:val="00CF15DE"/>
    <w:rsid w:val="00CF22EA"/>
    <w:rsid w:val="00CF7B47"/>
    <w:rsid w:val="00D01807"/>
    <w:rsid w:val="00D0233E"/>
    <w:rsid w:val="00D02B48"/>
    <w:rsid w:val="00D06C37"/>
    <w:rsid w:val="00D0751A"/>
    <w:rsid w:val="00D1034C"/>
    <w:rsid w:val="00D14F9B"/>
    <w:rsid w:val="00D23125"/>
    <w:rsid w:val="00D31886"/>
    <w:rsid w:val="00D36AAC"/>
    <w:rsid w:val="00D4064B"/>
    <w:rsid w:val="00D5013A"/>
    <w:rsid w:val="00D50B02"/>
    <w:rsid w:val="00D50BB6"/>
    <w:rsid w:val="00D52A3E"/>
    <w:rsid w:val="00D53B9B"/>
    <w:rsid w:val="00D576E9"/>
    <w:rsid w:val="00D60506"/>
    <w:rsid w:val="00D64853"/>
    <w:rsid w:val="00D65580"/>
    <w:rsid w:val="00D65EF5"/>
    <w:rsid w:val="00D70B28"/>
    <w:rsid w:val="00D73B78"/>
    <w:rsid w:val="00D7454E"/>
    <w:rsid w:val="00D775F8"/>
    <w:rsid w:val="00D800A3"/>
    <w:rsid w:val="00D80CCA"/>
    <w:rsid w:val="00D82F3A"/>
    <w:rsid w:val="00D839AF"/>
    <w:rsid w:val="00D87526"/>
    <w:rsid w:val="00D90267"/>
    <w:rsid w:val="00D92615"/>
    <w:rsid w:val="00D96FC4"/>
    <w:rsid w:val="00DA2386"/>
    <w:rsid w:val="00DA55BC"/>
    <w:rsid w:val="00DB1633"/>
    <w:rsid w:val="00DB2430"/>
    <w:rsid w:val="00DB42E5"/>
    <w:rsid w:val="00DB75D5"/>
    <w:rsid w:val="00DC2C9B"/>
    <w:rsid w:val="00DC4879"/>
    <w:rsid w:val="00DC55C9"/>
    <w:rsid w:val="00DC5A2B"/>
    <w:rsid w:val="00DD3056"/>
    <w:rsid w:val="00DD3AE6"/>
    <w:rsid w:val="00DD42B6"/>
    <w:rsid w:val="00DD4C9B"/>
    <w:rsid w:val="00DD503D"/>
    <w:rsid w:val="00DD66EB"/>
    <w:rsid w:val="00DD7E61"/>
    <w:rsid w:val="00DE2D2A"/>
    <w:rsid w:val="00DE3485"/>
    <w:rsid w:val="00DE6868"/>
    <w:rsid w:val="00DE6E13"/>
    <w:rsid w:val="00DE7D12"/>
    <w:rsid w:val="00DF0978"/>
    <w:rsid w:val="00DF0E78"/>
    <w:rsid w:val="00DF1F31"/>
    <w:rsid w:val="00DF3113"/>
    <w:rsid w:val="00DF3892"/>
    <w:rsid w:val="00E019A0"/>
    <w:rsid w:val="00E06D20"/>
    <w:rsid w:val="00E07413"/>
    <w:rsid w:val="00E076D7"/>
    <w:rsid w:val="00E10459"/>
    <w:rsid w:val="00E130A5"/>
    <w:rsid w:val="00E13775"/>
    <w:rsid w:val="00E13D15"/>
    <w:rsid w:val="00E1733A"/>
    <w:rsid w:val="00E21B3B"/>
    <w:rsid w:val="00E23324"/>
    <w:rsid w:val="00E245ED"/>
    <w:rsid w:val="00E2506F"/>
    <w:rsid w:val="00E25839"/>
    <w:rsid w:val="00E34FDA"/>
    <w:rsid w:val="00E40231"/>
    <w:rsid w:val="00E41075"/>
    <w:rsid w:val="00E44FDD"/>
    <w:rsid w:val="00E47820"/>
    <w:rsid w:val="00E51187"/>
    <w:rsid w:val="00E575EF"/>
    <w:rsid w:val="00E57ED4"/>
    <w:rsid w:val="00E607CA"/>
    <w:rsid w:val="00E61B55"/>
    <w:rsid w:val="00E63D2F"/>
    <w:rsid w:val="00E666D1"/>
    <w:rsid w:val="00E6694A"/>
    <w:rsid w:val="00E6758B"/>
    <w:rsid w:val="00E70CE0"/>
    <w:rsid w:val="00E71D79"/>
    <w:rsid w:val="00E74B34"/>
    <w:rsid w:val="00E80F73"/>
    <w:rsid w:val="00E84FD0"/>
    <w:rsid w:val="00E876EC"/>
    <w:rsid w:val="00E9082A"/>
    <w:rsid w:val="00E92BEE"/>
    <w:rsid w:val="00EA4A57"/>
    <w:rsid w:val="00EA5CEE"/>
    <w:rsid w:val="00EB164D"/>
    <w:rsid w:val="00EB281C"/>
    <w:rsid w:val="00EC0206"/>
    <w:rsid w:val="00EC1567"/>
    <w:rsid w:val="00EC4A50"/>
    <w:rsid w:val="00EC7419"/>
    <w:rsid w:val="00EC773B"/>
    <w:rsid w:val="00EE2876"/>
    <w:rsid w:val="00EF037F"/>
    <w:rsid w:val="00EF08B9"/>
    <w:rsid w:val="00EF222A"/>
    <w:rsid w:val="00EF4617"/>
    <w:rsid w:val="00F0042D"/>
    <w:rsid w:val="00F02F36"/>
    <w:rsid w:val="00F06CE5"/>
    <w:rsid w:val="00F117B0"/>
    <w:rsid w:val="00F1327F"/>
    <w:rsid w:val="00F15001"/>
    <w:rsid w:val="00F162B5"/>
    <w:rsid w:val="00F167D2"/>
    <w:rsid w:val="00F21214"/>
    <w:rsid w:val="00F226B8"/>
    <w:rsid w:val="00F26CC7"/>
    <w:rsid w:val="00F3159A"/>
    <w:rsid w:val="00F32A80"/>
    <w:rsid w:val="00F37E65"/>
    <w:rsid w:val="00F42AD0"/>
    <w:rsid w:val="00F42B1D"/>
    <w:rsid w:val="00F42F1D"/>
    <w:rsid w:val="00F43A5D"/>
    <w:rsid w:val="00F4407E"/>
    <w:rsid w:val="00F4581F"/>
    <w:rsid w:val="00F45F4C"/>
    <w:rsid w:val="00F50D0F"/>
    <w:rsid w:val="00F52860"/>
    <w:rsid w:val="00F532E4"/>
    <w:rsid w:val="00F57D23"/>
    <w:rsid w:val="00F600F1"/>
    <w:rsid w:val="00F60B81"/>
    <w:rsid w:val="00F63424"/>
    <w:rsid w:val="00F64B6C"/>
    <w:rsid w:val="00F65034"/>
    <w:rsid w:val="00F65A28"/>
    <w:rsid w:val="00F66EC9"/>
    <w:rsid w:val="00F72AF6"/>
    <w:rsid w:val="00F7603F"/>
    <w:rsid w:val="00F772AB"/>
    <w:rsid w:val="00F77DD4"/>
    <w:rsid w:val="00F812CB"/>
    <w:rsid w:val="00F83321"/>
    <w:rsid w:val="00F8537B"/>
    <w:rsid w:val="00F85D95"/>
    <w:rsid w:val="00F87DD9"/>
    <w:rsid w:val="00F92C93"/>
    <w:rsid w:val="00F93CFF"/>
    <w:rsid w:val="00F94610"/>
    <w:rsid w:val="00F94A7E"/>
    <w:rsid w:val="00F968E5"/>
    <w:rsid w:val="00F96981"/>
    <w:rsid w:val="00FA13AB"/>
    <w:rsid w:val="00FA5E79"/>
    <w:rsid w:val="00FA6F11"/>
    <w:rsid w:val="00FB0C7D"/>
    <w:rsid w:val="00FB4385"/>
    <w:rsid w:val="00FB6153"/>
    <w:rsid w:val="00FB693F"/>
    <w:rsid w:val="00FB7664"/>
    <w:rsid w:val="00FC260C"/>
    <w:rsid w:val="00FC2A35"/>
    <w:rsid w:val="00FC3483"/>
    <w:rsid w:val="00FC4CEF"/>
    <w:rsid w:val="00FC5DCC"/>
    <w:rsid w:val="00FD39B2"/>
    <w:rsid w:val="00FD41B4"/>
    <w:rsid w:val="00FD4F6F"/>
    <w:rsid w:val="00FD681B"/>
    <w:rsid w:val="00FE0D19"/>
    <w:rsid w:val="00FE1985"/>
    <w:rsid w:val="00FE713C"/>
    <w:rsid w:val="00FF27D3"/>
    <w:rsid w:val="00FF4D4F"/>
    <w:rsid w:val="00FF5269"/>
    <w:rsid w:val="00FF6D3C"/>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12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No Spacing" w:uiPriority="1" w:qFormat="1"/>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 w:type="paragraph" w:styleId="Funotentext">
    <w:name w:val="footnote text"/>
    <w:basedOn w:val="Standard"/>
    <w:link w:val="FunotentextZeichen"/>
    <w:rsid w:val="00447128"/>
  </w:style>
  <w:style w:type="character" w:customStyle="1" w:styleId="FunotentextZeichen">
    <w:name w:val="Fußnotentext Zeichen"/>
    <w:basedOn w:val="Absatzstandardschriftart"/>
    <w:link w:val="Funotentext"/>
    <w:rsid w:val="00447128"/>
    <w:rPr>
      <w:rFonts w:ascii="Cambria" w:eastAsia="MS Mincho" w:hAnsi="Cambria" w:cs="Times New Roman"/>
      <w:lang w:eastAsia="de-DE"/>
    </w:rPr>
  </w:style>
  <w:style w:type="character" w:styleId="Funotenzeichen">
    <w:name w:val="footnote reference"/>
    <w:basedOn w:val="Absatzstandardschriftart"/>
    <w:rsid w:val="00447128"/>
    <w:rPr>
      <w:vertAlign w:val="superscript"/>
    </w:rPr>
  </w:style>
  <w:style w:type="paragraph" w:styleId="KeinLeerraum">
    <w:name w:val="No Spacing"/>
    <w:uiPriority w:val="1"/>
    <w:qFormat/>
    <w:rsid w:val="00F94A7E"/>
    <w:rPr>
      <w:rFonts w:ascii="Calibri" w:hAnsi="Calibri" w:cs="Times New Roman"/>
      <w:sz w:val="22"/>
      <w:szCs w:val="22"/>
      <w:lang w:val="en-US"/>
    </w:rPr>
  </w:style>
  <w:style w:type="character" w:styleId="Seitenzahl">
    <w:name w:val="page number"/>
    <w:basedOn w:val="Absatzstandardschriftart"/>
    <w:rsid w:val="00E44F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No Spacing" w:uiPriority="1" w:qFormat="1"/>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 w:type="paragraph" w:styleId="Funotentext">
    <w:name w:val="footnote text"/>
    <w:basedOn w:val="Standard"/>
    <w:link w:val="FunotentextZeichen"/>
    <w:rsid w:val="00447128"/>
  </w:style>
  <w:style w:type="character" w:customStyle="1" w:styleId="FunotentextZeichen">
    <w:name w:val="Fußnotentext Zeichen"/>
    <w:basedOn w:val="Absatzstandardschriftart"/>
    <w:link w:val="Funotentext"/>
    <w:rsid w:val="00447128"/>
    <w:rPr>
      <w:rFonts w:ascii="Cambria" w:eastAsia="MS Mincho" w:hAnsi="Cambria" w:cs="Times New Roman"/>
      <w:lang w:eastAsia="de-DE"/>
    </w:rPr>
  </w:style>
  <w:style w:type="character" w:styleId="Funotenzeichen">
    <w:name w:val="footnote reference"/>
    <w:basedOn w:val="Absatzstandardschriftart"/>
    <w:rsid w:val="00447128"/>
    <w:rPr>
      <w:vertAlign w:val="superscript"/>
    </w:rPr>
  </w:style>
  <w:style w:type="paragraph" w:styleId="KeinLeerraum">
    <w:name w:val="No Spacing"/>
    <w:uiPriority w:val="1"/>
    <w:qFormat/>
    <w:rsid w:val="00F94A7E"/>
    <w:rPr>
      <w:rFonts w:ascii="Calibri" w:hAnsi="Calibri" w:cs="Times New Roman"/>
      <w:sz w:val="22"/>
      <w:szCs w:val="22"/>
      <w:lang w:val="en-US"/>
    </w:rPr>
  </w:style>
  <w:style w:type="character" w:styleId="Seitenzahl">
    <w:name w:val="page number"/>
    <w:basedOn w:val="Absatzstandardschriftart"/>
    <w:rsid w:val="00E44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791684">
      <w:bodyDiv w:val="1"/>
      <w:marLeft w:val="0"/>
      <w:marRight w:val="0"/>
      <w:marTop w:val="0"/>
      <w:marBottom w:val="0"/>
      <w:divBdr>
        <w:top w:val="none" w:sz="0" w:space="0" w:color="auto"/>
        <w:left w:val="none" w:sz="0" w:space="0" w:color="auto"/>
        <w:bottom w:val="none" w:sz="0" w:space="0" w:color="auto"/>
        <w:right w:val="none" w:sz="0" w:space="0" w:color="auto"/>
      </w:divBdr>
      <w:divsChild>
        <w:div w:id="343365102">
          <w:marLeft w:val="0"/>
          <w:marRight w:val="0"/>
          <w:marTop w:val="0"/>
          <w:marBottom w:val="0"/>
          <w:divBdr>
            <w:top w:val="none" w:sz="0" w:space="0" w:color="auto"/>
            <w:left w:val="none" w:sz="0" w:space="0" w:color="auto"/>
            <w:bottom w:val="none" w:sz="0" w:space="0" w:color="auto"/>
            <w:right w:val="none" w:sz="0" w:space="0" w:color="auto"/>
          </w:divBdr>
        </w:div>
      </w:divsChild>
    </w:div>
    <w:div w:id="1182859825">
      <w:bodyDiv w:val="1"/>
      <w:marLeft w:val="0"/>
      <w:marRight w:val="0"/>
      <w:marTop w:val="0"/>
      <w:marBottom w:val="0"/>
      <w:divBdr>
        <w:top w:val="none" w:sz="0" w:space="0" w:color="auto"/>
        <w:left w:val="none" w:sz="0" w:space="0" w:color="auto"/>
        <w:bottom w:val="none" w:sz="0" w:space="0" w:color="auto"/>
        <w:right w:val="none" w:sz="0" w:space="0" w:color="auto"/>
      </w:divBdr>
      <w:divsChild>
        <w:div w:id="103338212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watchguard.com/de/wgrd-international/news-events/events" TargetMode="External"/><Relationship Id="rId12" Type="http://schemas.openxmlformats.org/officeDocument/2006/relationships/image" Target="media/image1.png"/><Relationship Id="rId13" Type="http://schemas.openxmlformats.org/officeDocument/2006/relationships/hyperlink" Target="http://press-n-relations.mediamid.com/AMID-PR/open.jsp?action=search&amp;query=Dimension+2.0" TargetMode="External"/><Relationship Id="rId14" Type="http://schemas.openxmlformats.org/officeDocument/2006/relationships/hyperlink" Target="http://www.watchguard.co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watchguard.com/wgrd-products/dimension?utm_source=prnewswire&amp;utm_medium=pr&amp;utm_campaign=dimensioncommandrelease" TargetMode="External"/><Relationship Id="rId10" Type="http://schemas.openxmlformats.org/officeDocument/2006/relationships/hyperlink" Target="https://attendee.gotowebinar.com/register/66075803659061992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A0F18-833E-474B-95CB-DC4731D4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7572</Characters>
  <Application>Microsoft Macintosh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8756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Thomas Seibold</cp:lastModifiedBy>
  <cp:revision>94</cp:revision>
  <cp:lastPrinted>2015-07-17T11:30:00Z</cp:lastPrinted>
  <dcterms:created xsi:type="dcterms:W3CDTF">2015-04-16T05:44:00Z</dcterms:created>
  <dcterms:modified xsi:type="dcterms:W3CDTF">2015-07-21T07:29:00Z</dcterms:modified>
  <cp:category/>
</cp:coreProperties>
</file>