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BA1C03" w14:textId="1286CDCD" w:rsidR="00D54779" w:rsidRPr="002A44F9" w:rsidRDefault="002A6EB2" w:rsidP="00CB6185">
      <w:pPr>
        <w:widowControl w:val="0"/>
        <w:spacing w:line="240" w:lineRule="auto"/>
        <w:ind w:right="851"/>
        <w:rPr>
          <w:sz w:val="22"/>
        </w:rPr>
      </w:pPr>
      <w:r>
        <w:rPr>
          <w:sz w:val="22"/>
        </w:rPr>
        <w:t xml:space="preserve">Wien, </w:t>
      </w:r>
      <w:r w:rsidR="00A5104F">
        <w:rPr>
          <w:sz w:val="22"/>
        </w:rPr>
        <w:t>14</w:t>
      </w:r>
      <w:r w:rsidR="0078185E">
        <w:rPr>
          <w:sz w:val="22"/>
        </w:rPr>
        <w:t>. Februar</w:t>
      </w:r>
      <w:r w:rsidR="00B072C8">
        <w:rPr>
          <w:sz w:val="22"/>
        </w:rPr>
        <w:t xml:space="preserve"> </w:t>
      </w:r>
      <w:r w:rsidR="000D3858">
        <w:rPr>
          <w:sz w:val="22"/>
        </w:rPr>
        <w:t>2017</w:t>
      </w:r>
    </w:p>
    <w:p w14:paraId="46D197B9" w14:textId="77777777" w:rsidR="00D54779" w:rsidRPr="00DE0B90" w:rsidRDefault="00D54779" w:rsidP="00CB6185">
      <w:pPr>
        <w:widowControl w:val="0"/>
        <w:spacing w:line="240" w:lineRule="auto"/>
        <w:ind w:right="851"/>
      </w:pPr>
    </w:p>
    <w:p w14:paraId="71B67EFA" w14:textId="068BD150" w:rsidR="0008594A" w:rsidRDefault="008F394A" w:rsidP="0008594A">
      <w:pPr>
        <w:tabs>
          <w:tab w:val="left" w:pos="8931"/>
        </w:tabs>
        <w:spacing w:line="240" w:lineRule="auto"/>
        <w:ind w:right="567"/>
        <w:rPr>
          <w:b/>
          <w:sz w:val="28"/>
        </w:rPr>
      </w:pPr>
      <w:r>
        <w:rPr>
          <w:b/>
          <w:sz w:val="28"/>
        </w:rPr>
        <w:t>Bühne auf</w:t>
      </w:r>
      <w:r w:rsidR="001776F4">
        <w:rPr>
          <w:b/>
          <w:sz w:val="28"/>
        </w:rPr>
        <w:t xml:space="preserve">: </w:t>
      </w:r>
      <w:r w:rsidR="00047414">
        <w:rPr>
          <w:b/>
          <w:sz w:val="28"/>
        </w:rPr>
        <w:t>Designertische a</w:t>
      </w:r>
      <w:r w:rsidR="00C210EE">
        <w:rPr>
          <w:b/>
          <w:sz w:val="28"/>
        </w:rPr>
        <w:t>us</w:t>
      </w:r>
      <w:r w:rsidR="004C28B6">
        <w:rPr>
          <w:b/>
          <w:sz w:val="28"/>
        </w:rPr>
        <w:t xml:space="preserve"> </w:t>
      </w:r>
      <w:r>
        <w:rPr>
          <w:b/>
          <w:sz w:val="28"/>
        </w:rPr>
        <w:t xml:space="preserve">dem </w:t>
      </w:r>
      <w:r w:rsidR="004C28B6">
        <w:rPr>
          <w:b/>
          <w:sz w:val="28"/>
        </w:rPr>
        <w:t>historischen Bühnenb</w:t>
      </w:r>
      <w:r w:rsidR="004C18FB">
        <w:rPr>
          <w:b/>
          <w:sz w:val="28"/>
        </w:rPr>
        <w:t>oden</w:t>
      </w:r>
      <w:r w:rsidR="004C28B6">
        <w:rPr>
          <w:b/>
          <w:sz w:val="28"/>
        </w:rPr>
        <w:t xml:space="preserve"> des Wiener Burgtheaters </w:t>
      </w:r>
    </w:p>
    <w:p w14:paraId="013236CF" w14:textId="77777777" w:rsidR="00BD5C52" w:rsidRPr="00C52631" w:rsidRDefault="00BD5C52" w:rsidP="0008594A">
      <w:pPr>
        <w:tabs>
          <w:tab w:val="left" w:pos="8931"/>
        </w:tabs>
        <w:spacing w:line="240" w:lineRule="auto"/>
        <w:ind w:right="567"/>
        <w:rPr>
          <w:sz w:val="20"/>
        </w:rPr>
      </w:pPr>
    </w:p>
    <w:p w14:paraId="7E6D4B95" w14:textId="46982D5C" w:rsidR="00CC18F4" w:rsidRDefault="0097563C" w:rsidP="00CB6185">
      <w:pPr>
        <w:spacing w:line="240" w:lineRule="auto"/>
        <w:ind w:right="851"/>
        <w:rPr>
          <w:sz w:val="22"/>
        </w:rPr>
      </w:pPr>
      <w:r>
        <w:rPr>
          <w:sz w:val="22"/>
        </w:rPr>
        <w:t>Innenarchitektin</w:t>
      </w:r>
      <w:r w:rsidR="004C18FB">
        <w:rPr>
          <w:sz w:val="22"/>
        </w:rPr>
        <w:t xml:space="preserve"> Ulrike Nachbargauer hat </w:t>
      </w:r>
      <w:r w:rsidR="00047414">
        <w:rPr>
          <w:sz w:val="22"/>
        </w:rPr>
        <w:t xml:space="preserve">eine limitierte Tischserie </w:t>
      </w:r>
      <w:r>
        <w:rPr>
          <w:sz w:val="22"/>
        </w:rPr>
        <w:t>entworfen</w:t>
      </w:r>
    </w:p>
    <w:p w14:paraId="41F98FA9" w14:textId="77777777" w:rsidR="00727182" w:rsidRPr="00C52631" w:rsidRDefault="00727182" w:rsidP="00CB6185">
      <w:pPr>
        <w:spacing w:line="288" w:lineRule="auto"/>
        <w:ind w:right="851"/>
        <w:rPr>
          <w:sz w:val="20"/>
        </w:rPr>
      </w:pPr>
    </w:p>
    <w:p w14:paraId="1C8B3D7E" w14:textId="485FDD2F" w:rsidR="008411AC" w:rsidRDefault="00291DEE" w:rsidP="00CB6185">
      <w:pPr>
        <w:widowControl w:val="0"/>
        <w:autoSpaceDE w:val="0"/>
        <w:autoSpaceDN w:val="0"/>
        <w:adjustRightInd w:val="0"/>
        <w:spacing w:line="288" w:lineRule="auto"/>
        <w:ind w:right="851"/>
        <w:rPr>
          <w:b/>
          <w:sz w:val="20"/>
        </w:rPr>
      </w:pPr>
      <w:r>
        <w:rPr>
          <w:b/>
          <w:sz w:val="20"/>
        </w:rPr>
        <w:t>„</w:t>
      </w:r>
      <w:r w:rsidR="0097563C">
        <w:rPr>
          <w:b/>
          <w:sz w:val="20"/>
        </w:rPr>
        <w:t>Protagonisten“</w:t>
      </w:r>
      <w:r w:rsidR="00F500AB">
        <w:rPr>
          <w:b/>
          <w:sz w:val="20"/>
        </w:rPr>
        <w:t xml:space="preserve"> heißen die Tische</w:t>
      </w:r>
      <w:r w:rsidR="001060FE">
        <w:rPr>
          <w:b/>
          <w:sz w:val="20"/>
        </w:rPr>
        <w:t>, die in einer Auflage von</w:t>
      </w:r>
      <w:r w:rsidR="001776F4">
        <w:rPr>
          <w:b/>
          <w:sz w:val="20"/>
        </w:rPr>
        <w:t xml:space="preserve"> nur</w:t>
      </w:r>
      <w:r w:rsidR="001060FE">
        <w:rPr>
          <w:b/>
          <w:sz w:val="20"/>
        </w:rPr>
        <w:t xml:space="preserve"> zehn Stück gefertigt wurden. S</w:t>
      </w:r>
      <w:r w:rsidR="00F500AB">
        <w:rPr>
          <w:b/>
          <w:sz w:val="20"/>
        </w:rPr>
        <w:t xml:space="preserve">ie tragen die Namen </w:t>
      </w:r>
      <w:r w:rsidR="001060FE">
        <w:rPr>
          <w:b/>
          <w:sz w:val="20"/>
        </w:rPr>
        <w:t>unverwechselbarer Helden berühmter Burgtheater-Inszenierungen</w:t>
      </w:r>
      <w:r w:rsidR="00F500AB">
        <w:rPr>
          <w:b/>
          <w:sz w:val="20"/>
        </w:rPr>
        <w:t xml:space="preserve">, </w:t>
      </w:r>
      <w:r w:rsidR="00F500AB" w:rsidRPr="001060FE">
        <w:rPr>
          <w:b/>
          <w:sz w:val="20"/>
        </w:rPr>
        <w:t xml:space="preserve">die </w:t>
      </w:r>
      <w:r w:rsidR="008F394A">
        <w:rPr>
          <w:b/>
          <w:sz w:val="20"/>
        </w:rPr>
        <w:t xml:space="preserve">auf diesem </w:t>
      </w:r>
      <w:r w:rsidRPr="001060FE">
        <w:rPr>
          <w:b/>
          <w:sz w:val="20"/>
        </w:rPr>
        <w:t xml:space="preserve">Bretterboden </w:t>
      </w:r>
      <w:r w:rsidR="00F500AB" w:rsidRPr="001060FE">
        <w:rPr>
          <w:b/>
          <w:sz w:val="20"/>
        </w:rPr>
        <w:t xml:space="preserve">während </w:t>
      </w:r>
      <w:r w:rsidRPr="001060FE">
        <w:rPr>
          <w:b/>
          <w:sz w:val="20"/>
        </w:rPr>
        <w:t xml:space="preserve">seines </w:t>
      </w:r>
      <w:r w:rsidR="00F500AB" w:rsidRPr="001060FE">
        <w:rPr>
          <w:b/>
          <w:sz w:val="20"/>
        </w:rPr>
        <w:t>56-jährigen Bestehens gespielt wurden.</w:t>
      </w:r>
      <w:r w:rsidR="007A48D7">
        <w:t xml:space="preserve"> </w:t>
      </w:r>
      <w:r w:rsidR="007A48D7">
        <w:rPr>
          <w:b/>
          <w:sz w:val="20"/>
        </w:rPr>
        <w:t xml:space="preserve">Zum Unikat macht jeden Tisch ein </w:t>
      </w:r>
      <w:r w:rsidR="007A48D7" w:rsidRPr="004869F9">
        <w:rPr>
          <w:b/>
          <w:sz w:val="20"/>
        </w:rPr>
        <w:t>ausgewähltes Zitat sowie der Name des Hauptdarstellers des jeweiligen Stückes</w:t>
      </w:r>
      <w:r w:rsidR="007A48D7">
        <w:rPr>
          <w:b/>
          <w:sz w:val="20"/>
        </w:rPr>
        <w:t xml:space="preserve"> </w:t>
      </w:r>
      <w:r w:rsidR="001776F4">
        <w:rPr>
          <w:b/>
          <w:sz w:val="20"/>
        </w:rPr>
        <w:t xml:space="preserve">– </w:t>
      </w:r>
      <w:r w:rsidR="007A48D7">
        <w:rPr>
          <w:b/>
          <w:sz w:val="20"/>
        </w:rPr>
        <w:t xml:space="preserve">eingraviert in eine Messingplatte. </w:t>
      </w:r>
      <w:r w:rsidR="00F500AB">
        <w:rPr>
          <w:b/>
          <w:sz w:val="20"/>
        </w:rPr>
        <w:t>Tische wie „Hamlet“, „</w:t>
      </w:r>
      <w:r w:rsidR="007A48D7">
        <w:rPr>
          <w:b/>
          <w:sz w:val="20"/>
        </w:rPr>
        <w:t>Don Carlos</w:t>
      </w:r>
      <w:r w:rsidR="00F500AB">
        <w:rPr>
          <w:b/>
          <w:sz w:val="20"/>
        </w:rPr>
        <w:t>“</w:t>
      </w:r>
      <w:r w:rsidR="009B7D6A">
        <w:rPr>
          <w:b/>
          <w:sz w:val="20"/>
        </w:rPr>
        <w:t>,</w:t>
      </w:r>
      <w:r w:rsidR="00596261">
        <w:rPr>
          <w:b/>
          <w:sz w:val="20"/>
        </w:rPr>
        <w:t xml:space="preserve"> „</w:t>
      </w:r>
      <w:r w:rsidR="009B7D6A">
        <w:rPr>
          <w:b/>
          <w:sz w:val="20"/>
        </w:rPr>
        <w:t>Faust</w:t>
      </w:r>
      <w:r w:rsidR="00F500AB">
        <w:rPr>
          <w:b/>
          <w:sz w:val="20"/>
        </w:rPr>
        <w:t>“</w:t>
      </w:r>
      <w:r w:rsidR="009B7D6A">
        <w:rPr>
          <w:b/>
          <w:sz w:val="20"/>
        </w:rPr>
        <w:t xml:space="preserve"> oder Peer Gynt</w:t>
      </w:r>
      <w:r w:rsidR="00F500AB">
        <w:rPr>
          <w:b/>
          <w:sz w:val="20"/>
        </w:rPr>
        <w:t xml:space="preserve"> erinnern so nicht nur an großartige Aufführungen, sondern auch an ihre unvergesslichen Darsteller wie</w:t>
      </w:r>
      <w:r w:rsidR="00596261">
        <w:rPr>
          <w:b/>
          <w:sz w:val="20"/>
        </w:rPr>
        <w:t xml:space="preserve"> </w:t>
      </w:r>
      <w:r w:rsidR="000D6EC5">
        <w:rPr>
          <w:b/>
          <w:sz w:val="20"/>
        </w:rPr>
        <w:t>Klaus Maria Brandauer</w:t>
      </w:r>
      <w:r w:rsidR="0005027D">
        <w:rPr>
          <w:b/>
          <w:sz w:val="20"/>
        </w:rPr>
        <w:t xml:space="preserve">, </w:t>
      </w:r>
      <w:r w:rsidR="00596261">
        <w:rPr>
          <w:b/>
          <w:sz w:val="20"/>
        </w:rPr>
        <w:t>Oskar Werne</w:t>
      </w:r>
      <w:r w:rsidR="009B7D6A">
        <w:rPr>
          <w:b/>
          <w:sz w:val="20"/>
        </w:rPr>
        <w:t xml:space="preserve">r, </w:t>
      </w:r>
      <w:r w:rsidR="000D3858" w:rsidRPr="002C452E">
        <w:rPr>
          <w:b/>
          <w:sz w:val="20"/>
        </w:rPr>
        <w:t xml:space="preserve">Birgit </w:t>
      </w:r>
      <w:proofErr w:type="spellStart"/>
      <w:r w:rsidR="000D3858" w:rsidRPr="002C452E">
        <w:rPr>
          <w:b/>
          <w:sz w:val="20"/>
        </w:rPr>
        <w:t>Minichmayr</w:t>
      </w:r>
      <w:proofErr w:type="spellEnd"/>
      <w:r w:rsidR="000D3858" w:rsidRPr="00FE2C96">
        <w:rPr>
          <w:sz w:val="16"/>
        </w:rPr>
        <w:t xml:space="preserve"> </w:t>
      </w:r>
      <w:r w:rsidR="008F394A">
        <w:rPr>
          <w:b/>
          <w:sz w:val="20"/>
        </w:rPr>
        <w:t>oder</w:t>
      </w:r>
      <w:r w:rsidR="009B7D6A">
        <w:rPr>
          <w:b/>
          <w:sz w:val="20"/>
        </w:rPr>
        <w:t xml:space="preserve"> Ulrich Mühe</w:t>
      </w:r>
      <w:r w:rsidR="008F394A">
        <w:rPr>
          <w:b/>
          <w:sz w:val="20"/>
        </w:rPr>
        <w:t xml:space="preserve">. </w:t>
      </w:r>
      <w:r w:rsidR="001060FE">
        <w:rPr>
          <w:b/>
          <w:sz w:val="20"/>
        </w:rPr>
        <w:t xml:space="preserve">Tisch Nummer 6 </w:t>
      </w:r>
      <w:r w:rsidR="001060FE" w:rsidRPr="001060FE">
        <w:rPr>
          <w:b/>
          <w:sz w:val="20"/>
        </w:rPr>
        <w:t>„Richard III</w:t>
      </w:r>
      <w:r w:rsidR="000D6EC5">
        <w:rPr>
          <w:b/>
          <w:sz w:val="20"/>
        </w:rPr>
        <w:t>.</w:t>
      </w:r>
      <w:r w:rsidR="001060FE" w:rsidRPr="001060FE">
        <w:rPr>
          <w:b/>
          <w:sz w:val="20"/>
        </w:rPr>
        <w:t>“ mit Gert Voss</w:t>
      </w:r>
      <w:r w:rsidR="008F394A">
        <w:rPr>
          <w:b/>
          <w:sz w:val="20"/>
        </w:rPr>
        <w:t xml:space="preserve"> war auch dabei – hat aber bereits seinen Käufer gefunden. </w:t>
      </w:r>
      <w:r w:rsidR="00F500AB">
        <w:rPr>
          <w:b/>
          <w:sz w:val="20"/>
        </w:rPr>
        <w:t>„</w:t>
      </w:r>
      <w:r w:rsidR="003B58D9">
        <w:rPr>
          <w:b/>
          <w:sz w:val="20"/>
        </w:rPr>
        <w:t>Es wurde gezittert, geweint, geliebt und gekämpft – kurz, hier wurde Theatergeschichte geschrieben.</w:t>
      </w:r>
      <w:r w:rsidR="00F500AB">
        <w:rPr>
          <w:b/>
          <w:sz w:val="20"/>
        </w:rPr>
        <w:t xml:space="preserve"> </w:t>
      </w:r>
      <w:r w:rsidR="00F500AB" w:rsidRPr="00682F19">
        <w:rPr>
          <w:b/>
          <w:sz w:val="20"/>
        </w:rPr>
        <w:t>Die Bretter der Tische haben die Leidenschaft unzähliger Theaterabende wortwörtlich in sich aufgesogen und repräsentieren die große</w:t>
      </w:r>
      <w:r w:rsidR="00F500AB">
        <w:rPr>
          <w:b/>
          <w:sz w:val="20"/>
        </w:rPr>
        <w:t xml:space="preserve"> Vergangenheit des Burgtheaters“, sagt die Designerin Ulrike Nachbargauer, die ihre Exponate </w:t>
      </w:r>
      <w:r w:rsidR="008F394A">
        <w:rPr>
          <w:b/>
          <w:sz w:val="20"/>
        </w:rPr>
        <w:t>im Mai</w:t>
      </w:r>
      <w:r w:rsidR="00F500AB">
        <w:rPr>
          <w:b/>
          <w:sz w:val="20"/>
        </w:rPr>
        <w:t xml:space="preserve"> </w:t>
      </w:r>
      <w:r>
        <w:rPr>
          <w:b/>
          <w:sz w:val="20"/>
        </w:rPr>
        <w:t xml:space="preserve">auf der </w:t>
      </w:r>
      <w:r w:rsidR="005050B3">
        <w:rPr>
          <w:b/>
          <w:sz w:val="20"/>
        </w:rPr>
        <w:t xml:space="preserve">Designermesse </w:t>
      </w:r>
      <w:r w:rsidR="00596261">
        <w:rPr>
          <w:b/>
          <w:sz w:val="20"/>
        </w:rPr>
        <w:t>ICFF</w:t>
      </w:r>
      <w:r>
        <w:rPr>
          <w:b/>
          <w:sz w:val="20"/>
        </w:rPr>
        <w:t xml:space="preserve"> (</w:t>
      </w:r>
      <w:r w:rsidR="00596261">
        <w:rPr>
          <w:b/>
          <w:sz w:val="20"/>
        </w:rPr>
        <w:t xml:space="preserve">High End </w:t>
      </w:r>
      <w:proofErr w:type="spellStart"/>
      <w:r w:rsidR="00596261">
        <w:rPr>
          <w:b/>
          <w:sz w:val="20"/>
        </w:rPr>
        <w:t>Luxury</w:t>
      </w:r>
      <w:proofErr w:type="spellEnd"/>
      <w:r w:rsidR="00596261">
        <w:rPr>
          <w:b/>
          <w:sz w:val="20"/>
        </w:rPr>
        <w:t xml:space="preserve"> </w:t>
      </w:r>
      <w:proofErr w:type="spellStart"/>
      <w:r w:rsidR="00596261">
        <w:rPr>
          <w:b/>
          <w:sz w:val="20"/>
        </w:rPr>
        <w:t>and</w:t>
      </w:r>
      <w:proofErr w:type="spellEnd"/>
      <w:r w:rsidR="00596261">
        <w:rPr>
          <w:b/>
          <w:sz w:val="20"/>
        </w:rPr>
        <w:t xml:space="preserve"> </w:t>
      </w:r>
      <w:proofErr w:type="spellStart"/>
      <w:r w:rsidR="00596261">
        <w:rPr>
          <w:b/>
          <w:sz w:val="20"/>
        </w:rPr>
        <w:t>Furniture</w:t>
      </w:r>
      <w:proofErr w:type="spellEnd"/>
      <w:r w:rsidR="00596261">
        <w:rPr>
          <w:b/>
          <w:sz w:val="20"/>
        </w:rPr>
        <w:t xml:space="preserve"> Fair</w:t>
      </w:r>
      <w:r>
        <w:rPr>
          <w:b/>
          <w:sz w:val="20"/>
        </w:rPr>
        <w:t xml:space="preserve">) </w:t>
      </w:r>
      <w:r w:rsidR="00F500AB">
        <w:rPr>
          <w:b/>
          <w:sz w:val="20"/>
        </w:rPr>
        <w:t xml:space="preserve">in New York </w:t>
      </w:r>
      <w:r w:rsidR="00596261">
        <w:rPr>
          <w:b/>
          <w:sz w:val="20"/>
        </w:rPr>
        <w:t>dem kunstinteressierten Publikum</w:t>
      </w:r>
      <w:r w:rsidR="008F394A">
        <w:rPr>
          <w:b/>
          <w:sz w:val="20"/>
        </w:rPr>
        <w:t xml:space="preserve"> in Übersee</w:t>
      </w:r>
      <w:r w:rsidR="00596261">
        <w:rPr>
          <w:b/>
          <w:sz w:val="20"/>
        </w:rPr>
        <w:t xml:space="preserve"> </w:t>
      </w:r>
      <w:r w:rsidR="00F500AB">
        <w:rPr>
          <w:b/>
          <w:sz w:val="20"/>
        </w:rPr>
        <w:t>präsentieren wird.</w:t>
      </w:r>
    </w:p>
    <w:p w14:paraId="02E43DF2" w14:textId="77777777" w:rsidR="005050B3" w:rsidRPr="00C52631" w:rsidRDefault="005050B3" w:rsidP="00CB6185">
      <w:pPr>
        <w:widowControl w:val="0"/>
        <w:autoSpaceDE w:val="0"/>
        <w:autoSpaceDN w:val="0"/>
        <w:adjustRightInd w:val="0"/>
        <w:spacing w:line="288" w:lineRule="auto"/>
        <w:ind w:right="851"/>
        <w:rPr>
          <w:b/>
          <w:sz w:val="20"/>
        </w:rPr>
      </w:pPr>
    </w:p>
    <w:p w14:paraId="3AF6DD7D" w14:textId="77777777" w:rsidR="005B4A16" w:rsidRDefault="0008594A" w:rsidP="00CB6185">
      <w:pPr>
        <w:widowControl w:val="0"/>
        <w:autoSpaceDE w:val="0"/>
        <w:autoSpaceDN w:val="0"/>
        <w:adjustRightInd w:val="0"/>
        <w:spacing w:line="288" w:lineRule="auto"/>
        <w:ind w:right="851"/>
        <w:rPr>
          <w:b/>
          <w:sz w:val="20"/>
        </w:rPr>
      </w:pPr>
      <w:r>
        <w:rPr>
          <w:b/>
          <w:sz w:val="20"/>
        </w:rPr>
        <w:t>Theater</w:t>
      </w:r>
      <w:r w:rsidR="005B4A16">
        <w:rPr>
          <w:b/>
          <w:sz w:val="20"/>
        </w:rPr>
        <w:t>geschichte im neuen Design</w:t>
      </w:r>
    </w:p>
    <w:p w14:paraId="2B9BD03D" w14:textId="299CCE47" w:rsidR="00D37B53" w:rsidRDefault="005B4A16" w:rsidP="00D37B53">
      <w:pPr>
        <w:widowControl w:val="0"/>
        <w:autoSpaceDE w:val="0"/>
        <w:autoSpaceDN w:val="0"/>
        <w:adjustRightInd w:val="0"/>
        <w:spacing w:line="288" w:lineRule="auto"/>
        <w:ind w:right="851"/>
        <w:rPr>
          <w:sz w:val="20"/>
        </w:rPr>
      </w:pPr>
      <w:r w:rsidRPr="005B4A16">
        <w:rPr>
          <w:sz w:val="20"/>
        </w:rPr>
        <w:t xml:space="preserve">Das im Krieg zerstörte </w:t>
      </w:r>
      <w:r w:rsidR="00D92856">
        <w:rPr>
          <w:sz w:val="20"/>
        </w:rPr>
        <w:t xml:space="preserve">Wiener </w:t>
      </w:r>
      <w:r>
        <w:rPr>
          <w:sz w:val="20"/>
        </w:rPr>
        <w:t xml:space="preserve">Burgtheater wurde im Jahre 1955 inklusive eines neuen Bühnenbodens wieder eröffnet. </w:t>
      </w:r>
      <w:r w:rsidR="0073580F">
        <w:rPr>
          <w:sz w:val="20"/>
        </w:rPr>
        <w:t>Bis zur Erneuerung dieses</w:t>
      </w:r>
      <w:r>
        <w:rPr>
          <w:sz w:val="20"/>
        </w:rPr>
        <w:t xml:space="preserve"> Bodens 2011 </w:t>
      </w:r>
      <w:r w:rsidR="0028018E">
        <w:rPr>
          <w:sz w:val="20"/>
        </w:rPr>
        <w:t>haben</w:t>
      </w:r>
      <w:r w:rsidR="00D37B53">
        <w:rPr>
          <w:sz w:val="20"/>
        </w:rPr>
        <w:t xml:space="preserve"> </w:t>
      </w:r>
      <w:r>
        <w:rPr>
          <w:sz w:val="20"/>
        </w:rPr>
        <w:t xml:space="preserve">56 Jahre lang </w:t>
      </w:r>
      <w:r w:rsidR="000F06DD">
        <w:rPr>
          <w:sz w:val="20"/>
        </w:rPr>
        <w:t>die größten</w:t>
      </w:r>
      <w:r w:rsidR="00754523">
        <w:rPr>
          <w:sz w:val="20"/>
        </w:rPr>
        <w:t xml:space="preserve"> Schauspieler </w:t>
      </w:r>
      <w:r w:rsidR="00686683">
        <w:rPr>
          <w:sz w:val="20"/>
        </w:rPr>
        <w:t xml:space="preserve">aus dem </w:t>
      </w:r>
      <w:r w:rsidR="008D3464">
        <w:rPr>
          <w:sz w:val="20"/>
        </w:rPr>
        <w:t xml:space="preserve">deutschsprachigen Raum </w:t>
      </w:r>
      <w:r w:rsidR="00D37B53">
        <w:rPr>
          <w:sz w:val="20"/>
        </w:rPr>
        <w:t>darauf gespielt</w:t>
      </w:r>
      <w:r w:rsidR="00754523">
        <w:rPr>
          <w:sz w:val="20"/>
        </w:rPr>
        <w:t xml:space="preserve">. </w:t>
      </w:r>
      <w:r w:rsidR="0073580F">
        <w:rPr>
          <w:sz w:val="20"/>
        </w:rPr>
        <w:t>Hier wurde</w:t>
      </w:r>
      <w:r w:rsidR="00D37B53">
        <w:rPr>
          <w:sz w:val="20"/>
        </w:rPr>
        <w:t xml:space="preserve"> in rund 19.000 Aufführungen </w:t>
      </w:r>
      <w:r w:rsidR="0073580F">
        <w:rPr>
          <w:sz w:val="20"/>
        </w:rPr>
        <w:t>Theatergeschichte geschrieben. Die ehemalige</w:t>
      </w:r>
      <w:r w:rsidR="00754523">
        <w:rPr>
          <w:sz w:val="20"/>
        </w:rPr>
        <w:t xml:space="preserve"> Bühn</w:t>
      </w:r>
      <w:r w:rsidR="0073580F">
        <w:rPr>
          <w:sz w:val="20"/>
        </w:rPr>
        <w:t>en</w:t>
      </w:r>
      <w:r w:rsidR="00754523">
        <w:rPr>
          <w:sz w:val="20"/>
        </w:rPr>
        <w:t xml:space="preserve">bildnerin Ulrike Nachbargauer bewahrte diese historischen Bretter nicht nur auf, sondern </w:t>
      </w:r>
      <w:r w:rsidR="00D37B53">
        <w:rPr>
          <w:sz w:val="20"/>
        </w:rPr>
        <w:t xml:space="preserve">gab ihnen eine neue Bestimmung als Kunstobjekt. </w:t>
      </w:r>
    </w:p>
    <w:p w14:paraId="1390871C" w14:textId="77777777" w:rsidR="00762517" w:rsidRDefault="00762517" w:rsidP="00D37B53">
      <w:pPr>
        <w:widowControl w:val="0"/>
        <w:autoSpaceDE w:val="0"/>
        <w:autoSpaceDN w:val="0"/>
        <w:adjustRightInd w:val="0"/>
        <w:spacing w:line="288" w:lineRule="auto"/>
        <w:ind w:right="851"/>
        <w:rPr>
          <w:sz w:val="20"/>
        </w:rPr>
      </w:pPr>
    </w:p>
    <w:p w14:paraId="2A9BF392" w14:textId="74CC5C1F" w:rsidR="00762517" w:rsidRPr="00A26D30" w:rsidRDefault="00A26D30" w:rsidP="00762517">
      <w:pPr>
        <w:rPr>
          <w:b/>
          <w:sz w:val="20"/>
        </w:rPr>
      </w:pPr>
      <w:r>
        <w:rPr>
          <w:b/>
          <w:sz w:val="20"/>
        </w:rPr>
        <w:t>Handarbeit</w:t>
      </w:r>
      <w:r w:rsidR="008F394A">
        <w:rPr>
          <w:b/>
          <w:sz w:val="20"/>
        </w:rPr>
        <w:t>:</w:t>
      </w:r>
      <w:r>
        <w:rPr>
          <w:b/>
          <w:sz w:val="20"/>
        </w:rPr>
        <w:t xml:space="preserve"> </w:t>
      </w:r>
      <w:r w:rsidR="008F394A">
        <w:rPr>
          <w:b/>
          <w:sz w:val="20"/>
        </w:rPr>
        <w:t>M</w:t>
      </w:r>
      <w:r w:rsidR="005050B3">
        <w:rPr>
          <w:b/>
          <w:sz w:val="20"/>
        </w:rPr>
        <w:t>ade in Austria</w:t>
      </w:r>
    </w:p>
    <w:p w14:paraId="3BDBFCEF" w14:textId="6DC2EFE5" w:rsidR="00762517" w:rsidRDefault="000F06DD" w:rsidP="00762517">
      <w:pPr>
        <w:widowControl w:val="0"/>
        <w:tabs>
          <w:tab w:val="left" w:pos="8222"/>
        </w:tabs>
        <w:autoSpaceDE w:val="0"/>
        <w:autoSpaceDN w:val="0"/>
        <w:adjustRightInd w:val="0"/>
        <w:spacing w:line="288" w:lineRule="auto"/>
        <w:ind w:right="851"/>
        <w:rPr>
          <w:sz w:val="20"/>
        </w:rPr>
      </w:pPr>
      <w:r>
        <w:rPr>
          <w:sz w:val="20"/>
        </w:rPr>
        <w:t>Der historische Bühnenboden</w:t>
      </w:r>
      <w:r w:rsidRPr="004C1283">
        <w:rPr>
          <w:sz w:val="20"/>
        </w:rPr>
        <w:t xml:space="preserve"> </w:t>
      </w:r>
      <w:r>
        <w:rPr>
          <w:sz w:val="20"/>
        </w:rPr>
        <w:t>bestand aus tropischem</w:t>
      </w:r>
      <w:r w:rsidRPr="004C1283">
        <w:rPr>
          <w:sz w:val="20"/>
        </w:rPr>
        <w:t xml:space="preserve"> </w:t>
      </w:r>
      <w:r w:rsidR="00762517" w:rsidRPr="004C1283">
        <w:rPr>
          <w:sz w:val="20"/>
        </w:rPr>
        <w:t>Pitchpine</w:t>
      </w:r>
      <w:r w:rsidR="0053629D">
        <w:rPr>
          <w:sz w:val="20"/>
        </w:rPr>
        <w:t>-</w:t>
      </w:r>
      <w:r w:rsidR="007D7C18">
        <w:rPr>
          <w:sz w:val="20"/>
        </w:rPr>
        <w:t>Holz</w:t>
      </w:r>
      <w:r w:rsidR="00A26D30" w:rsidRPr="004C1283">
        <w:rPr>
          <w:sz w:val="20"/>
        </w:rPr>
        <w:t xml:space="preserve">. </w:t>
      </w:r>
      <w:r w:rsidR="00D92856">
        <w:rPr>
          <w:sz w:val="20"/>
        </w:rPr>
        <w:t xml:space="preserve">Dieses </w:t>
      </w:r>
      <w:r w:rsidR="00A26D30" w:rsidRPr="004C1283">
        <w:rPr>
          <w:sz w:val="20"/>
        </w:rPr>
        <w:t>steht im englischen für Pechkiefer und ist in der Holzwirtscha</w:t>
      </w:r>
      <w:r w:rsidR="004C1283">
        <w:rPr>
          <w:sz w:val="20"/>
        </w:rPr>
        <w:t>ft</w:t>
      </w:r>
      <w:r w:rsidR="00A26D30" w:rsidRPr="004C1283">
        <w:rPr>
          <w:sz w:val="20"/>
        </w:rPr>
        <w:t xml:space="preserve"> ein Sammelbegriff für hochqualitative, sc</w:t>
      </w:r>
      <w:r w:rsidR="0053629D">
        <w:rPr>
          <w:sz w:val="20"/>
        </w:rPr>
        <w:t>hwere und kernholzreiche Kiefer</w:t>
      </w:r>
      <w:r w:rsidR="00A26D30" w:rsidRPr="004C1283">
        <w:rPr>
          <w:sz w:val="20"/>
        </w:rPr>
        <w:t>arten</w:t>
      </w:r>
      <w:r w:rsidR="00762517" w:rsidRPr="004C1283">
        <w:rPr>
          <w:sz w:val="20"/>
        </w:rPr>
        <w:t xml:space="preserve">. Die </w:t>
      </w:r>
      <w:r w:rsidR="004C1283" w:rsidRPr="004C1283">
        <w:rPr>
          <w:sz w:val="20"/>
        </w:rPr>
        <w:t xml:space="preserve">einzelnen </w:t>
      </w:r>
      <w:r w:rsidR="00762517" w:rsidRPr="004C1283">
        <w:rPr>
          <w:sz w:val="20"/>
        </w:rPr>
        <w:t>Latten sind durch ein Nut- und Federprinzip verbunden u</w:t>
      </w:r>
      <w:r>
        <w:rPr>
          <w:sz w:val="20"/>
        </w:rPr>
        <w:t>nd zu Tischplatten verarbeitet.</w:t>
      </w:r>
      <w:r w:rsidR="000B21C7">
        <w:rPr>
          <w:sz w:val="20"/>
        </w:rPr>
        <w:t xml:space="preserve"> </w:t>
      </w:r>
      <w:r w:rsidR="00762517" w:rsidRPr="004C1283">
        <w:rPr>
          <w:sz w:val="20"/>
        </w:rPr>
        <w:t xml:space="preserve">Metalleinsätze aus Messing oder Stahl ergänzen die Holzplatten. </w:t>
      </w:r>
      <w:r w:rsidR="004C1283" w:rsidRPr="004C1283">
        <w:rPr>
          <w:sz w:val="20"/>
        </w:rPr>
        <w:t xml:space="preserve">Die </w:t>
      </w:r>
      <w:r w:rsidR="0028018E">
        <w:rPr>
          <w:sz w:val="20"/>
        </w:rPr>
        <w:t xml:space="preserve">Burgtheaterbretter </w:t>
      </w:r>
      <w:r w:rsidR="004C1283" w:rsidRPr="004C1283">
        <w:rPr>
          <w:sz w:val="20"/>
        </w:rPr>
        <w:t>wurden mit</w:t>
      </w:r>
      <w:r w:rsidR="00D37B53">
        <w:rPr>
          <w:sz w:val="20"/>
        </w:rPr>
        <w:t xml:space="preserve"> </w:t>
      </w:r>
      <w:r w:rsidR="00762517" w:rsidRPr="004C1283">
        <w:rPr>
          <w:sz w:val="20"/>
        </w:rPr>
        <w:t>der Unterstützung ambitionierter</w:t>
      </w:r>
      <w:r w:rsidR="00B83705">
        <w:rPr>
          <w:sz w:val="20"/>
        </w:rPr>
        <w:t xml:space="preserve">, </w:t>
      </w:r>
      <w:r w:rsidR="00762517" w:rsidRPr="004C1283">
        <w:rPr>
          <w:sz w:val="20"/>
        </w:rPr>
        <w:t>junger österreichischer Handwerker</w:t>
      </w:r>
      <w:r w:rsidR="004C1283" w:rsidRPr="004C1283">
        <w:rPr>
          <w:sz w:val="20"/>
        </w:rPr>
        <w:t xml:space="preserve"> verarbeitet und</w:t>
      </w:r>
      <w:r w:rsidR="00762517" w:rsidRPr="004C1283">
        <w:rPr>
          <w:sz w:val="20"/>
        </w:rPr>
        <w:t xml:space="preserve"> in</w:t>
      </w:r>
      <w:r w:rsidR="004C1283" w:rsidRPr="004C1283">
        <w:rPr>
          <w:sz w:val="20"/>
        </w:rPr>
        <w:t xml:space="preserve"> </w:t>
      </w:r>
      <w:r w:rsidR="00762517" w:rsidRPr="004C1283">
        <w:rPr>
          <w:sz w:val="20"/>
        </w:rPr>
        <w:t>qua</w:t>
      </w:r>
      <w:r w:rsidR="004C1283" w:rsidRPr="004C1283">
        <w:rPr>
          <w:sz w:val="20"/>
        </w:rPr>
        <w:t xml:space="preserve">litativ hochwertige Tische </w:t>
      </w:r>
      <w:r w:rsidR="00762517" w:rsidRPr="004C1283">
        <w:rPr>
          <w:sz w:val="20"/>
        </w:rPr>
        <w:t>trans</w:t>
      </w:r>
      <w:r w:rsidR="004C1283" w:rsidRPr="004C1283">
        <w:rPr>
          <w:sz w:val="20"/>
        </w:rPr>
        <w:t xml:space="preserve">formiert. </w:t>
      </w:r>
    </w:p>
    <w:p w14:paraId="01832EF3" w14:textId="77777777" w:rsidR="00955341" w:rsidRDefault="00955341" w:rsidP="00CB6185">
      <w:pPr>
        <w:widowControl w:val="0"/>
        <w:tabs>
          <w:tab w:val="left" w:pos="8222"/>
        </w:tabs>
        <w:autoSpaceDE w:val="0"/>
        <w:autoSpaceDN w:val="0"/>
        <w:adjustRightInd w:val="0"/>
        <w:spacing w:line="288" w:lineRule="auto"/>
        <w:ind w:right="851"/>
        <w:rPr>
          <w:sz w:val="20"/>
        </w:rPr>
      </w:pPr>
    </w:p>
    <w:p w14:paraId="20ACD6C1" w14:textId="77777777" w:rsidR="00955341" w:rsidRPr="00955341" w:rsidRDefault="00955341" w:rsidP="00955341">
      <w:pPr>
        <w:widowControl w:val="0"/>
        <w:autoSpaceDE w:val="0"/>
        <w:autoSpaceDN w:val="0"/>
        <w:adjustRightInd w:val="0"/>
        <w:spacing w:line="288" w:lineRule="auto"/>
        <w:ind w:right="851"/>
        <w:rPr>
          <w:b/>
          <w:sz w:val="20"/>
        </w:rPr>
      </w:pPr>
      <w:r w:rsidRPr="00955341">
        <w:rPr>
          <w:b/>
          <w:sz w:val="20"/>
        </w:rPr>
        <w:t xml:space="preserve">Kunstförderung </w:t>
      </w:r>
      <w:r w:rsidR="0053629D">
        <w:rPr>
          <w:b/>
          <w:sz w:val="20"/>
        </w:rPr>
        <w:t xml:space="preserve">mit </w:t>
      </w:r>
      <w:r w:rsidR="007176B3">
        <w:rPr>
          <w:b/>
          <w:sz w:val="20"/>
        </w:rPr>
        <w:t xml:space="preserve">dem </w:t>
      </w:r>
      <w:r w:rsidR="00754523">
        <w:rPr>
          <w:b/>
          <w:sz w:val="20"/>
        </w:rPr>
        <w:t>Prototyp</w:t>
      </w:r>
    </w:p>
    <w:p w14:paraId="21B75F9E" w14:textId="6A7A261D" w:rsidR="0008594A" w:rsidRDefault="00955341" w:rsidP="00CB6185">
      <w:pPr>
        <w:widowControl w:val="0"/>
        <w:tabs>
          <w:tab w:val="left" w:pos="8222"/>
        </w:tabs>
        <w:autoSpaceDE w:val="0"/>
        <w:autoSpaceDN w:val="0"/>
        <w:adjustRightInd w:val="0"/>
        <w:spacing w:line="288" w:lineRule="auto"/>
        <w:ind w:right="851"/>
        <w:rPr>
          <w:sz w:val="20"/>
        </w:rPr>
      </w:pPr>
      <w:r>
        <w:rPr>
          <w:sz w:val="20"/>
        </w:rPr>
        <w:t xml:space="preserve">Der </w:t>
      </w:r>
      <w:r w:rsidR="00754523">
        <w:rPr>
          <w:sz w:val="20"/>
        </w:rPr>
        <w:t>aller</w:t>
      </w:r>
      <w:r>
        <w:rPr>
          <w:sz w:val="20"/>
        </w:rPr>
        <w:t>erste Tisch</w:t>
      </w:r>
      <w:r w:rsidR="00A8654D">
        <w:rPr>
          <w:sz w:val="20"/>
        </w:rPr>
        <w:t>, schlicht als „Der Protagonist“ bezeichnet, wurde berei</w:t>
      </w:r>
      <w:r w:rsidR="008C4C0A">
        <w:rPr>
          <w:sz w:val="20"/>
        </w:rPr>
        <w:t>ts im November letzten Jahres in Europas führende</w:t>
      </w:r>
      <w:r w:rsidR="00D92856">
        <w:rPr>
          <w:sz w:val="20"/>
        </w:rPr>
        <w:t>m</w:t>
      </w:r>
      <w:r w:rsidR="005050B3">
        <w:rPr>
          <w:sz w:val="20"/>
        </w:rPr>
        <w:t xml:space="preserve"> Auktionshaus</w:t>
      </w:r>
      <w:r w:rsidR="00A8654D">
        <w:rPr>
          <w:sz w:val="20"/>
        </w:rPr>
        <w:t xml:space="preserve"> </w:t>
      </w:r>
      <w:r w:rsidR="008C4C0A">
        <w:rPr>
          <w:sz w:val="20"/>
        </w:rPr>
        <w:t xml:space="preserve">Palais </w:t>
      </w:r>
      <w:proofErr w:type="spellStart"/>
      <w:r w:rsidR="00A8654D">
        <w:rPr>
          <w:sz w:val="20"/>
        </w:rPr>
        <w:t>Dorotheum</w:t>
      </w:r>
      <w:proofErr w:type="spellEnd"/>
      <w:r w:rsidR="00A8654D">
        <w:rPr>
          <w:sz w:val="20"/>
        </w:rPr>
        <w:t xml:space="preserve"> versteigert. Er enthält ein </w:t>
      </w:r>
      <w:r w:rsidR="007176B3">
        <w:rPr>
          <w:sz w:val="20"/>
        </w:rPr>
        <w:t>Zitat aus dem Premierenstück</w:t>
      </w:r>
      <w:r w:rsidR="00B02CE0">
        <w:rPr>
          <w:sz w:val="20"/>
        </w:rPr>
        <w:t xml:space="preserve"> von 1955</w:t>
      </w:r>
      <w:r w:rsidR="00A8654D">
        <w:rPr>
          <w:sz w:val="20"/>
        </w:rPr>
        <w:t xml:space="preserve"> aus</w:t>
      </w:r>
      <w:r w:rsidR="007176B3">
        <w:rPr>
          <w:sz w:val="20"/>
        </w:rPr>
        <w:t xml:space="preserve"> „König Ottokars Glück und Ende“</w:t>
      </w:r>
      <w:r w:rsidR="00A8654D">
        <w:rPr>
          <w:sz w:val="20"/>
        </w:rPr>
        <w:t xml:space="preserve"> von Grillparzer. </w:t>
      </w:r>
      <w:r>
        <w:rPr>
          <w:sz w:val="20"/>
        </w:rPr>
        <w:t xml:space="preserve">Der Reinerlös kam dem Burgtheater zur Förderung der </w:t>
      </w:r>
      <w:r w:rsidR="00B02CE0">
        <w:rPr>
          <w:sz w:val="20"/>
        </w:rPr>
        <w:t>„J</w:t>
      </w:r>
      <w:r>
        <w:rPr>
          <w:sz w:val="20"/>
        </w:rPr>
        <w:t>ungen Burg</w:t>
      </w:r>
      <w:r w:rsidR="00B02CE0">
        <w:rPr>
          <w:sz w:val="20"/>
        </w:rPr>
        <w:t>“</w:t>
      </w:r>
      <w:r>
        <w:rPr>
          <w:sz w:val="20"/>
        </w:rPr>
        <w:t xml:space="preserve"> zu </w:t>
      </w:r>
      <w:r>
        <w:rPr>
          <w:sz w:val="20"/>
        </w:rPr>
        <w:lastRenderedPageBreak/>
        <w:t>Gute. „Es war und ist mir ein Anliegen</w:t>
      </w:r>
      <w:r w:rsidR="0053629D">
        <w:rPr>
          <w:sz w:val="20"/>
        </w:rPr>
        <w:t>, Kulturgut zu erhalten. I</w:t>
      </w:r>
      <w:r>
        <w:rPr>
          <w:sz w:val="20"/>
        </w:rPr>
        <w:t>ch hoffe, ich konnte damit eine</w:t>
      </w:r>
      <w:r w:rsidR="0028018E">
        <w:rPr>
          <w:sz w:val="20"/>
        </w:rPr>
        <w:t>n kleinen Beitrag leisten“, so</w:t>
      </w:r>
      <w:r>
        <w:rPr>
          <w:sz w:val="20"/>
        </w:rPr>
        <w:t xml:space="preserve"> Nachbargauer. </w:t>
      </w:r>
    </w:p>
    <w:p w14:paraId="12DBE38A" w14:textId="77777777" w:rsidR="00955341" w:rsidRDefault="00955341" w:rsidP="00CB6185">
      <w:pPr>
        <w:widowControl w:val="0"/>
        <w:autoSpaceDE w:val="0"/>
        <w:autoSpaceDN w:val="0"/>
        <w:adjustRightInd w:val="0"/>
        <w:spacing w:line="288" w:lineRule="auto"/>
        <w:ind w:right="851"/>
        <w:rPr>
          <w:sz w:val="20"/>
        </w:rPr>
      </w:pPr>
    </w:p>
    <w:p w14:paraId="18B4EAA2" w14:textId="07334BB5" w:rsidR="00955341" w:rsidRPr="00955341" w:rsidRDefault="005050B3" w:rsidP="00CB6185">
      <w:pPr>
        <w:widowControl w:val="0"/>
        <w:autoSpaceDE w:val="0"/>
        <w:autoSpaceDN w:val="0"/>
        <w:adjustRightInd w:val="0"/>
        <w:spacing w:line="288" w:lineRule="auto"/>
        <w:ind w:right="851"/>
        <w:rPr>
          <w:b/>
          <w:sz w:val="20"/>
        </w:rPr>
      </w:pPr>
      <w:r>
        <w:rPr>
          <w:b/>
          <w:sz w:val="20"/>
        </w:rPr>
        <w:t>Großes Theater in</w:t>
      </w:r>
      <w:r w:rsidR="00A57E57">
        <w:rPr>
          <w:b/>
          <w:sz w:val="20"/>
        </w:rPr>
        <w:t xml:space="preserve"> privaten</w:t>
      </w:r>
      <w:r>
        <w:rPr>
          <w:b/>
          <w:sz w:val="20"/>
        </w:rPr>
        <w:t xml:space="preserve"> Wohnzimmern </w:t>
      </w:r>
    </w:p>
    <w:p w14:paraId="6F99FB3D" w14:textId="076B4579" w:rsidR="0028018E" w:rsidRDefault="0028018E" w:rsidP="0028018E">
      <w:pPr>
        <w:widowControl w:val="0"/>
        <w:autoSpaceDE w:val="0"/>
        <w:autoSpaceDN w:val="0"/>
        <w:adjustRightInd w:val="0"/>
        <w:spacing w:line="288" w:lineRule="auto"/>
        <w:ind w:right="851"/>
        <w:rPr>
          <w:sz w:val="20"/>
        </w:rPr>
      </w:pPr>
      <w:r w:rsidRPr="0073580F">
        <w:rPr>
          <w:sz w:val="20"/>
        </w:rPr>
        <w:t>Nachdem Ulrike Nachbargauer einige Jahre als Bühnenbildnerin am Wiener Burgtheater täti</w:t>
      </w:r>
      <w:r>
        <w:rPr>
          <w:sz w:val="20"/>
        </w:rPr>
        <w:t>g war</w:t>
      </w:r>
      <w:r w:rsidR="00B83705">
        <w:rPr>
          <w:sz w:val="20"/>
        </w:rPr>
        <w:t>,</w:t>
      </w:r>
      <w:r>
        <w:rPr>
          <w:sz w:val="20"/>
        </w:rPr>
        <w:t xml:space="preserve"> spezialisierte sie sich </w:t>
      </w:r>
      <w:r w:rsidR="00B02CE0">
        <w:rPr>
          <w:sz w:val="20"/>
        </w:rPr>
        <w:t>auf</w:t>
      </w:r>
      <w:r w:rsidRPr="0073580F">
        <w:rPr>
          <w:sz w:val="20"/>
        </w:rPr>
        <w:t xml:space="preserve"> Innenarchitektur und gründete</w:t>
      </w:r>
      <w:r>
        <w:rPr>
          <w:sz w:val="20"/>
        </w:rPr>
        <w:t xml:space="preserve"> 2006</w:t>
      </w:r>
      <w:r w:rsidRPr="0073580F">
        <w:rPr>
          <w:sz w:val="20"/>
        </w:rPr>
        <w:t xml:space="preserve"> ihr eigenes Büro </w:t>
      </w:r>
      <w:r w:rsidR="0053629D">
        <w:rPr>
          <w:sz w:val="20"/>
        </w:rPr>
        <w:t>„</w:t>
      </w:r>
      <w:r w:rsidRPr="0073580F">
        <w:rPr>
          <w:sz w:val="20"/>
        </w:rPr>
        <w:t xml:space="preserve">UNA plant“ </w:t>
      </w:r>
      <w:r>
        <w:rPr>
          <w:sz w:val="20"/>
        </w:rPr>
        <w:t xml:space="preserve">in </w:t>
      </w:r>
      <w:r w:rsidR="00B83705">
        <w:rPr>
          <w:sz w:val="20"/>
        </w:rPr>
        <w:t>Wien</w:t>
      </w:r>
      <w:r>
        <w:rPr>
          <w:sz w:val="20"/>
        </w:rPr>
        <w:t xml:space="preserve">. </w:t>
      </w:r>
      <w:r w:rsidRPr="0073580F">
        <w:rPr>
          <w:sz w:val="20"/>
        </w:rPr>
        <w:t xml:space="preserve">Die Liebe und die Verbundenheit zum Theater prägt und begleitet sie noch heute. </w:t>
      </w:r>
      <w:r>
        <w:rPr>
          <w:sz w:val="20"/>
        </w:rPr>
        <w:t>Sie v</w:t>
      </w:r>
      <w:r w:rsidRPr="004B3803">
        <w:rPr>
          <w:sz w:val="20"/>
        </w:rPr>
        <w:t>er</w:t>
      </w:r>
      <w:r>
        <w:rPr>
          <w:sz w:val="20"/>
        </w:rPr>
        <w:t xml:space="preserve">wahrt </w:t>
      </w:r>
      <w:r w:rsidRPr="004B3803">
        <w:rPr>
          <w:sz w:val="20"/>
        </w:rPr>
        <w:t>abgespielte Bühnenteile des Burgtheaters,</w:t>
      </w:r>
      <w:r>
        <w:rPr>
          <w:sz w:val="20"/>
        </w:rPr>
        <w:t xml:space="preserve"> </w:t>
      </w:r>
      <w:r w:rsidRPr="004B3803">
        <w:rPr>
          <w:sz w:val="20"/>
        </w:rPr>
        <w:t xml:space="preserve">verarbeitet sie zu Möbeln und integriert sie in private Einrichtungen. </w:t>
      </w:r>
      <w:r w:rsidR="00B83705">
        <w:rPr>
          <w:sz w:val="20"/>
        </w:rPr>
        <w:t>„</w:t>
      </w:r>
      <w:r w:rsidRPr="007E5177">
        <w:rPr>
          <w:sz w:val="20"/>
        </w:rPr>
        <w:t>So bringe ich die Bühne</w:t>
      </w:r>
      <w:r w:rsidR="00B83705">
        <w:rPr>
          <w:sz w:val="20"/>
        </w:rPr>
        <w:t>n</w:t>
      </w:r>
      <w:r>
        <w:rPr>
          <w:sz w:val="20"/>
        </w:rPr>
        <w:t>schätze</w:t>
      </w:r>
      <w:r w:rsidRPr="007E5177">
        <w:rPr>
          <w:sz w:val="20"/>
        </w:rPr>
        <w:t xml:space="preserve"> in die Wohnzimmer“, sagt Nachbargauer, die bereits Teile des Bühnenbildes (Bü</w:t>
      </w:r>
      <w:r>
        <w:rPr>
          <w:sz w:val="20"/>
        </w:rPr>
        <w:t>h</w:t>
      </w:r>
      <w:r w:rsidRPr="007E5177">
        <w:rPr>
          <w:sz w:val="20"/>
        </w:rPr>
        <w:t>n</w:t>
      </w:r>
      <w:r>
        <w:rPr>
          <w:sz w:val="20"/>
        </w:rPr>
        <w:t>en</w:t>
      </w:r>
      <w:r w:rsidRPr="007E5177">
        <w:rPr>
          <w:sz w:val="20"/>
        </w:rPr>
        <w:t>bildner: Olaf Altmanns) aus dem Theaterstück „Die heilige Johanna der Schlach</w:t>
      </w:r>
      <w:r>
        <w:rPr>
          <w:sz w:val="20"/>
        </w:rPr>
        <w:t>t</w:t>
      </w:r>
      <w:r w:rsidRPr="007E5177">
        <w:rPr>
          <w:sz w:val="20"/>
        </w:rPr>
        <w:t>höfe“</w:t>
      </w:r>
      <w:r w:rsidR="00F25FEE">
        <w:rPr>
          <w:sz w:val="20"/>
        </w:rPr>
        <w:t xml:space="preserve"> </w:t>
      </w:r>
      <w:r w:rsidR="00B83705">
        <w:rPr>
          <w:sz w:val="20"/>
        </w:rPr>
        <w:t xml:space="preserve">von </w:t>
      </w:r>
      <w:r w:rsidR="00F25FEE">
        <w:rPr>
          <w:sz w:val="20"/>
        </w:rPr>
        <w:t>Berthold Brecht</w:t>
      </w:r>
      <w:r w:rsidRPr="007E5177">
        <w:rPr>
          <w:sz w:val="20"/>
        </w:rPr>
        <w:t xml:space="preserve"> </w:t>
      </w:r>
      <w:r w:rsidR="00B02CE0">
        <w:rPr>
          <w:sz w:val="20"/>
        </w:rPr>
        <w:t xml:space="preserve">zu einer </w:t>
      </w:r>
      <w:r w:rsidRPr="007E5177">
        <w:rPr>
          <w:sz w:val="20"/>
        </w:rPr>
        <w:t>Kü</w:t>
      </w:r>
      <w:r>
        <w:rPr>
          <w:sz w:val="20"/>
        </w:rPr>
        <w:t xml:space="preserve">che </w:t>
      </w:r>
      <w:r w:rsidR="00B02CE0">
        <w:rPr>
          <w:sz w:val="20"/>
        </w:rPr>
        <w:t xml:space="preserve">gemacht hat </w:t>
      </w:r>
      <w:r>
        <w:rPr>
          <w:sz w:val="20"/>
        </w:rPr>
        <w:t xml:space="preserve">oder mit Teilen aus dem Bühnenbild </w:t>
      </w:r>
      <w:r w:rsidR="00F25FEE">
        <w:rPr>
          <w:sz w:val="20"/>
        </w:rPr>
        <w:t xml:space="preserve">(Bühnenbildner: Karl-Ernst Herrmann) des Stücks „Vor dem Ruhestand“ </w:t>
      </w:r>
      <w:r w:rsidR="00B83705">
        <w:rPr>
          <w:sz w:val="20"/>
        </w:rPr>
        <w:t xml:space="preserve">von </w:t>
      </w:r>
      <w:r w:rsidR="00F25FEE">
        <w:rPr>
          <w:sz w:val="20"/>
        </w:rPr>
        <w:t xml:space="preserve">Thomas Bernhard ein Wohnzimmer ausgestattet hat. </w:t>
      </w:r>
      <w:r w:rsidRPr="004B3803">
        <w:rPr>
          <w:sz w:val="20"/>
        </w:rPr>
        <w:t>„Ich schätze die Zusammenarbeit mit dem Burgtheater</w:t>
      </w:r>
      <w:r w:rsidR="00E94B04" w:rsidRPr="004869F9">
        <w:rPr>
          <w:sz w:val="20"/>
        </w:rPr>
        <w:t>.</w:t>
      </w:r>
      <w:r w:rsidRPr="004869F9">
        <w:rPr>
          <w:sz w:val="20"/>
        </w:rPr>
        <w:t xml:space="preserve"> In</w:t>
      </w:r>
      <w:r w:rsidRPr="004B3803">
        <w:rPr>
          <w:sz w:val="20"/>
        </w:rPr>
        <w:t xml:space="preserve"> meinen Arbeiten soll der Wert und der Respekt vor Kunst und Kultur weitergegeben und er</w:t>
      </w:r>
      <w:r w:rsidR="00B02CE0">
        <w:rPr>
          <w:sz w:val="20"/>
        </w:rPr>
        <w:t xml:space="preserve">halten werden“, </w:t>
      </w:r>
      <w:r w:rsidRPr="004B3803">
        <w:rPr>
          <w:sz w:val="20"/>
        </w:rPr>
        <w:t>so die Innenarchitektin</w:t>
      </w:r>
      <w:r w:rsidR="0053629D">
        <w:rPr>
          <w:sz w:val="20"/>
        </w:rPr>
        <w:t>.</w:t>
      </w:r>
    </w:p>
    <w:p w14:paraId="01484611" w14:textId="77777777" w:rsidR="00FE2C96" w:rsidRDefault="00FE2C96" w:rsidP="00CB6185">
      <w:pPr>
        <w:widowControl w:val="0"/>
        <w:autoSpaceDE w:val="0"/>
        <w:autoSpaceDN w:val="0"/>
        <w:adjustRightInd w:val="0"/>
        <w:spacing w:line="288" w:lineRule="auto"/>
        <w:ind w:right="851"/>
        <w:rPr>
          <w:sz w:val="20"/>
        </w:rPr>
      </w:pPr>
    </w:p>
    <w:p w14:paraId="4CB4AF73" w14:textId="77777777" w:rsidR="00015EDC" w:rsidRPr="00B83705" w:rsidRDefault="007B317D" w:rsidP="00015EDC">
      <w:pPr>
        <w:widowControl w:val="0"/>
        <w:autoSpaceDE w:val="0"/>
        <w:autoSpaceDN w:val="0"/>
        <w:adjustRightInd w:val="0"/>
        <w:spacing w:line="288" w:lineRule="auto"/>
        <w:ind w:right="851"/>
        <w:rPr>
          <w:sz w:val="20"/>
        </w:rPr>
      </w:pPr>
      <w:hyperlink r:id="rId8" w:history="1">
        <w:r w:rsidR="000B7BD4" w:rsidRPr="003A4D89">
          <w:rPr>
            <w:rStyle w:val="Link"/>
            <w:sz w:val="20"/>
          </w:rPr>
          <w:t>www.buehnenschaetze.com</w:t>
        </w:r>
      </w:hyperlink>
    </w:p>
    <w:p w14:paraId="476F27F2" w14:textId="77777777" w:rsidR="00A26D30" w:rsidRPr="00FE2C96" w:rsidRDefault="00A26D30" w:rsidP="00CB6185">
      <w:pPr>
        <w:widowControl w:val="0"/>
        <w:autoSpaceDE w:val="0"/>
        <w:autoSpaceDN w:val="0"/>
        <w:adjustRightInd w:val="0"/>
        <w:spacing w:line="288" w:lineRule="auto"/>
        <w:ind w:right="851"/>
        <w:rPr>
          <w:sz w:val="16"/>
        </w:rPr>
      </w:pPr>
    </w:p>
    <w:p w14:paraId="04D8CBDE" w14:textId="1D9587B7" w:rsidR="00A07DAC" w:rsidRPr="00A92A64" w:rsidRDefault="00FE2C96" w:rsidP="00A26D30">
      <w:pPr>
        <w:widowControl w:val="0"/>
        <w:autoSpaceDE w:val="0"/>
        <w:autoSpaceDN w:val="0"/>
        <w:adjustRightInd w:val="0"/>
        <w:spacing w:line="288" w:lineRule="auto"/>
        <w:ind w:right="851"/>
        <w:rPr>
          <w:b/>
          <w:sz w:val="20"/>
        </w:rPr>
      </w:pPr>
      <w:r w:rsidRPr="00B02CE0">
        <w:rPr>
          <w:b/>
          <w:sz w:val="20"/>
        </w:rPr>
        <w:t>Die zehn Protagonisten</w:t>
      </w:r>
      <w:r w:rsidR="00B83705">
        <w:rPr>
          <w:b/>
          <w:sz w:val="20"/>
        </w:rPr>
        <w:t xml:space="preserve"> im Überblick</w:t>
      </w:r>
      <w:r w:rsidRPr="00B02CE0">
        <w:rPr>
          <w:b/>
          <w:sz w:val="20"/>
        </w:rPr>
        <w:t xml:space="preserve">: </w:t>
      </w:r>
    </w:p>
    <w:tbl>
      <w:tblPr>
        <w:tblStyle w:val="Tabellenraster"/>
        <w:tblW w:w="9322" w:type="dxa"/>
        <w:tblLook w:val="00A0" w:firstRow="1" w:lastRow="0" w:firstColumn="1" w:lastColumn="0" w:noHBand="0" w:noVBand="0"/>
      </w:tblPr>
      <w:tblGrid>
        <w:gridCol w:w="2943"/>
        <w:gridCol w:w="6379"/>
      </w:tblGrid>
      <w:tr w:rsidR="00FE2C96" w:rsidRPr="00FE2C96" w14:paraId="5409D0EC" w14:textId="77777777">
        <w:tc>
          <w:tcPr>
            <w:tcW w:w="2943" w:type="dxa"/>
          </w:tcPr>
          <w:p w14:paraId="0C11B88D" w14:textId="77777777" w:rsidR="00FE2C96" w:rsidRPr="00FE2C96" w:rsidRDefault="00FE2C96" w:rsidP="00B02CE0">
            <w:pPr>
              <w:pStyle w:val="EinfAbs"/>
              <w:jc w:val="both"/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>Name</w:t>
            </w:r>
            <w:r w:rsidR="00B02CE0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 xml:space="preserve"> des Tisches und</w:t>
            </w:r>
            <w:r w:rsidR="000B21C7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 xml:space="preserve"> </w:t>
            </w:r>
            <w:r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>Schauspielers</w:t>
            </w:r>
          </w:p>
        </w:tc>
        <w:tc>
          <w:tcPr>
            <w:tcW w:w="6379" w:type="dxa"/>
          </w:tcPr>
          <w:p w14:paraId="1EE1B5D8" w14:textId="77777777" w:rsidR="00FE2C96" w:rsidRPr="00FE2C96" w:rsidRDefault="00FE2C96" w:rsidP="00A07DAC">
            <w:pPr>
              <w:pStyle w:val="EinfAbs"/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>Zitat</w:t>
            </w:r>
          </w:p>
        </w:tc>
      </w:tr>
      <w:tr w:rsidR="00A07DAC" w:rsidRPr="00FE2C96" w14:paraId="50B6FDB5" w14:textId="77777777">
        <w:tc>
          <w:tcPr>
            <w:tcW w:w="2943" w:type="dxa"/>
          </w:tcPr>
          <w:p w14:paraId="17A0C315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Tisch N°01:</w:t>
            </w:r>
          </w:p>
          <w:p w14:paraId="0D68ABD6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 xml:space="preserve">DON CARLOS </w:t>
            </w:r>
          </w:p>
          <w:p w14:paraId="0394F4DB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Oskar Werner 1955</w:t>
            </w:r>
          </w:p>
        </w:tc>
        <w:tc>
          <w:tcPr>
            <w:tcW w:w="6379" w:type="dxa"/>
          </w:tcPr>
          <w:p w14:paraId="04822D4F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>“... O, der Einfall war kindisch, aber göttlich schön.”</w:t>
            </w: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 xml:space="preserve"> </w:t>
            </w:r>
          </w:p>
          <w:p w14:paraId="1110E893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aus Don Carlos, Infant von Spanien von Friedrich Schiller</w:t>
            </w:r>
          </w:p>
        </w:tc>
      </w:tr>
      <w:tr w:rsidR="00A07DAC" w:rsidRPr="00FE2C96" w14:paraId="5E5C154D" w14:textId="77777777">
        <w:tc>
          <w:tcPr>
            <w:tcW w:w="2943" w:type="dxa"/>
          </w:tcPr>
          <w:p w14:paraId="172FEC56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Tisch N°02:</w:t>
            </w:r>
          </w:p>
          <w:p w14:paraId="248A6215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 xml:space="preserve">TITANIA </w:t>
            </w:r>
          </w:p>
          <w:p w14:paraId="6BE17400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Annemarie Düringer 1960</w:t>
            </w:r>
          </w:p>
        </w:tc>
        <w:tc>
          <w:tcPr>
            <w:tcW w:w="6379" w:type="dxa"/>
          </w:tcPr>
          <w:p w14:paraId="432C22EE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>“Sag, süßer Freund, was hast du Lust zu essen?”</w:t>
            </w: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 xml:space="preserve"> </w:t>
            </w:r>
          </w:p>
          <w:p w14:paraId="0F44D2EA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aus Ein Sommernachtstraum von William Shakespeare</w:t>
            </w:r>
          </w:p>
        </w:tc>
      </w:tr>
      <w:tr w:rsidR="00A07DAC" w:rsidRPr="00FE2C96" w14:paraId="45618069" w14:textId="77777777">
        <w:tc>
          <w:tcPr>
            <w:tcW w:w="2943" w:type="dxa"/>
          </w:tcPr>
          <w:p w14:paraId="0DAA10F4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Tisch N°03:</w:t>
            </w:r>
          </w:p>
          <w:p w14:paraId="50591C48" w14:textId="77777777" w:rsidR="00FE2C96" w:rsidRPr="00FE2C96" w:rsidRDefault="00FE2C96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>ASTRAGALUS</w:t>
            </w:r>
          </w:p>
          <w:p w14:paraId="059EE67A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Paul Hörbiger 1965</w:t>
            </w:r>
          </w:p>
        </w:tc>
        <w:tc>
          <w:tcPr>
            <w:tcW w:w="6379" w:type="dxa"/>
          </w:tcPr>
          <w:p w14:paraId="3BFC9483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 xml:space="preserve">“Willkommen hier in der Erkenntnis hellstrahlendem Tempel, im wahrheiterleuchteten Saale. ...” </w:t>
            </w:r>
          </w:p>
          <w:p w14:paraId="63DA3649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aus Der Alpenkönig und der Menschenfeind von Ferdinand Raimund</w:t>
            </w:r>
          </w:p>
        </w:tc>
      </w:tr>
      <w:tr w:rsidR="00A07DAC" w:rsidRPr="00FE2C96" w14:paraId="22C9F545" w14:textId="77777777">
        <w:tc>
          <w:tcPr>
            <w:tcW w:w="2943" w:type="dxa"/>
          </w:tcPr>
          <w:p w14:paraId="48881994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Tisch N°04:</w:t>
            </w:r>
          </w:p>
          <w:p w14:paraId="284A3003" w14:textId="77777777" w:rsidR="00686683" w:rsidRDefault="00FE2C96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>NATHAN DER WEISE</w:t>
            </w:r>
          </w:p>
          <w:p w14:paraId="4120B67C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Attila Hörbiger 1974</w:t>
            </w:r>
          </w:p>
        </w:tc>
        <w:tc>
          <w:tcPr>
            <w:tcW w:w="6379" w:type="dxa"/>
          </w:tcPr>
          <w:p w14:paraId="1F059342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 xml:space="preserve">“Nimm du so gern, als ich dir </w:t>
            </w:r>
            <w:proofErr w:type="spellStart"/>
            <w:r w:rsidRPr="00FE2C96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>geb</w:t>
            </w:r>
            <w:proofErr w:type="spellEnd"/>
            <w:r w:rsidR="00B83705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>’</w:t>
            </w:r>
            <w:r w:rsidRPr="00FE2C96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>: - und schweig!”</w:t>
            </w:r>
            <w:r w:rsidR="000B21C7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 xml:space="preserve"> </w:t>
            </w:r>
            <w:r w:rsidRPr="00FE2C96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 xml:space="preserve"> </w:t>
            </w:r>
          </w:p>
          <w:p w14:paraId="33EF0725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 xml:space="preserve"> aus Nathan der Weise von Gotthold Ephraim Lessing</w:t>
            </w:r>
          </w:p>
          <w:p w14:paraId="73F1EACF" w14:textId="77777777" w:rsidR="00A07DAC" w:rsidRPr="00FE2C96" w:rsidRDefault="00A07DAC" w:rsidP="00A26D30">
            <w:pPr>
              <w:widowControl w:val="0"/>
              <w:autoSpaceDE w:val="0"/>
              <w:autoSpaceDN w:val="0"/>
              <w:adjustRightInd w:val="0"/>
              <w:spacing w:line="288" w:lineRule="auto"/>
              <w:ind w:right="851"/>
              <w:rPr>
                <w:b/>
                <w:sz w:val="16"/>
              </w:rPr>
            </w:pPr>
          </w:p>
        </w:tc>
      </w:tr>
      <w:tr w:rsidR="00A07DAC" w:rsidRPr="00FE2C96" w14:paraId="12DD0ED6" w14:textId="77777777">
        <w:tc>
          <w:tcPr>
            <w:tcW w:w="2943" w:type="dxa"/>
          </w:tcPr>
          <w:p w14:paraId="38D32B76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Tisch N°05:</w:t>
            </w:r>
          </w:p>
          <w:p w14:paraId="18372E14" w14:textId="77777777" w:rsidR="00FE2C96" w:rsidRPr="00FE2C96" w:rsidRDefault="00FE2C96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 xml:space="preserve">HAMLET </w:t>
            </w:r>
          </w:p>
          <w:p w14:paraId="17EF7170" w14:textId="77777777" w:rsidR="00A07DAC" w:rsidRPr="00FE2C96" w:rsidRDefault="00A07DAC" w:rsidP="00FE2C96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Klaus Maria Brandauer 1985</w:t>
            </w:r>
          </w:p>
        </w:tc>
        <w:tc>
          <w:tcPr>
            <w:tcW w:w="6379" w:type="dxa"/>
          </w:tcPr>
          <w:p w14:paraId="57DF83B1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>“... Was ist der Mensch, wenn seiner Zeit Gewinn, sein höchstes Gut nur Schlaf und Essen ist? ...”</w:t>
            </w:r>
          </w:p>
          <w:p w14:paraId="34CC0B5F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aus Die Tragödie von Hamlet, Prinz von Dänemark von William</w:t>
            </w:r>
            <w:r w:rsidR="000B21C7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 xml:space="preserve"> </w:t>
            </w: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Shakespeare</w:t>
            </w:r>
          </w:p>
        </w:tc>
      </w:tr>
      <w:tr w:rsidR="00A07DAC" w:rsidRPr="00FE2C96" w14:paraId="2077F09A" w14:textId="77777777">
        <w:tc>
          <w:tcPr>
            <w:tcW w:w="2943" w:type="dxa"/>
          </w:tcPr>
          <w:p w14:paraId="458EDA9E" w14:textId="17AD81C7" w:rsidR="00A07DAC" w:rsidRPr="00967325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FF0000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Tisch N°06</w:t>
            </w:r>
            <w:r w:rsidR="000B21C7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 xml:space="preserve"> </w:t>
            </w:r>
            <w:r w:rsidR="00967325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 xml:space="preserve">– </w:t>
            </w:r>
            <w:r w:rsidR="00967325" w:rsidRPr="00967325">
              <w:rPr>
                <w:rFonts w:ascii="Helvetica" w:eastAsia="Times New Roman" w:hAnsi="Helvetica" w:cs="Times New Roman"/>
                <w:color w:val="FF0000"/>
                <w:sz w:val="16"/>
                <w:lang w:val="de-DE" w:eastAsia="de-DE"/>
              </w:rPr>
              <w:t xml:space="preserve">VERKAUFT </w:t>
            </w:r>
          </w:p>
          <w:p w14:paraId="1465C60E" w14:textId="77777777" w:rsidR="00FE2C96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>RICHARD II</w:t>
            </w:r>
            <w:r w:rsidR="00FE2C96"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 xml:space="preserve">I. </w:t>
            </w:r>
          </w:p>
          <w:p w14:paraId="1F6BB4B8" w14:textId="77777777" w:rsidR="00A07DAC" w:rsidRPr="00FE2C96" w:rsidRDefault="00A07DAC" w:rsidP="00FE2C96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Gert Voss 1986</w:t>
            </w:r>
          </w:p>
        </w:tc>
        <w:tc>
          <w:tcPr>
            <w:tcW w:w="6379" w:type="dxa"/>
          </w:tcPr>
          <w:p w14:paraId="0200C213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>“... Während wir hier reden, könnte eine königliche Schlacht gewonnen und verloren werden. ...”</w:t>
            </w:r>
          </w:p>
          <w:p w14:paraId="72221476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aus Die Tragödie von König Richard III. von William Shakespeare</w:t>
            </w:r>
          </w:p>
        </w:tc>
      </w:tr>
      <w:tr w:rsidR="00A07DAC" w:rsidRPr="00FE2C96" w14:paraId="5ABB90FE" w14:textId="77777777">
        <w:tc>
          <w:tcPr>
            <w:tcW w:w="2943" w:type="dxa"/>
          </w:tcPr>
          <w:p w14:paraId="3456068F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Tisch N°07</w:t>
            </w:r>
          </w:p>
          <w:p w14:paraId="634661C8" w14:textId="77777777" w:rsidR="00FE2C96" w:rsidRPr="00FE2C96" w:rsidRDefault="00FE2C96" w:rsidP="00A07DAC">
            <w:pPr>
              <w:pStyle w:val="EinfAbs"/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 xml:space="preserve">PROFESSOR ROBERT SCHUSTER </w:t>
            </w:r>
          </w:p>
          <w:p w14:paraId="1E221A96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W. Gasser 1988</w:t>
            </w:r>
          </w:p>
        </w:tc>
        <w:tc>
          <w:tcPr>
            <w:tcW w:w="6379" w:type="dxa"/>
          </w:tcPr>
          <w:p w14:paraId="1D62B9AC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 xml:space="preserve">“... </w:t>
            </w:r>
            <w:r w:rsidRPr="0081049A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>durchaus eine österreichische Geistesspezialität...”</w:t>
            </w: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 xml:space="preserve"> </w:t>
            </w:r>
          </w:p>
          <w:p w14:paraId="6F79B267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aus Heldenplatz von Thomas Bernhard</w:t>
            </w:r>
          </w:p>
          <w:p w14:paraId="2ABE1F17" w14:textId="77777777" w:rsidR="00A07DAC" w:rsidRPr="00FE2C96" w:rsidRDefault="00A07DAC" w:rsidP="00A26D30">
            <w:pPr>
              <w:widowControl w:val="0"/>
              <w:autoSpaceDE w:val="0"/>
              <w:autoSpaceDN w:val="0"/>
              <w:adjustRightInd w:val="0"/>
              <w:spacing w:line="288" w:lineRule="auto"/>
              <w:ind w:right="851"/>
              <w:rPr>
                <w:b/>
                <w:sz w:val="16"/>
              </w:rPr>
            </w:pPr>
          </w:p>
        </w:tc>
      </w:tr>
      <w:tr w:rsidR="00A07DAC" w:rsidRPr="00FE2C96" w14:paraId="3368A7FC" w14:textId="77777777">
        <w:tc>
          <w:tcPr>
            <w:tcW w:w="2943" w:type="dxa"/>
          </w:tcPr>
          <w:p w14:paraId="68B63FBB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Tisch N°08</w:t>
            </w:r>
            <w:r w:rsidR="000B21C7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 xml:space="preserve"> </w:t>
            </w:r>
          </w:p>
          <w:p w14:paraId="32B7D282" w14:textId="77777777" w:rsidR="00FE2C96" w:rsidRPr="00FE2C96" w:rsidRDefault="00FE2C96" w:rsidP="00FE2C96">
            <w:pPr>
              <w:pStyle w:val="EinfAbs"/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>PEER GYNT</w:t>
            </w:r>
          </w:p>
          <w:p w14:paraId="51139C71" w14:textId="77777777" w:rsidR="00A07DAC" w:rsidRPr="00FE2C96" w:rsidRDefault="00A07DAC" w:rsidP="00FE2C96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Ulrich Mühe 1993</w:t>
            </w:r>
          </w:p>
        </w:tc>
        <w:tc>
          <w:tcPr>
            <w:tcW w:w="6379" w:type="dxa"/>
          </w:tcPr>
          <w:p w14:paraId="7865855F" w14:textId="1F3D7FA8" w:rsidR="00A07DAC" w:rsidRPr="0081049A" w:rsidRDefault="00A07DAC" w:rsidP="00A07DAC">
            <w:pPr>
              <w:pStyle w:val="EinfAbs"/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</w:pPr>
            <w:r w:rsidRPr="0081049A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 xml:space="preserve">“... Wer liest, tu´s nicht, </w:t>
            </w:r>
            <w:proofErr w:type="spellStart"/>
            <w:r w:rsidRPr="0081049A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>da</w:t>
            </w:r>
            <w:r w:rsidR="00495E86" w:rsidRPr="0081049A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>ß</w:t>
            </w:r>
            <w:proofErr w:type="spellEnd"/>
            <w:r w:rsidRPr="0081049A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 xml:space="preserve"> er verschlinge, Er sehe, was ihm Nutzen bringe ”</w:t>
            </w:r>
          </w:p>
          <w:p w14:paraId="69BA840C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aus Peer Gynt von Henrik Ibsen</w:t>
            </w:r>
          </w:p>
        </w:tc>
      </w:tr>
      <w:tr w:rsidR="00A07DAC" w:rsidRPr="00FE2C96" w14:paraId="65BCA3A5" w14:textId="77777777">
        <w:tc>
          <w:tcPr>
            <w:tcW w:w="2943" w:type="dxa"/>
          </w:tcPr>
          <w:p w14:paraId="51015067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Tisch N°09</w:t>
            </w:r>
            <w:r w:rsidR="000B21C7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 xml:space="preserve"> </w:t>
            </w:r>
          </w:p>
          <w:p w14:paraId="3A7661CD" w14:textId="77777777" w:rsidR="00FE2C96" w:rsidRPr="00FE2C96" w:rsidRDefault="00FE2C96" w:rsidP="00A07DAC">
            <w:pPr>
              <w:pStyle w:val="EinfAbs"/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 xml:space="preserve">MEDEA </w:t>
            </w:r>
          </w:p>
          <w:p w14:paraId="6A92BBE7" w14:textId="77777777" w:rsidR="00686683" w:rsidRDefault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 xml:space="preserve">Birgit </w:t>
            </w:r>
            <w:proofErr w:type="spellStart"/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Minichmayr</w:t>
            </w:r>
            <w:proofErr w:type="spellEnd"/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 xml:space="preserve"> 2004</w:t>
            </w:r>
          </w:p>
        </w:tc>
        <w:tc>
          <w:tcPr>
            <w:tcW w:w="6379" w:type="dxa"/>
          </w:tcPr>
          <w:p w14:paraId="1A3F833B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>“... Es gibt ein Etwas in des Menschen Wesen, das, unabhängig von des Eigners Willen, anzieht und abstößt mit blinder Gewalt; ...”</w:t>
            </w:r>
          </w:p>
          <w:p w14:paraId="119A4102" w14:textId="77777777" w:rsidR="00A07DAC" w:rsidRPr="00FE2C96" w:rsidRDefault="00A07DAC" w:rsidP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aus Das goldene Vlies von Franz Grillparzer</w:t>
            </w:r>
          </w:p>
        </w:tc>
      </w:tr>
      <w:tr w:rsidR="00A07DAC" w:rsidRPr="00FE2C96" w14:paraId="4FF52F9B" w14:textId="77777777">
        <w:tc>
          <w:tcPr>
            <w:tcW w:w="2943" w:type="dxa"/>
          </w:tcPr>
          <w:p w14:paraId="10DEDA72" w14:textId="77777777" w:rsidR="00A07DAC" w:rsidRPr="00FE2C96" w:rsidRDefault="00A07DAC" w:rsidP="00A07DAC">
            <w:pPr>
              <w:pStyle w:val="EinfAbs"/>
              <w:jc w:val="both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Tisch N°10</w:t>
            </w:r>
          </w:p>
          <w:p w14:paraId="506EF14C" w14:textId="77777777" w:rsidR="00FE2C96" w:rsidRPr="00FE2C96" w:rsidRDefault="00FE2C96" w:rsidP="00A07DAC">
            <w:pPr>
              <w:pStyle w:val="EinfAbs"/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b/>
                <w:color w:val="auto"/>
                <w:sz w:val="16"/>
                <w:lang w:val="de-DE" w:eastAsia="de-DE"/>
              </w:rPr>
              <w:t xml:space="preserve">FAUST </w:t>
            </w:r>
          </w:p>
          <w:p w14:paraId="4B2BDF0E" w14:textId="77777777" w:rsidR="00A07DAC" w:rsidRPr="00FE2C96" w:rsidRDefault="00A07DAC" w:rsidP="00FE2C96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Tobias Moretti 2009</w:t>
            </w:r>
          </w:p>
        </w:tc>
        <w:tc>
          <w:tcPr>
            <w:tcW w:w="6379" w:type="dxa"/>
          </w:tcPr>
          <w:p w14:paraId="6D18EBE2" w14:textId="77777777" w:rsidR="00A07DAC" w:rsidRPr="0081049A" w:rsidRDefault="00A07DAC" w:rsidP="00A07DAC">
            <w:pPr>
              <w:pStyle w:val="EinfAbs"/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</w:pPr>
            <w:r w:rsidRPr="0081049A">
              <w:rPr>
                <w:rFonts w:ascii="Helvetica" w:eastAsia="Times New Roman" w:hAnsi="Helvetica" w:cs="Times New Roman"/>
                <w:i/>
                <w:color w:val="auto"/>
                <w:sz w:val="16"/>
                <w:lang w:val="de-DE" w:eastAsia="de-DE"/>
              </w:rPr>
              <w:t>“... Hier bin ich Mensch, hier darf ich’s sein.”</w:t>
            </w:r>
          </w:p>
          <w:p w14:paraId="701E2819" w14:textId="77777777" w:rsidR="00A07DAC" w:rsidRPr="00FE2C96" w:rsidRDefault="000B21C7" w:rsidP="00A07DAC">
            <w:pPr>
              <w:pStyle w:val="EinfAbs"/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</w:pPr>
            <w:r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 xml:space="preserve"> </w:t>
            </w:r>
            <w:r w:rsidR="00A07DAC" w:rsidRPr="00FE2C96">
              <w:rPr>
                <w:rFonts w:ascii="Helvetica" w:eastAsia="Times New Roman" w:hAnsi="Helvetica" w:cs="Times New Roman"/>
                <w:color w:val="auto"/>
                <w:sz w:val="16"/>
                <w:lang w:val="de-DE" w:eastAsia="de-DE"/>
              </w:rPr>
              <w:t>aus Faust - Der Tragödie erster Teil von Johann Wolfgang von Goethe</w:t>
            </w:r>
          </w:p>
        </w:tc>
      </w:tr>
    </w:tbl>
    <w:p w14:paraId="0C303623" w14:textId="77777777" w:rsidR="00142F49" w:rsidRDefault="00142F49" w:rsidP="00CB6185">
      <w:pPr>
        <w:widowControl w:val="0"/>
        <w:autoSpaceDE w:val="0"/>
        <w:autoSpaceDN w:val="0"/>
        <w:adjustRightInd w:val="0"/>
        <w:spacing w:line="288" w:lineRule="auto"/>
        <w:ind w:right="851"/>
        <w:rPr>
          <w:sz w:val="22"/>
        </w:rPr>
      </w:pPr>
    </w:p>
    <w:p w14:paraId="106DD688" w14:textId="77777777" w:rsidR="005050B3" w:rsidRPr="00FE2C96" w:rsidRDefault="005050B3" w:rsidP="005050B3">
      <w:pPr>
        <w:widowControl w:val="0"/>
        <w:autoSpaceDE w:val="0"/>
        <w:autoSpaceDN w:val="0"/>
        <w:adjustRightInd w:val="0"/>
        <w:spacing w:line="288" w:lineRule="auto"/>
        <w:ind w:right="851"/>
        <w:rPr>
          <w:b/>
          <w:sz w:val="20"/>
        </w:rPr>
      </w:pPr>
      <w:r w:rsidRPr="00FE2C96">
        <w:rPr>
          <w:b/>
          <w:sz w:val="20"/>
        </w:rPr>
        <w:t xml:space="preserve">Die Maße der Tische: </w:t>
      </w:r>
    </w:p>
    <w:p w14:paraId="14EE2E2B" w14:textId="55EC17D9" w:rsidR="005050B3" w:rsidRPr="00A57E57" w:rsidRDefault="005050B3" w:rsidP="00CB6185">
      <w:pPr>
        <w:widowControl w:val="0"/>
        <w:autoSpaceDE w:val="0"/>
        <w:autoSpaceDN w:val="0"/>
        <w:adjustRightInd w:val="0"/>
        <w:spacing w:line="288" w:lineRule="auto"/>
        <w:ind w:right="851"/>
        <w:rPr>
          <w:sz w:val="20"/>
        </w:rPr>
      </w:pPr>
      <w:r w:rsidRPr="00FE2C96">
        <w:rPr>
          <w:sz w:val="20"/>
        </w:rPr>
        <w:t>Die Protagonisten</w:t>
      </w:r>
      <w:r>
        <w:rPr>
          <w:sz w:val="20"/>
        </w:rPr>
        <w:t xml:space="preserve"> (</w:t>
      </w:r>
      <w:r w:rsidRPr="00FE2C96">
        <w:rPr>
          <w:sz w:val="20"/>
        </w:rPr>
        <w:t>Pitchpine, Messing</w:t>
      </w:r>
      <w:r>
        <w:rPr>
          <w:sz w:val="20"/>
        </w:rPr>
        <w:t>):</w:t>
      </w:r>
      <w:r w:rsidRPr="00FE2C96">
        <w:rPr>
          <w:sz w:val="20"/>
        </w:rPr>
        <w:t xml:space="preserve"> 220 </w:t>
      </w:r>
      <w:r>
        <w:rPr>
          <w:sz w:val="20"/>
        </w:rPr>
        <w:t>x</w:t>
      </w:r>
      <w:r w:rsidRPr="00FE2C96">
        <w:rPr>
          <w:sz w:val="20"/>
        </w:rPr>
        <w:t xml:space="preserve"> 90 </w:t>
      </w:r>
      <w:r>
        <w:rPr>
          <w:sz w:val="20"/>
        </w:rPr>
        <w:t>x</w:t>
      </w:r>
      <w:r w:rsidRPr="00FE2C96">
        <w:rPr>
          <w:sz w:val="20"/>
        </w:rPr>
        <w:t xml:space="preserve"> 75 </w:t>
      </w:r>
      <w:r>
        <w:rPr>
          <w:sz w:val="20"/>
        </w:rPr>
        <w:t>cm</w:t>
      </w:r>
    </w:p>
    <w:p w14:paraId="38C4E86E" w14:textId="77777777" w:rsidR="00083909" w:rsidRDefault="00083909" w:rsidP="007E5177">
      <w:pPr>
        <w:tabs>
          <w:tab w:val="left" w:pos="5160"/>
        </w:tabs>
        <w:spacing w:line="288" w:lineRule="auto"/>
        <w:ind w:right="851"/>
        <w:rPr>
          <w:sz w:val="22"/>
        </w:rPr>
      </w:pPr>
    </w:p>
    <w:p w14:paraId="634E37FE" w14:textId="77777777" w:rsidR="002C452E" w:rsidRDefault="002C452E" w:rsidP="007E5177">
      <w:pPr>
        <w:tabs>
          <w:tab w:val="left" w:pos="5160"/>
        </w:tabs>
        <w:spacing w:line="288" w:lineRule="auto"/>
        <w:ind w:right="851"/>
        <w:rPr>
          <w:sz w:val="22"/>
        </w:rPr>
      </w:pPr>
    </w:p>
    <w:p w14:paraId="0EE711D9" w14:textId="6EB288E9" w:rsidR="00FE2C96" w:rsidRDefault="00ED1068" w:rsidP="007E5177">
      <w:pPr>
        <w:tabs>
          <w:tab w:val="left" w:pos="5160"/>
        </w:tabs>
        <w:spacing w:line="288" w:lineRule="auto"/>
        <w:ind w:right="851"/>
        <w:rPr>
          <w:sz w:val="22"/>
        </w:rPr>
      </w:pPr>
      <w:r>
        <w:rPr>
          <w:noProof/>
          <w:sz w:val="22"/>
        </w:rPr>
        <w:drawing>
          <wp:inline distT="0" distB="0" distL="0" distR="0" wp14:anchorId="37789E08" wp14:editId="31D3D365">
            <wp:extent cx="1425240" cy="2132694"/>
            <wp:effectExtent l="0" t="0" r="0" b="1270"/>
            <wp:docPr id="12" name="Bild 12" descr="/Users/Macbook2/Desktop/2016 Una plant Blickfang 05 Kopi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Macbook2/Desktop/2016 Una plant Blickfang 05 Kopie 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02" cy="21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457E5" w14:textId="047DE9FC" w:rsidR="00CD4099" w:rsidRDefault="00FE2C96" w:rsidP="00395CB1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Ulrike Nachbargauer, Designerin der </w:t>
      </w:r>
      <w:r w:rsidR="00937160">
        <w:rPr>
          <w:b/>
          <w:sz w:val="18"/>
          <w:szCs w:val="18"/>
        </w:rPr>
        <w:t xml:space="preserve">„Protagonisten“ </w:t>
      </w:r>
      <w:r>
        <w:rPr>
          <w:b/>
          <w:sz w:val="18"/>
          <w:szCs w:val="18"/>
        </w:rPr>
        <w:t xml:space="preserve">und Innenarchitektin von </w:t>
      </w:r>
      <w:r w:rsidR="00B02CE0">
        <w:rPr>
          <w:b/>
          <w:sz w:val="18"/>
          <w:szCs w:val="18"/>
        </w:rPr>
        <w:t>„UNA plant“</w:t>
      </w:r>
      <w:r>
        <w:rPr>
          <w:b/>
          <w:sz w:val="18"/>
          <w:szCs w:val="18"/>
        </w:rPr>
        <w:t xml:space="preserve"> </w:t>
      </w:r>
    </w:p>
    <w:p w14:paraId="497BD11C" w14:textId="77777777" w:rsidR="00A5104F" w:rsidRDefault="00A5104F" w:rsidP="00395CB1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</w:p>
    <w:p w14:paraId="2E11F81D" w14:textId="77777777" w:rsidR="00A5104F" w:rsidRDefault="00A5104F" w:rsidP="00395CB1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</w:p>
    <w:p w14:paraId="636B2BDF" w14:textId="536C3CB4" w:rsidR="008C4C0A" w:rsidRDefault="00A5104F" w:rsidP="00395CB1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w:drawing>
          <wp:inline distT="0" distB="0" distL="0" distR="0" wp14:anchorId="4D99F8C5" wp14:editId="1644E5BE">
            <wp:extent cx="2748910" cy="4125807"/>
            <wp:effectExtent l="0" t="0" r="0" b="0"/>
            <wp:docPr id="14" name="Bild 14" descr="/Users/Macbook2/Desktop/protagonist_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Users/Macbook2/Desktop/protagonist_2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4713" cy="4134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D3115" w14:textId="63898657" w:rsidR="008C4C0A" w:rsidRDefault="00A92A64" w:rsidP="00395CB1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Im Wiener Burgtheater: </w:t>
      </w:r>
      <w:r w:rsidR="000D3858">
        <w:rPr>
          <w:b/>
          <w:sz w:val="18"/>
          <w:szCs w:val="18"/>
        </w:rPr>
        <w:t>Vorhang</w:t>
      </w:r>
      <w:r w:rsidR="008C4C0A">
        <w:rPr>
          <w:b/>
          <w:sz w:val="18"/>
          <w:szCs w:val="18"/>
        </w:rPr>
        <w:t xml:space="preserve"> auf für d</w:t>
      </w:r>
      <w:r w:rsidR="000D3858">
        <w:rPr>
          <w:b/>
          <w:sz w:val="18"/>
          <w:szCs w:val="18"/>
        </w:rPr>
        <w:t>ie</w:t>
      </w:r>
      <w:r w:rsidR="008C4C0A">
        <w:rPr>
          <w:b/>
          <w:sz w:val="18"/>
          <w:szCs w:val="18"/>
        </w:rPr>
        <w:t xml:space="preserve"> Protagonisten</w:t>
      </w:r>
    </w:p>
    <w:p w14:paraId="06295C5B" w14:textId="77777777" w:rsidR="003B7B5D" w:rsidRDefault="003B7B5D" w:rsidP="00395CB1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</w:p>
    <w:p w14:paraId="609F4AA5" w14:textId="77777777" w:rsidR="003B7B5D" w:rsidRDefault="003B7B5D" w:rsidP="003B7B5D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</w:p>
    <w:p w14:paraId="59FF9027" w14:textId="77777777" w:rsidR="003B7B5D" w:rsidRDefault="003B7B5D" w:rsidP="003B7B5D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w:lastRenderedPageBreak/>
        <w:drawing>
          <wp:inline distT="0" distB="0" distL="0" distR="0" wp14:anchorId="713C502D" wp14:editId="31DCBE4B">
            <wp:extent cx="3493224" cy="1966803"/>
            <wp:effectExtent l="0" t="0" r="12065" b="0"/>
            <wp:docPr id="3" name="Bild 3" descr="/Users/Macbook2/Desktop/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Macbook2/Desktop/0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567" cy="1991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6F10DE" w14:textId="77777777" w:rsidR="003B7B5D" w:rsidRDefault="003B7B5D" w:rsidP="003B7B5D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Ein Protagonist gefertigt aus dem historischen Boden des Burgtheaters </w:t>
      </w:r>
    </w:p>
    <w:p w14:paraId="2BE6F53C" w14:textId="77777777" w:rsidR="003B7B5D" w:rsidRDefault="003B7B5D" w:rsidP="003B7B5D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</w:p>
    <w:p w14:paraId="7A61B8A1" w14:textId="77777777" w:rsidR="003B7B5D" w:rsidRDefault="003B7B5D" w:rsidP="003B7B5D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  <w:bookmarkStart w:id="0" w:name="_GoBack"/>
      <w:bookmarkEnd w:id="0"/>
    </w:p>
    <w:p w14:paraId="4349D9D9" w14:textId="77777777" w:rsidR="002003EF" w:rsidRDefault="002003EF" w:rsidP="00395CB1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w:drawing>
          <wp:inline distT="0" distB="0" distL="0" distR="0" wp14:anchorId="22D87BA3" wp14:editId="0E4D8DCD">
            <wp:extent cx="2210346" cy="2030449"/>
            <wp:effectExtent l="0" t="0" r="0" b="1905"/>
            <wp:docPr id="4" name="Bild 1" descr=":Fau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Faust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913" cy="2044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373626" w14:textId="5EF9F0F8" w:rsidR="00FE2C96" w:rsidRPr="0081049A" w:rsidRDefault="000D3858" w:rsidP="0081049A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„ FAUST“-Tisch Nr. 10 mit </w:t>
      </w:r>
      <w:r w:rsidR="00ED7A69" w:rsidRPr="00A92A64">
        <w:rPr>
          <w:b/>
          <w:sz w:val="18"/>
          <w:szCs w:val="18"/>
        </w:rPr>
        <w:t>Zitat</w:t>
      </w:r>
      <w:r w:rsidR="009D5D3C">
        <w:rPr>
          <w:b/>
          <w:sz w:val="18"/>
          <w:szCs w:val="18"/>
        </w:rPr>
        <w:t xml:space="preserve"> auf eingearbeitete</w:t>
      </w:r>
      <w:r>
        <w:rPr>
          <w:b/>
          <w:sz w:val="18"/>
          <w:szCs w:val="18"/>
        </w:rPr>
        <w:t>r</w:t>
      </w:r>
      <w:r w:rsidR="009D5D3C">
        <w:rPr>
          <w:b/>
          <w:sz w:val="18"/>
          <w:szCs w:val="18"/>
        </w:rPr>
        <w:t xml:space="preserve"> Messingplatte</w:t>
      </w:r>
      <w:r w:rsidR="00A92A64">
        <w:rPr>
          <w:b/>
          <w:sz w:val="18"/>
          <w:szCs w:val="18"/>
        </w:rPr>
        <w:t xml:space="preserve">: </w:t>
      </w:r>
      <w:r w:rsidR="009D5D3C">
        <w:rPr>
          <w:b/>
          <w:sz w:val="18"/>
          <w:szCs w:val="18"/>
        </w:rPr>
        <w:br/>
      </w:r>
      <w:r w:rsidR="00A92A64" w:rsidRPr="0081049A">
        <w:rPr>
          <w:b/>
          <w:sz w:val="18"/>
          <w:szCs w:val="18"/>
        </w:rPr>
        <w:t>“... Hier bin ich Mensch, hier darf ich’s sein.”</w:t>
      </w:r>
      <w:r w:rsidR="009D5D3C">
        <w:rPr>
          <w:b/>
          <w:sz w:val="18"/>
          <w:szCs w:val="18"/>
        </w:rPr>
        <w:t xml:space="preserve"> </w:t>
      </w:r>
      <w:r w:rsidR="00A92A64" w:rsidRPr="0081049A">
        <w:rPr>
          <w:b/>
          <w:sz w:val="18"/>
          <w:szCs w:val="18"/>
        </w:rPr>
        <w:t>Der Tragödie erster Teil von Johann Wolfgang von Goethe</w:t>
      </w:r>
    </w:p>
    <w:p w14:paraId="1B7108F8" w14:textId="77777777" w:rsidR="002C452E" w:rsidRDefault="002C452E" w:rsidP="00395CB1">
      <w:pPr>
        <w:tabs>
          <w:tab w:val="left" w:pos="5160"/>
        </w:tabs>
        <w:spacing w:line="288" w:lineRule="auto"/>
        <w:ind w:right="851"/>
        <w:rPr>
          <w:sz w:val="22"/>
        </w:rPr>
      </w:pPr>
    </w:p>
    <w:p w14:paraId="1129821D" w14:textId="4EE361D6" w:rsidR="00D54779" w:rsidRDefault="002C452E" w:rsidP="00395CB1">
      <w:pPr>
        <w:tabs>
          <w:tab w:val="left" w:pos="5160"/>
        </w:tabs>
        <w:spacing w:line="288" w:lineRule="auto"/>
        <w:ind w:right="851"/>
        <w:rPr>
          <w:sz w:val="22"/>
        </w:rPr>
      </w:pPr>
      <w:r>
        <w:rPr>
          <w:noProof/>
          <w:sz w:val="22"/>
        </w:rPr>
        <w:drawing>
          <wp:inline distT="0" distB="0" distL="0" distR="0" wp14:anchorId="5AC9374B" wp14:editId="5A0E72B9">
            <wp:extent cx="2350224" cy="1493212"/>
            <wp:effectExtent l="0" t="0" r="12065" b="5715"/>
            <wp:docPr id="5" name="Bild 5" descr="/Users/Macbook2/Desktop/don carlos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Macbook2/Desktop/don carlos Kopi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344" cy="1522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3230F" w14:textId="598EFB23" w:rsidR="007C4A83" w:rsidRDefault="002C452E" w:rsidP="00395CB1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  <w:r w:rsidRPr="002C452E">
        <w:rPr>
          <w:b/>
          <w:sz w:val="18"/>
          <w:szCs w:val="18"/>
        </w:rPr>
        <w:t>Protagonisten</w:t>
      </w:r>
      <w:r w:rsidR="0078185E">
        <w:rPr>
          <w:b/>
          <w:sz w:val="18"/>
          <w:szCs w:val="18"/>
        </w:rPr>
        <w:t xml:space="preserve"> –</w:t>
      </w:r>
      <w:r>
        <w:rPr>
          <w:b/>
          <w:sz w:val="18"/>
          <w:szCs w:val="18"/>
        </w:rPr>
        <w:t xml:space="preserve"> </w:t>
      </w:r>
      <w:r w:rsidRPr="002C452E">
        <w:rPr>
          <w:b/>
          <w:sz w:val="18"/>
          <w:szCs w:val="18"/>
        </w:rPr>
        <w:t>Oskar Werner</w:t>
      </w:r>
      <w:r w:rsidR="00994F2F">
        <w:rPr>
          <w:b/>
          <w:sz w:val="18"/>
          <w:szCs w:val="18"/>
        </w:rPr>
        <w:t xml:space="preserve"> (r.)</w:t>
      </w:r>
      <w:r>
        <w:rPr>
          <w:b/>
          <w:sz w:val="18"/>
          <w:szCs w:val="18"/>
        </w:rPr>
        <w:t xml:space="preserve"> in Don Carlos</w:t>
      </w:r>
      <w:r w:rsidR="0078185E">
        <w:rPr>
          <w:b/>
          <w:sz w:val="18"/>
          <w:szCs w:val="18"/>
        </w:rPr>
        <w:t xml:space="preserve"> 1955</w:t>
      </w:r>
    </w:p>
    <w:p w14:paraId="32491243" w14:textId="77777777" w:rsidR="002C452E" w:rsidRPr="002C452E" w:rsidRDefault="002C452E" w:rsidP="00395CB1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</w:p>
    <w:p w14:paraId="5089D583" w14:textId="384E6902" w:rsidR="002C452E" w:rsidRPr="002C452E" w:rsidRDefault="002C452E" w:rsidP="002C452E">
      <w:pPr>
        <w:tabs>
          <w:tab w:val="left" w:pos="5160"/>
        </w:tabs>
        <w:spacing w:line="288" w:lineRule="auto"/>
        <w:ind w:right="851"/>
        <w:rPr>
          <w:sz w:val="22"/>
        </w:rPr>
      </w:pPr>
      <w:r>
        <w:rPr>
          <w:noProof/>
          <w:sz w:val="22"/>
        </w:rPr>
        <w:lastRenderedPageBreak/>
        <w:drawing>
          <wp:inline distT="0" distB="0" distL="0" distR="0" wp14:anchorId="08644019" wp14:editId="2032F108">
            <wp:extent cx="2350224" cy="1493213"/>
            <wp:effectExtent l="0" t="0" r="12065" b="5715"/>
            <wp:docPr id="7" name="Bild 7" descr="/Users/Macbook2/Desktop/hamlet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Macbook2/Desktop/hamlet Kopi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5612" cy="152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C4173" w14:textId="71F2CAB5" w:rsidR="002C452E" w:rsidRDefault="002C452E" w:rsidP="002C452E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  <w:r w:rsidRPr="0078185E">
        <w:rPr>
          <w:b/>
          <w:sz w:val="18"/>
          <w:szCs w:val="18"/>
        </w:rPr>
        <w:t>HAMLET</w:t>
      </w:r>
      <w:r>
        <w:rPr>
          <w:b/>
          <w:sz w:val="18"/>
          <w:szCs w:val="18"/>
        </w:rPr>
        <w:t>: Tisch N°05 –</w:t>
      </w:r>
      <w:r w:rsidRPr="002C452E">
        <w:rPr>
          <w:b/>
          <w:sz w:val="18"/>
          <w:szCs w:val="18"/>
        </w:rPr>
        <w:t xml:space="preserve"> Klaus Maria Brandauer 1985</w:t>
      </w:r>
      <w:r>
        <w:rPr>
          <w:b/>
          <w:sz w:val="18"/>
          <w:szCs w:val="18"/>
        </w:rPr>
        <w:t xml:space="preserve"> </w:t>
      </w:r>
    </w:p>
    <w:p w14:paraId="77541026" w14:textId="77777777" w:rsidR="002C452E" w:rsidRPr="002C452E" w:rsidRDefault="002C452E" w:rsidP="002C452E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</w:p>
    <w:p w14:paraId="277798B1" w14:textId="46BDF012" w:rsidR="002C452E" w:rsidRDefault="002C452E" w:rsidP="00395CB1">
      <w:pPr>
        <w:tabs>
          <w:tab w:val="left" w:pos="5160"/>
        </w:tabs>
        <w:spacing w:line="288" w:lineRule="auto"/>
        <w:ind w:right="851"/>
        <w:rPr>
          <w:color w:val="FF0000"/>
          <w:sz w:val="22"/>
        </w:rPr>
      </w:pPr>
      <w:r>
        <w:rPr>
          <w:noProof/>
          <w:color w:val="FF0000"/>
          <w:sz w:val="22"/>
        </w:rPr>
        <w:drawing>
          <wp:inline distT="0" distB="0" distL="0" distR="0" wp14:anchorId="006552C3" wp14:editId="35CD17A2">
            <wp:extent cx="2350224" cy="1493212"/>
            <wp:effectExtent l="0" t="0" r="12065" b="5715"/>
            <wp:docPr id="9" name="Bild 9" descr="/Users/Macbook2/Desktop/Peer Gynt 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Users/Macbook2/Desktop/Peer Gynt Kopi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898" cy="1522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C0434" w14:textId="5974ED82" w:rsidR="007C4A83" w:rsidRPr="002C452E" w:rsidRDefault="002C452E" w:rsidP="002C452E">
      <w:pPr>
        <w:tabs>
          <w:tab w:val="left" w:pos="5160"/>
        </w:tabs>
        <w:spacing w:line="288" w:lineRule="auto"/>
        <w:ind w:right="851"/>
        <w:rPr>
          <w:b/>
          <w:sz w:val="18"/>
          <w:szCs w:val="18"/>
        </w:rPr>
      </w:pPr>
      <w:r w:rsidRPr="002C452E">
        <w:rPr>
          <w:b/>
          <w:sz w:val="18"/>
          <w:szCs w:val="18"/>
        </w:rPr>
        <w:t xml:space="preserve">PEER GYNT: Tisch N°08 </w:t>
      </w:r>
      <w:r>
        <w:rPr>
          <w:b/>
          <w:sz w:val="18"/>
          <w:szCs w:val="18"/>
        </w:rPr>
        <w:t>–</w:t>
      </w:r>
      <w:r w:rsidRPr="002C452E">
        <w:rPr>
          <w:b/>
          <w:sz w:val="18"/>
          <w:szCs w:val="18"/>
        </w:rPr>
        <w:t xml:space="preserve"> Ulrich Mühe 1993</w:t>
      </w:r>
    </w:p>
    <w:p w14:paraId="125FAE48" w14:textId="77777777" w:rsidR="002C452E" w:rsidRDefault="002C452E" w:rsidP="00CB6185">
      <w:pPr>
        <w:pStyle w:val="Textkrper"/>
        <w:widowControl w:val="0"/>
        <w:spacing w:line="288" w:lineRule="auto"/>
        <w:ind w:right="851"/>
        <w:outlineLvl w:val="0"/>
        <w:rPr>
          <w:sz w:val="18"/>
          <w:szCs w:val="18"/>
        </w:rPr>
      </w:pPr>
    </w:p>
    <w:p w14:paraId="7BADBD5F" w14:textId="77777777" w:rsidR="002C452E" w:rsidRDefault="002C452E" w:rsidP="00CB6185">
      <w:pPr>
        <w:pStyle w:val="Textkrper"/>
        <w:widowControl w:val="0"/>
        <w:spacing w:line="288" w:lineRule="auto"/>
        <w:ind w:right="851"/>
        <w:outlineLvl w:val="0"/>
        <w:rPr>
          <w:sz w:val="18"/>
          <w:szCs w:val="18"/>
        </w:rPr>
      </w:pPr>
    </w:p>
    <w:p w14:paraId="00713AED" w14:textId="77777777" w:rsidR="00F039DE" w:rsidRPr="00610C70" w:rsidRDefault="00D54779" w:rsidP="00CB6185">
      <w:pPr>
        <w:pStyle w:val="Textkrper"/>
        <w:widowControl w:val="0"/>
        <w:spacing w:line="288" w:lineRule="auto"/>
        <w:ind w:right="851"/>
        <w:outlineLvl w:val="0"/>
        <w:rPr>
          <w:sz w:val="18"/>
          <w:szCs w:val="18"/>
        </w:rPr>
      </w:pPr>
      <w:r w:rsidRPr="00422863">
        <w:rPr>
          <w:sz w:val="18"/>
          <w:szCs w:val="18"/>
        </w:rPr>
        <w:t xml:space="preserve">Das Bildmaterial steht in </w:t>
      </w:r>
      <w:r w:rsidR="00ED39A2" w:rsidRPr="00422863">
        <w:rPr>
          <w:sz w:val="18"/>
          <w:szCs w:val="18"/>
        </w:rPr>
        <w:t>unserem Mediaportal</w:t>
      </w:r>
      <w:r w:rsidR="00B11456">
        <w:rPr>
          <w:sz w:val="18"/>
          <w:szCs w:val="18"/>
        </w:rPr>
        <w:t xml:space="preserve"> Amid-PR</w:t>
      </w:r>
      <w:r w:rsidR="00ED39A2" w:rsidRPr="00422863">
        <w:rPr>
          <w:sz w:val="18"/>
          <w:szCs w:val="18"/>
        </w:rPr>
        <w:t xml:space="preserve"> </w:t>
      </w:r>
      <w:r w:rsidRPr="00422863">
        <w:rPr>
          <w:sz w:val="18"/>
          <w:szCs w:val="18"/>
        </w:rPr>
        <w:t>zum Download bereit.</w:t>
      </w:r>
    </w:p>
    <w:p w14:paraId="12EE45E8" w14:textId="77777777" w:rsidR="00F32447" w:rsidRDefault="00F32447" w:rsidP="00CB6185">
      <w:pPr>
        <w:pStyle w:val="Textkrper"/>
        <w:widowControl w:val="0"/>
        <w:spacing w:line="288" w:lineRule="auto"/>
        <w:ind w:right="851"/>
        <w:rPr>
          <w:b w:val="0"/>
          <w:sz w:val="18"/>
          <w:szCs w:val="18"/>
        </w:rPr>
      </w:pPr>
    </w:p>
    <w:p w14:paraId="47709F27" w14:textId="77777777" w:rsidR="00FE2C96" w:rsidRDefault="00FE2C96" w:rsidP="00CB6185">
      <w:pPr>
        <w:pStyle w:val="Textkrper"/>
        <w:widowControl w:val="0"/>
        <w:spacing w:line="288" w:lineRule="auto"/>
        <w:ind w:right="851"/>
        <w:rPr>
          <w:b w:val="0"/>
          <w:sz w:val="18"/>
          <w:szCs w:val="18"/>
        </w:rPr>
      </w:pPr>
    </w:p>
    <w:p w14:paraId="469665A6" w14:textId="77777777" w:rsidR="00D54779" w:rsidRPr="002724E5" w:rsidRDefault="00D54779" w:rsidP="00CB6185">
      <w:pPr>
        <w:pStyle w:val="Textkrper"/>
        <w:widowControl w:val="0"/>
        <w:spacing w:line="288" w:lineRule="auto"/>
        <w:ind w:right="851"/>
        <w:rPr>
          <w:b w:val="0"/>
          <w:sz w:val="18"/>
          <w:szCs w:val="18"/>
        </w:rPr>
      </w:pPr>
    </w:p>
    <w:tbl>
      <w:tblPr>
        <w:tblW w:w="885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  <w:gridCol w:w="3969"/>
      </w:tblGrid>
      <w:tr w:rsidR="00D54779" w:rsidRPr="005050B3" w14:paraId="247BE866" w14:textId="77777777">
        <w:trPr>
          <w:trHeight w:val="1866"/>
        </w:trPr>
        <w:tc>
          <w:tcPr>
            <w:tcW w:w="4890" w:type="dxa"/>
          </w:tcPr>
          <w:p w14:paraId="12C659EA" w14:textId="77777777" w:rsidR="00955341" w:rsidRPr="005050B3" w:rsidRDefault="00D54779" w:rsidP="00CB618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851"/>
              <w:rPr>
                <w:color w:val="000000"/>
                <w:sz w:val="18"/>
                <w:szCs w:val="18"/>
              </w:rPr>
            </w:pPr>
            <w:r w:rsidRPr="005050B3">
              <w:rPr>
                <w:b/>
                <w:sz w:val="18"/>
                <w:szCs w:val="18"/>
              </w:rPr>
              <w:t>Weitere Informationen:</w:t>
            </w:r>
            <w:r w:rsidRPr="005050B3">
              <w:rPr>
                <w:sz w:val="18"/>
                <w:szCs w:val="18"/>
              </w:rPr>
              <w:br/>
            </w:r>
            <w:r w:rsidR="00D62FA1" w:rsidRPr="005050B3">
              <w:rPr>
                <w:color w:val="000000"/>
                <w:sz w:val="18"/>
                <w:szCs w:val="18"/>
              </w:rPr>
              <w:t>UNA plant – Innenarchitektur</w:t>
            </w:r>
            <w:r w:rsidR="00955341" w:rsidRPr="005050B3">
              <w:rPr>
                <w:color w:val="000000"/>
                <w:sz w:val="18"/>
                <w:szCs w:val="18"/>
              </w:rPr>
              <w:t xml:space="preserve"> </w:t>
            </w:r>
          </w:p>
          <w:p w14:paraId="5E7419DB" w14:textId="77777777" w:rsidR="00D62FA1" w:rsidRPr="005050B3" w:rsidRDefault="00D62FA1" w:rsidP="00CB618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851"/>
              <w:rPr>
                <w:color w:val="000000"/>
                <w:sz w:val="18"/>
                <w:szCs w:val="18"/>
              </w:rPr>
            </w:pPr>
            <w:r w:rsidRPr="005050B3">
              <w:rPr>
                <w:color w:val="000000"/>
                <w:sz w:val="18"/>
                <w:szCs w:val="18"/>
              </w:rPr>
              <w:t>DI Ulrike Nachbargauer</w:t>
            </w:r>
          </w:p>
          <w:p w14:paraId="2710DB13" w14:textId="3C6ED0FC" w:rsidR="00804656" w:rsidRPr="005050B3" w:rsidRDefault="005050B3" w:rsidP="00CB6185">
            <w:pPr>
              <w:widowControl w:val="0"/>
              <w:autoSpaceDE w:val="0"/>
              <w:autoSpaceDN w:val="0"/>
              <w:adjustRightInd w:val="0"/>
              <w:spacing w:line="288" w:lineRule="auto"/>
              <w:ind w:right="851"/>
              <w:rPr>
                <w:color w:val="000000"/>
                <w:sz w:val="18"/>
                <w:szCs w:val="18"/>
              </w:rPr>
            </w:pPr>
            <w:proofErr w:type="spellStart"/>
            <w:r w:rsidRPr="005050B3">
              <w:rPr>
                <w:color w:val="000000"/>
                <w:sz w:val="18"/>
                <w:szCs w:val="18"/>
              </w:rPr>
              <w:t>Gentzgasse</w:t>
            </w:r>
            <w:proofErr w:type="spellEnd"/>
            <w:r w:rsidRPr="005050B3">
              <w:rPr>
                <w:color w:val="000000"/>
                <w:sz w:val="18"/>
                <w:szCs w:val="18"/>
              </w:rPr>
              <w:t xml:space="preserve"> 38/12 –</w:t>
            </w:r>
            <w:r w:rsidR="00D62FA1" w:rsidRPr="005050B3">
              <w:rPr>
                <w:color w:val="000000"/>
                <w:sz w:val="18"/>
                <w:szCs w:val="18"/>
              </w:rPr>
              <w:t xml:space="preserve"> 1180 Wien</w:t>
            </w:r>
          </w:p>
          <w:p w14:paraId="4CB12CB0" w14:textId="2A848FAD" w:rsidR="00D62FA1" w:rsidRPr="005050B3" w:rsidRDefault="00D62FA1" w:rsidP="00D62FA1">
            <w:pPr>
              <w:spacing w:line="288" w:lineRule="auto"/>
              <w:ind w:right="851"/>
              <w:rPr>
                <w:color w:val="000000"/>
                <w:sz w:val="18"/>
                <w:szCs w:val="18"/>
              </w:rPr>
            </w:pPr>
            <w:r w:rsidRPr="005050B3">
              <w:rPr>
                <w:color w:val="000000"/>
                <w:sz w:val="18"/>
                <w:szCs w:val="18"/>
              </w:rPr>
              <w:t>Tel</w:t>
            </w:r>
            <w:r w:rsidR="004C18FB">
              <w:rPr>
                <w:color w:val="000000"/>
                <w:sz w:val="18"/>
                <w:szCs w:val="18"/>
              </w:rPr>
              <w:t>: +43-</w:t>
            </w:r>
            <w:r w:rsidRPr="005050B3">
              <w:rPr>
                <w:color w:val="000000"/>
                <w:sz w:val="18"/>
                <w:szCs w:val="18"/>
              </w:rPr>
              <w:t xml:space="preserve">1-2763176 </w:t>
            </w:r>
          </w:p>
          <w:p w14:paraId="440C2C09" w14:textId="77777777" w:rsidR="00015EDC" w:rsidRPr="005050B3" w:rsidRDefault="00804656" w:rsidP="00015EDC">
            <w:pPr>
              <w:widowControl w:val="0"/>
              <w:autoSpaceDE w:val="0"/>
              <w:autoSpaceDN w:val="0"/>
              <w:adjustRightInd w:val="0"/>
              <w:spacing w:line="288" w:lineRule="auto"/>
              <w:ind w:right="851"/>
              <w:rPr>
                <w:sz w:val="18"/>
                <w:szCs w:val="18"/>
              </w:rPr>
            </w:pPr>
            <w:r w:rsidRPr="005050B3">
              <w:rPr>
                <w:color w:val="000000"/>
                <w:sz w:val="18"/>
                <w:szCs w:val="18"/>
              </w:rPr>
              <w:t xml:space="preserve"> </w:t>
            </w:r>
            <w:hyperlink r:id="rId16" w:history="1">
              <w:r w:rsidR="00015EDC" w:rsidRPr="005050B3">
                <w:rPr>
                  <w:rStyle w:val="Link"/>
                  <w:sz w:val="18"/>
                  <w:szCs w:val="18"/>
                </w:rPr>
                <w:t>www.una-plant.at</w:t>
              </w:r>
            </w:hyperlink>
          </w:p>
          <w:p w14:paraId="220235C8" w14:textId="77777777" w:rsidR="00D54779" w:rsidRPr="005050B3" w:rsidRDefault="00D54779" w:rsidP="00D62FA1">
            <w:pPr>
              <w:spacing w:line="288" w:lineRule="auto"/>
              <w:ind w:right="851"/>
              <w:rPr>
                <w:color w:val="0000FF"/>
                <w:sz w:val="18"/>
                <w:szCs w:val="18"/>
                <w:u w:val="single"/>
              </w:rPr>
            </w:pPr>
          </w:p>
        </w:tc>
        <w:tc>
          <w:tcPr>
            <w:tcW w:w="3969" w:type="dxa"/>
          </w:tcPr>
          <w:p w14:paraId="49D5EB55" w14:textId="77777777" w:rsidR="00D62FA1" w:rsidRPr="005050B3" w:rsidRDefault="00D54779" w:rsidP="00CB6185">
            <w:pPr>
              <w:spacing w:line="288" w:lineRule="auto"/>
              <w:ind w:right="851"/>
              <w:rPr>
                <w:color w:val="000000"/>
                <w:sz w:val="18"/>
                <w:szCs w:val="18"/>
              </w:rPr>
            </w:pPr>
            <w:r w:rsidRPr="005050B3">
              <w:rPr>
                <w:b/>
                <w:sz w:val="18"/>
                <w:szCs w:val="18"/>
              </w:rPr>
              <w:t>Presse- und Öffentlichkeitsarbeit:</w:t>
            </w:r>
            <w:r w:rsidRPr="005050B3">
              <w:rPr>
                <w:sz w:val="18"/>
                <w:szCs w:val="18"/>
              </w:rPr>
              <w:br/>
            </w:r>
            <w:r w:rsidRPr="005050B3">
              <w:rPr>
                <w:color w:val="000000"/>
                <w:sz w:val="18"/>
                <w:szCs w:val="18"/>
              </w:rPr>
              <w:t>P</w:t>
            </w:r>
            <w:r w:rsidR="004900E7" w:rsidRPr="005050B3">
              <w:rPr>
                <w:color w:val="000000"/>
                <w:sz w:val="18"/>
                <w:szCs w:val="18"/>
              </w:rPr>
              <w:t>ress’n’Relations Austria GmbH</w:t>
            </w:r>
            <w:r w:rsidRPr="005050B3">
              <w:rPr>
                <w:color w:val="000000"/>
                <w:sz w:val="18"/>
                <w:szCs w:val="18"/>
              </w:rPr>
              <w:br/>
            </w:r>
            <w:r w:rsidR="00D62FA1" w:rsidRPr="005050B3">
              <w:rPr>
                <w:color w:val="000000"/>
                <w:sz w:val="18"/>
                <w:szCs w:val="18"/>
              </w:rPr>
              <w:t>Natalie Eiffe-Kuhn</w:t>
            </w:r>
          </w:p>
          <w:p w14:paraId="2EB20621" w14:textId="77777777" w:rsidR="006F45AB" w:rsidRPr="005050B3" w:rsidRDefault="0008594A" w:rsidP="00CB6185">
            <w:pPr>
              <w:spacing w:line="288" w:lineRule="auto"/>
              <w:ind w:right="851"/>
              <w:rPr>
                <w:color w:val="000000"/>
                <w:sz w:val="18"/>
                <w:szCs w:val="18"/>
              </w:rPr>
            </w:pPr>
            <w:r w:rsidRPr="005050B3">
              <w:rPr>
                <w:color w:val="000000"/>
                <w:sz w:val="18"/>
                <w:szCs w:val="18"/>
              </w:rPr>
              <w:t>Lange Gasse 65/16</w:t>
            </w:r>
            <w:r w:rsidR="00D54779" w:rsidRPr="005050B3">
              <w:rPr>
                <w:color w:val="000000"/>
                <w:sz w:val="18"/>
                <w:szCs w:val="18"/>
              </w:rPr>
              <w:t xml:space="preserve"> – 10</w:t>
            </w:r>
            <w:r w:rsidRPr="005050B3">
              <w:rPr>
                <w:color w:val="000000"/>
                <w:sz w:val="18"/>
                <w:szCs w:val="18"/>
              </w:rPr>
              <w:t>8</w:t>
            </w:r>
            <w:r w:rsidR="00D54779" w:rsidRPr="005050B3">
              <w:rPr>
                <w:color w:val="000000"/>
                <w:sz w:val="18"/>
                <w:szCs w:val="18"/>
              </w:rPr>
              <w:t>0 Wien</w:t>
            </w:r>
            <w:r w:rsidR="00D54779" w:rsidRPr="005050B3">
              <w:rPr>
                <w:color w:val="000000"/>
                <w:sz w:val="18"/>
                <w:szCs w:val="18"/>
              </w:rPr>
              <w:br/>
              <w:t>Tel.: +43 1 907 61 48-</w:t>
            </w:r>
            <w:r w:rsidR="009C5530" w:rsidRPr="005050B3">
              <w:rPr>
                <w:color w:val="000000"/>
                <w:sz w:val="18"/>
                <w:szCs w:val="18"/>
              </w:rPr>
              <w:t>11</w:t>
            </w:r>
            <w:r w:rsidR="009C5530" w:rsidRPr="005050B3">
              <w:rPr>
                <w:color w:val="000000"/>
                <w:sz w:val="18"/>
                <w:szCs w:val="18"/>
              </w:rPr>
              <w:br/>
            </w:r>
            <w:hyperlink r:id="rId17" w:history="1">
              <w:r w:rsidR="004900E7" w:rsidRPr="005050B3">
                <w:rPr>
                  <w:rStyle w:val="Link"/>
                  <w:sz w:val="18"/>
                  <w:szCs w:val="18"/>
                </w:rPr>
                <w:t>nek@press-n-relations.at</w:t>
              </w:r>
            </w:hyperlink>
            <w:r w:rsidR="004900E7" w:rsidRPr="005050B3">
              <w:rPr>
                <w:color w:val="000000"/>
                <w:sz w:val="18"/>
                <w:szCs w:val="18"/>
              </w:rPr>
              <w:t xml:space="preserve"> - </w:t>
            </w:r>
          </w:p>
          <w:p w14:paraId="7EA1E931" w14:textId="77777777" w:rsidR="00D54779" w:rsidRPr="005050B3" w:rsidRDefault="007B317D" w:rsidP="00CB6185">
            <w:pPr>
              <w:spacing w:line="288" w:lineRule="auto"/>
              <w:ind w:right="851"/>
              <w:rPr>
                <w:sz w:val="18"/>
                <w:szCs w:val="18"/>
              </w:rPr>
            </w:pPr>
            <w:hyperlink r:id="rId18" w:history="1">
              <w:r w:rsidR="000045C9" w:rsidRPr="005050B3">
                <w:rPr>
                  <w:rStyle w:val="Link"/>
                  <w:sz w:val="18"/>
                  <w:szCs w:val="18"/>
                </w:rPr>
                <w:t>www.press-n-relations.com</w:t>
              </w:r>
            </w:hyperlink>
          </w:p>
        </w:tc>
      </w:tr>
    </w:tbl>
    <w:p w14:paraId="408F649A" w14:textId="77777777" w:rsidR="00F32447" w:rsidRDefault="00F32447" w:rsidP="00A55779">
      <w:pPr>
        <w:spacing w:line="288" w:lineRule="auto"/>
        <w:ind w:right="851"/>
        <w:outlineLvl w:val="0"/>
        <w:rPr>
          <w:b/>
          <w:sz w:val="18"/>
          <w:szCs w:val="16"/>
        </w:rPr>
      </w:pPr>
    </w:p>
    <w:p w14:paraId="58132FBA" w14:textId="77777777" w:rsidR="0049042F" w:rsidRDefault="0049042F" w:rsidP="00A55779">
      <w:pPr>
        <w:spacing w:line="288" w:lineRule="auto"/>
        <w:ind w:right="851"/>
        <w:outlineLvl w:val="0"/>
        <w:rPr>
          <w:b/>
          <w:sz w:val="18"/>
          <w:szCs w:val="16"/>
        </w:rPr>
      </w:pPr>
    </w:p>
    <w:p w14:paraId="731ACCDB" w14:textId="77777777" w:rsidR="00686683" w:rsidRDefault="00955341">
      <w:pPr>
        <w:spacing w:line="288" w:lineRule="auto"/>
        <w:outlineLvl w:val="0"/>
        <w:rPr>
          <w:b/>
          <w:sz w:val="16"/>
          <w:szCs w:val="16"/>
        </w:rPr>
      </w:pPr>
      <w:r w:rsidRPr="00FE2C96">
        <w:rPr>
          <w:b/>
          <w:sz w:val="16"/>
          <w:szCs w:val="16"/>
        </w:rPr>
        <w:t xml:space="preserve">Über </w:t>
      </w:r>
      <w:r w:rsidR="0073580F" w:rsidRPr="00FE2C96">
        <w:rPr>
          <w:b/>
          <w:sz w:val="16"/>
          <w:szCs w:val="16"/>
        </w:rPr>
        <w:t>Ulrike Nachbargauer</w:t>
      </w:r>
    </w:p>
    <w:p w14:paraId="6631E90A" w14:textId="7F299E3C" w:rsidR="00686683" w:rsidRDefault="00AE0055">
      <w:pPr>
        <w:widowControl w:val="0"/>
        <w:autoSpaceDE w:val="0"/>
        <w:autoSpaceDN w:val="0"/>
        <w:adjustRightInd w:val="0"/>
        <w:spacing w:line="288" w:lineRule="auto"/>
        <w:rPr>
          <w:sz w:val="16"/>
        </w:rPr>
      </w:pPr>
      <w:r>
        <w:rPr>
          <w:sz w:val="16"/>
        </w:rPr>
        <w:t>Nach i</w:t>
      </w:r>
      <w:r w:rsidR="0028018E" w:rsidRPr="00FE2C96">
        <w:rPr>
          <w:sz w:val="16"/>
        </w:rPr>
        <w:t>hrem Architekturstudium an der TU Wien spezialisierte sich Ulrike Nachbargauer auf Innenarchitektur. Heute ist sie in allen Bereich</w:t>
      </w:r>
      <w:r w:rsidR="004B7B27" w:rsidRPr="00FE2C96">
        <w:rPr>
          <w:sz w:val="16"/>
        </w:rPr>
        <w:t xml:space="preserve">en des </w:t>
      </w:r>
      <w:proofErr w:type="spellStart"/>
      <w:r w:rsidR="004B7B27" w:rsidRPr="00FE2C96">
        <w:rPr>
          <w:sz w:val="16"/>
        </w:rPr>
        <w:t>Interior</w:t>
      </w:r>
      <w:proofErr w:type="spellEnd"/>
      <w:r w:rsidR="004B7B27" w:rsidRPr="00FE2C96">
        <w:rPr>
          <w:sz w:val="16"/>
        </w:rPr>
        <w:t>-</w:t>
      </w:r>
      <w:r w:rsidR="0028018E" w:rsidRPr="00FE2C96">
        <w:rPr>
          <w:sz w:val="16"/>
        </w:rPr>
        <w:t>Designs</w:t>
      </w:r>
      <w:r w:rsidR="0041274B">
        <w:rPr>
          <w:sz w:val="16"/>
        </w:rPr>
        <w:t xml:space="preserve"> </w:t>
      </w:r>
      <w:r w:rsidR="004869F9">
        <w:rPr>
          <w:sz w:val="16"/>
        </w:rPr>
        <w:t xml:space="preserve">tätig. </w:t>
      </w:r>
      <w:r>
        <w:rPr>
          <w:sz w:val="16"/>
        </w:rPr>
        <w:t>2006 eröffnete Ulrike Nachbargauer</w:t>
      </w:r>
      <w:r w:rsidR="0028018E" w:rsidRPr="00FE2C96">
        <w:rPr>
          <w:sz w:val="16"/>
        </w:rPr>
        <w:t xml:space="preserve"> ihr </w:t>
      </w:r>
      <w:r w:rsidR="00E94B04" w:rsidRPr="004869F9">
        <w:rPr>
          <w:sz w:val="16"/>
        </w:rPr>
        <w:t>Büro</w:t>
      </w:r>
      <w:r w:rsidR="00FE2C96">
        <w:rPr>
          <w:sz w:val="16"/>
        </w:rPr>
        <w:t xml:space="preserve"> </w:t>
      </w:r>
      <w:r w:rsidR="00015EDC">
        <w:rPr>
          <w:sz w:val="16"/>
        </w:rPr>
        <w:t>UNA</w:t>
      </w:r>
      <w:r w:rsidR="00FE2C96">
        <w:rPr>
          <w:sz w:val="16"/>
        </w:rPr>
        <w:t xml:space="preserve"> plant</w:t>
      </w:r>
      <w:r w:rsidR="002003EF">
        <w:rPr>
          <w:sz w:val="16"/>
        </w:rPr>
        <w:t xml:space="preserve"> </w:t>
      </w:r>
      <w:r>
        <w:rPr>
          <w:sz w:val="16"/>
        </w:rPr>
        <w:t>in 1180 Wien</w:t>
      </w:r>
      <w:r w:rsidR="002003EF">
        <w:rPr>
          <w:sz w:val="16"/>
        </w:rPr>
        <w:t xml:space="preserve">. </w:t>
      </w:r>
      <w:r w:rsidR="002003EF" w:rsidRPr="002003EF">
        <w:rPr>
          <w:sz w:val="16"/>
        </w:rPr>
        <w:t>In ihrer Innenarchitektur integriert die Designerin gerne Bühnenschätze und bringt so großes Theater in die Wohnzimmer der Menschen.</w:t>
      </w:r>
    </w:p>
    <w:sectPr w:rsidR="00686683" w:rsidSect="00A551BD">
      <w:headerReference w:type="default" r:id="rId19"/>
      <w:pgSz w:w="11906" w:h="16838"/>
      <w:pgMar w:top="2127" w:right="1700" w:bottom="1276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5EB147" w14:textId="77777777" w:rsidR="007B317D" w:rsidRDefault="007B317D">
      <w:r>
        <w:separator/>
      </w:r>
    </w:p>
  </w:endnote>
  <w:endnote w:type="continuationSeparator" w:id="0">
    <w:p w14:paraId="2664A703" w14:textId="77777777" w:rsidR="007B317D" w:rsidRDefault="007B3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o Sans Pro Regular">
    <w:altName w:val="Times New Roman"/>
    <w:panose1 w:val="00000000000000000000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inion Pro">
    <w:altName w:val="Lucida Grande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BDB229" w14:textId="77777777" w:rsidR="007B317D" w:rsidRDefault="007B317D">
      <w:r>
        <w:separator/>
      </w:r>
    </w:p>
  </w:footnote>
  <w:footnote w:type="continuationSeparator" w:id="0">
    <w:p w14:paraId="0282F877" w14:textId="77777777" w:rsidR="007B317D" w:rsidRDefault="007B317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4CBF7A" w14:textId="77777777" w:rsidR="00245E90" w:rsidRDefault="00245E90" w:rsidP="00F12E8B">
    <w:pPr>
      <w:pStyle w:val="Kopfzeile"/>
      <w:tabs>
        <w:tab w:val="right" w:pos="8789"/>
      </w:tabs>
    </w:pPr>
    <w:r w:rsidRPr="00F12E8B">
      <w:rPr>
        <w:sz w:val="28"/>
      </w:rPr>
      <w:t xml:space="preserve">PRESSEINFORMATION </w:t>
    </w:r>
    <w:r>
      <w:tab/>
    </w:r>
    <w:r>
      <w:tab/>
    </w:r>
    <w:r>
      <w:rPr>
        <w:noProof/>
      </w:rPr>
      <w:drawing>
        <wp:inline distT="0" distB="0" distL="0" distR="0" wp14:anchorId="63496B0B" wp14:editId="129C801B">
          <wp:extent cx="1139402" cy="807632"/>
          <wp:effectExtent l="25400" t="0" r="3598" b="0"/>
          <wp:docPr id="6" name="Bild 4" descr=":Logo Un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:Logo Un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051" cy="81092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1010AE3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166D90"/>
    <w:multiLevelType w:val="hybridMultilevel"/>
    <w:tmpl w:val="055601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091093"/>
    <w:multiLevelType w:val="hybridMultilevel"/>
    <w:tmpl w:val="62A82A22"/>
    <w:lvl w:ilvl="0" w:tplc="0CDCC7E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Neo Sans Pro Regular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Neo Sans Pro Regular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Neo Sans Pro Regular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98"/>
  <w:embedSystemFonts/>
  <w:proofState w:spelling="clean" w:grammar="clean"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EF1"/>
    <w:rsid w:val="00002763"/>
    <w:rsid w:val="000045C9"/>
    <w:rsid w:val="00011225"/>
    <w:rsid w:val="00015EDC"/>
    <w:rsid w:val="00035337"/>
    <w:rsid w:val="0003620B"/>
    <w:rsid w:val="00047414"/>
    <w:rsid w:val="0005027D"/>
    <w:rsid w:val="0006000F"/>
    <w:rsid w:val="000742A2"/>
    <w:rsid w:val="0008127A"/>
    <w:rsid w:val="00083909"/>
    <w:rsid w:val="0008594A"/>
    <w:rsid w:val="000A4A81"/>
    <w:rsid w:val="000A62F8"/>
    <w:rsid w:val="000B21C7"/>
    <w:rsid w:val="000B7BD4"/>
    <w:rsid w:val="000C1998"/>
    <w:rsid w:val="000D1C39"/>
    <w:rsid w:val="000D205C"/>
    <w:rsid w:val="000D3858"/>
    <w:rsid w:val="000D6EC5"/>
    <w:rsid w:val="000F04E8"/>
    <w:rsid w:val="000F06DD"/>
    <w:rsid w:val="00101894"/>
    <w:rsid w:val="001060FE"/>
    <w:rsid w:val="00125BD1"/>
    <w:rsid w:val="00142F49"/>
    <w:rsid w:val="0015212D"/>
    <w:rsid w:val="001776F4"/>
    <w:rsid w:val="001A75FE"/>
    <w:rsid w:val="001B1807"/>
    <w:rsid w:val="001B2BED"/>
    <w:rsid w:val="001B488A"/>
    <w:rsid w:val="001B7E84"/>
    <w:rsid w:val="001D52FD"/>
    <w:rsid w:val="001E0DA5"/>
    <w:rsid w:val="001F6675"/>
    <w:rsid w:val="002003EF"/>
    <w:rsid w:val="00211C34"/>
    <w:rsid w:val="002307FE"/>
    <w:rsid w:val="00245E90"/>
    <w:rsid w:val="00263C65"/>
    <w:rsid w:val="00272DE5"/>
    <w:rsid w:val="00274514"/>
    <w:rsid w:val="0028018E"/>
    <w:rsid w:val="00291C77"/>
    <w:rsid w:val="00291DEE"/>
    <w:rsid w:val="002A44F9"/>
    <w:rsid w:val="002A6EB2"/>
    <w:rsid w:val="002C452E"/>
    <w:rsid w:val="002D3B7C"/>
    <w:rsid w:val="00321FBD"/>
    <w:rsid w:val="00336890"/>
    <w:rsid w:val="00365BEF"/>
    <w:rsid w:val="00390E4B"/>
    <w:rsid w:val="00395CB1"/>
    <w:rsid w:val="003A69FF"/>
    <w:rsid w:val="003A6F46"/>
    <w:rsid w:val="003B58D9"/>
    <w:rsid w:val="003B7B5D"/>
    <w:rsid w:val="003C26FA"/>
    <w:rsid w:val="003D0E0F"/>
    <w:rsid w:val="003F49CE"/>
    <w:rsid w:val="00402765"/>
    <w:rsid w:val="0041274B"/>
    <w:rsid w:val="00422863"/>
    <w:rsid w:val="00437508"/>
    <w:rsid w:val="004466B0"/>
    <w:rsid w:val="004520CA"/>
    <w:rsid w:val="004869F9"/>
    <w:rsid w:val="004900E7"/>
    <w:rsid w:val="0049042F"/>
    <w:rsid w:val="00495E86"/>
    <w:rsid w:val="004A1111"/>
    <w:rsid w:val="004B3803"/>
    <w:rsid w:val="004B7B27"/>
    <w:rsid w:val="004C1283"/>
    <w:rsid w:val="004C18FB"/>
    <w:rsid w:val="004C28B6"/>
    <w:rsid w:val="004C738F"/>
    <w:rsid w:val="004D3602"/>
    <w:rsid w:val="004D3C2F"/>
    <w:rsid w:val="00500541"/>
    <w:rsid w:val="005050B3"/>
    <w:rsid w:val="005162A0"/>
    <w:rsid w:val="005224FB"/>
    <w:rsid w:val="0053629D"/>
    <w:rsid w:val="00547C0B"/>
    <w:rsid w:val="00566EE8"/>
    <w:rsid w:val="00572382"/>
    <w:rsid w:val="005863DF"/>
    <w:rsid w:val="00587150"/>
    <w:rsid w:val="005939E6"/>
    <w:rsid w:val="00594EF4"/>
    <w:rsid w:val="0059531E"/>
    <w:rsid w:val="00596261"/>
    <w:rsid w:val="005B4A16"/>
    <w:rsid w:val="005D03CB"/>
    <w:rsid w:val="005D189A"/>
    <w:rsid w:val="005E2E56"/>
    <w:rsid w:val="005F15A2"/>
    <w:rsid w:val="006076D8"/>
    <w:rsid w:val="00610C70"/>
    <w:rsid w:val="00622F4B"/>
    <w:rsid w:val="006463EC"/>
    <w:rsid w:val="00646716"/>
    <w:rsid w:val="00662262"/>
    <w:rsid w:val="00682F19"/>
    <w:rsid w:val="00686683"/>
    <w:rsid w:val="00686D26"/>
    <w:rsid w:val="006900CD"/>
    <w:rsid w:val="006A1B54"/>
    <w:rsid w:val="006B31D6"/>
    <w:rsid w:val="006E4F74"/>
    <w:rsid w:val="006E5A7F"/>
    <w:rsid w:val="006F45AB"/>
    <w:rsid w:val="0071196D"/>
    <w:rsid w:val="007176B3"/>
    <w:rsid w:val="00725B07"/>
    <w:rsid w:val="00727182"/>
    <w:rsid w:val="00727C7B"/>
    <w:rsid w:val="0073580F"/>
    <w:rsid w:val="00754523"/>
    <w:rsid w:val="00754C12"/>
    <w:rsid w:val="00762517"/>
    <w:rsid w:val="00770A77"/>
    <w:rsid w:val="0077255B"/>
    <w:rsid w:val="0078185E"/>
    <w:rsid w:val="007835C8"/>
    <w:rsid w:val="007A48D7"/>
    <w:rsid w:val="007B317D"/>
    <w:rsid w:val="007B7EF1"/>
    <w:rsid w:val="007C4A83"/>
    <w:rsid w:val="007D7C18"/>
    <w:rsid w:val="007E5177"/>
    <w:rsid w:val="007F031A"/>
    <w:rsid w:val="00804656"/>
    <w:rsid w:val="0081049A"/>
    <w:rsid w:val="0081593F"/>
    <w:rsid w:val="008411AC"/>
    <w:rsid w:val="008719E6"/>
    <w:rsid w:val="0088411F"/>
    <w:rsid w:val="008901F5"/>
    <w:rsid w:val="008A668C"/>
    <w:rsid w:val="008A79D5"/>
    <w:rsid w:val="008B5170"/>
    <w:rsid w:val="008C4C0A"/>
    <w:rsid w:val="008D3464"/>
    <w:rsid w:val="008D5952"/>
    <w:rsid w:val="008F394A"/>
    <w:rsid w:val="00910C1B"/>
    <w:rsid w:val="00912E2C"/>
    <w:rsid w:val="00913E7E"/>
    <w:rsid w:val="00927EE1"/>
    <w:rsid w:val="0093002F"/>
    <w:rsid w:val="00934516"/>
    <w:rsid w:val="00937160"/>
    <w:rsid w:val="00937BA4"/>
    <w:rsid w:val="00955341"/>
    <w:rsid w:val="00960C20"/>
    <w:rsid w:val="00967325"/>
    <w:rsid w:val="00972DD5"/>
    <w:rsid w:val="0097563C"/>
    <w:rsid w:val="00994F2F"/>
    <w:rsid w:val="009A48BC"/>
    <w:rsid w:val="009A5C79"/>
    <w:rsid w:val="009B7D6A"/>
    <w:rsid w:val="009C494D"/>
    <w:rsid w:val="009C5530"/>
    <w:rsid w:val="009D2D98"/>
    <w:rsid w:val="009D4D55"/>
    <w:rsid w:val="009D5D3C"/>
    <w:rsid w:val="009E5681"/>
    <w:rsid w:val="009E5F87"/>
    <w:rsid w:val="00A077E6"/>
    <w:rsid w:val="00A07DAC"/>
    <w:rsid w:val="00A07FAB"/>
    <w:rsid w:val="00A175C6"/>
    <w:rsid w:val="00A20CE5"/>
    <w:rsid w:val="00A21424"/>
    <w:rsid w:val="00A26D30"/>
    <w:rsid w:val="00A47C26"/>
    <w:rsid w:val="00A5104F"/>
    <w:rsid w:val="00A551BD"/>
    <w:rsid w:val="00A55779"/>
    <w:rsid w:val="00A56D35"/>
    <w:rsid w:val="00A57E57"/>
    <w:rsid w:val="00A63259"/>
    <w:rsid w:val="00A64FA8"/>
    <w:rsid w:val="00A71421"/>
    <w:rsid w:val="00A74C54"/>
    <w:rsid w:val="00A77213"/>
    <w:rsid w:val="00A8654D"/>
    <w:rsid w:val="00A92A64"/>
    <w:rsid w:val="00A93E8F"/>
    <w:rsid w:val="00AA04B4"/>
    <w:rsid w:val="00AC08DB"/>
    <w:rsid w:val="00AD6A71"/>
    <w:rsid w:val="00AD7BF9"/>
    <w:rsid w:val="00AE0055"/>
    <w:rsid w:val="00AF2799"/>
    <w:rsid w:val="00B02CE0"/>
    <w:rsid w:val="00B072C8"/>
    <w:rsid w:val="00B11456"/>
    <w:rsid w:val="00B208FF"/>
    <w:rsid w:val="00B23CB1"/>
    <w:rsid w:val="00B46179"/>
    <w:rsid w:val="00B463D4"/>
    <w:rsid w:val="00B56289"/>
    <w:rsid w:val="00B56572"/>
    <w:rsid w:val="00B627D2"/>
    <w:rsid w:val="00B647BA"/>
    <w:rsid w:val="00B67419"/>
    <w:rsid w:val="00B7347C"/>
    <w:rsid w:val="00B809F3"/>
    <w:rsid w:val="00B81632"/>
    <w:rsid w:val="00B83705"/>
    <w:rsid w:val="00B96374"/>
    <w:rsid w:val="00BA1747"/>
    <w:rsid w:val="00BD4186"/>
    <w:rsid w:val="00BD5C52"/>
    <w:rsid w:val="00BE2A0B"/>
    <w:rsid w:val="00BE6292"/>
    <w:rsid w:val="00BF0CDC"/>
    <w:rsid w:val="00C00F5C"/>
    <w:rsid w:val="00C1352E"/>
    <w:rsid w:val="00C210EE"/>
    <w:rsid w:val="00C474C4"/>
    <w:rsid w:val="00C52631"/>
    <w:rsid w:val="00C848C2"/>
    <w:rsid w:val="00C860C9"/>
    <w:rsid w:val="00C915E5"/>
    <w:rsid w:val="00C91DB4"/>
    <w:rsid w:val="00C961D9"/>
    <w:rsid w:val="00CA593C"/>
    <w:rsid w:val="00CB6185"/>
    <w:rsid w:val="00CC1803"/>
    <w:rsid w:val="00CC18F4"/>
    <w:rsid w:val="00CC6F45"/>
    <w:rsid w:val="00CD0E41"/>
    <w:rsid w:val="00CD4099"/>
    <w:rsid w:val="00CD728B"/>
    <w:rsid w:val="00D37B53"/>
    <w:rsid w:val="00D44D71"/>
    <w:rsid w:val="00D45498"/>
    <w:rsid w:val="00D54779"/>
    <w:rsid w:val="00D62FA1"/>
    <w:rsid w:val="00D64DB2"/>
    <w:rsid w:val="00D67404"/>
    <w:rsid w:val="00D67B54"/>
    <w:rsid w:val="00D80617"/>
    <w:rsid w:val="00D92856"/>
    <w:rsid w:val="00DA1331"/>
    <w:rsid w:val="00DA13B1"/>
    <w:rsid w:val="00DA7125"/>
    <w:rsid w:val="00DD4A31"/>
    <w:rsid w:val="00DD4A86"/>
    <w:rsid w:val="00DF765E"/>
    <w:rsid w:val="00E062CA"/>
    <w:rsid w:val="00E16F3A"/>
    <w:rsid w:val="00E43C29"/>
    <w:rsid w:val="00E718E3"/>
    <w:rsid w:val="00E94B04"/>
    <w:rsid w:val="00E97E07"/>
    <w:rsid w:val="00EA64D8"/>
    <w:rsid w:val="00EC6D70"/>
    <w:rsid w:val="00ED1068"/>
    <w:rsid w:val="00ED39A2"/>
    <w:rsid w:val="00ED7A69"/>
    <w:rsid w:val="00F039DE"/>
    <w:rsid w:val="00F12E8B"/>
    <w:rsid w:val="00F25FEE"/>
    <w:rsid w:val="00F32447"/>
    <w:rsid w:val="00F45497"/>
    <w:rsid w:val="00F500AB"/>
    <w:rsid w:val="00F529CB"/>
    <w:rsid w:val="00F631E1"/>
    <w:rsid w:val="00F71EC6"/>
    <w:rsid w:val="00F74C39"/>
    <w:rsid w:val="00F92EDE"/>
    <w:rsid w:val="00FC1B10"/>
    <w:rsid w:val="00FD6491"/>
    <w:rsid w:val="00FE2C96"/>
    <w:rsid w:val="00FF0F1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68A85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07FAB"/>
    <w:pPr>
      <w:spacing w:line="312" w:lineRule="auto"/>
    </w:pPr>
    <w:rPr>
      <w:rFonts w:ascii="Helvetica" w:hAnsi="Helvetic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07FA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A07FAB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A07FAB"/>
    <w:rPr>
      <w:b/>
      <w:szCs w:val="22"/>
    </w:rPr>
  </w:style>
  <w:style w:type="character" w:styleId="Link">
    <w:name w:val="Hyperlink"/>
    <w:rsid w:val="00A07FAB"/>
    <w:rPr>
      <w:color w:val="0000FF"/>
      <w:u w:val="single"/>
    </w:rPr>
  </w:style>
  <w:style w:type="paragraph" w:styleId="Sprechblasentext">
    <w:name w:val="Balloon Text"/>
    <w:basedOn w:val="Standard"/>
    <w:semiHidden/>
    <w:rsid w:val="00A07FAB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rsid w:val="00A07FAB"/>
    <w:rPr>
      <w:rFonts w:ascii="Helvetica" w:hAnsi="Helvetica"/>
      <w:b/>
      <w:sz w:val="22"/>
      <w:szCs w:val="22"/>
    </w:rPr>
  </w:style>
  <w:style w:type="character" w:styleId="Kommentarzeichen">
    <w:name w:val="annotation reference"/>
    <w:uiPriority w:val="99"/>
    <w:semiHidden/>
    <w:unhideWhenUsed/>
    <w:rsid w:val="00A07FAB"/>
    <w:rPr>
      <w:sz w:val="18"/>
      <w:szCs w:val="18"/>
    </w:rPr>
  </w:style>
  <w:style w:type="paragraph" w:styleId="Kommentartext">
    <w:name w:val="annotation text"/>
    <w:basedOn w:val="Standard"/>
    <w:uiPriority w:val="99"/>
    <w:semiHidden/>
    <w:unhideWhenUsed/>
    <w:rsid w:val="00A07FAB"/>
  </w:style>
  <w:style w:type="character" w:customStyle="1" w:styleId="KommentartextZeichen">
    <w:name w:val="Kommentartext Zeichen"/>
    <w:uiPriority w:val="99"/>
    <w:semiHidden/>
    <w:rsid w:val="00A07FAB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uiPriority w:val="99"/>
    <w:semiHidden/>
    <w:unhideWhenUsed/>
    <w:rsid w:val="00A07FAB"/>
    <w:rPr>
      <w:b/>
      <w:bCs/>
      <w:sz w:val="20"/>
      <w:szCs w:val="20"/>
    </w:rPr>
  </w:style>
  <w:style w:type="character" w:customStyle="1" w:styleId="KommentarthemaZeichen">
    <w:name w:val="Kommentarthema Zeichen"/>
    <w:uiPriority w:val="99"/>
    <w:semiHidden/>
    <w:rsid w:val="00A07FAB"/>
    <w:rPr>
      <w:rFonts w:ascii="Helvetica" w:hAnsi="Helvetica"/>
      <w:b/>
      <w:bCs/>
      <w:sz w:val="24"/>
      <w:szCs w:val="24"/>
    </w:rPr>
  </w:style>
  <w:style w:type="paragraph" w:styleId="Textkrper-Zeileneinzug">
    <w:name w:val="Body Text Indent"/>
    <w:basedOn w:val="Standard"/>
    <w:rsid w:val="00A07FAB"/>
    <w:pPr>
      <w:spacing w:after="120"/>
      <w:ind w:left="283"/>
    </w:pPr>
  </w:style>
  <w:style w:type="character" w:customStyle="1" w:styleId="TextkrpereinzugZeichen">
    <w:name w:val="Textkörpereinzug Zeichen"/>
    <w:rsid w:val="00A07FAB"/>
    <w:rPr>
      <w:rFonts w:ascii="Helvetica" w:hAnsi="Helvetica"/>
    </w:rPr>
  </w:style>
  <w:style w:type="paragraph" w:styleId="StandardWeb">
    <w:name w:val="Normal (Web)"/>
    <w:basedOn w:val="Standard"/>
    <w:uiPriority w:val="99"/>
    <w:rsid w:val="009C1FE3"/>
    <w:pPr>
      <w:spacing w:beforeLines="1" w:afterLines="1" w:line="240" w:lineRule="auto"/>
    </w:pPr>
    <w:rPr>
      <w:rFonts w:ascii="Times" w:hAnsi="Times"/>
    </w:rPr>
  </w:style>
  <w:style w:type="paragraph" w:styleId="berarbeitung">
    <w:name w:val="Revision"/>
    <w:hidden/>
    <w:rsid w:val="009C1FE3"/>
    <w:rPr>
      <w:rFonts w:ascii="Helvetica" w:hAnsi="Helvetica"/>
    </w:rPr>
  </w:style>
  <w:style w:type="paragraph" w:styleId="Listenabsatz">
    <w:name w:val="List Paragraph"/>
    <w:basedOn w:val="Standard"/>
    <w:qFormat/>
    <w:rsid w:val="009C1FE3"/>
    <w:pPr>
      <w:ind w:left="720"/>
      <w:contextualSpacing/>
    </w:pPr>
  </w:style>
  <w:style w:type="character" w:styleId="BesuchterLink">
    <w:name w:val="FollowedHyperlink"/>
    <w:rsid w:val="009C1FE3"/>
    <w:rPr>
      <w:color w:val="800080"/>
      <w:u w:val="single"/>
    </w:rPr>
  </w:style>
  <w:style w:type="table" w:styleId="Tabellenraster">
    <w:name w:val="Table Grid"/>
    <w:basedOn w:val="NormaleTabelle"/>
    <w:uiPriority w:val="59"/>
    <w:rsid w:val="00BD0D5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ett">
    <w:name w:val="Strong"/>
    <w:basedOn w:val="Absatz-Standardschriftart"/>
    <w:uiPriority w:val="22"/>
    <w:qFormat/>
    <w:rsid w:val="003D0E0F"/>
    <w:rPr>
      <w:rFonts w:ascii="Neo Sans Pro Regular" w:hAnsi="Neo Sans Pro Regular" w:hint="default"/>
      <w:b w:val="0"/>
      <w:bCs w:val="0"/>
    </w:rPr>
  </w:style>
  <w:style w:type="paragraph" w:customStyle="1" w:styleId="EinfAbs">
    <w:name w:val="[Einf. Abs.]"/>
    <w:basedOn w:val="Standard"/>
    <w:uiPriority w:val="99"/>
    <w:rsid w:val="00725B07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  <w:lang w:val="en-US" w:eastAsia="en-US"/>
    </w:rPr>
  </w:style>
  <w:style w:type="paragraph" w:customStyle="1" w:styleId="p1">
    <w:name w:val="p1"/>
    <w:basedOn w:val="Standard"/>
    <w:rsid w:val="008411AC"/>
    <w:pPr>
      <w:spacing w:line="240" w:lineRule="auto"/>
    </w:pPr>
    <w:rPr>
      <w:rFonts w:ascii="Arial" w:hAnsi="Arial" w:cs="Arial"/>
      <w:color w:val="545454"/>
      <w:sz w:val="20"/>
      <w:szCs w:val="20"/>
    </w:rPr>
  </w:style>
  <w:style w:type="character" w:customStyle="1" w:styleId="s2">
    <w:name w:val="s2"/>
    <w:basedOn w:val="Absatz-Standardschriftart"/>
    <w:rsid w:val="008411AC"/>
    <w:rPr>
      <w:color w:val="6A6A6A"/>
    </w:rPr>
  </w:style>
  <w:style w:type="character" w:customStyle="1" w:styleId="s1">
    <w:name w:val="s1"/>
    <w:basedOn w:val="Absatz-Standardschriftart"/>
    <w:rsid w:val="008411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5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5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1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93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20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0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06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03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5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9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86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810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38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5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21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14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0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0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69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2.jpeg"/><Relationship Id="rId11" Type="http://schemas.openxmlformats.org/officeDocument/2006/relationships/image" Target="media/image3.jpeg"/><Relationship Id="rId12" Type="http://schemas.openxmlformats.org/officeDocument/2006/relationships/image" Target="media/image4.jpeg"/><Relationship Id="rId13" Type="http://schemas.openxmlformats.org/officeDocument/2006/relationships/image" Target="media/image5.jpeg"/><Relationship Id="rId14" Type="http://schemas.openxmlformats.org/officeDocument/2006/relationships/image" Target="media/image6.jpeg"/><Relationship Id="rId15" Type="http://schemas.openxmlformats.org/officeDocument/2006/relationships/image" Target="media/image7.jpeg"/><Relationship Id="rId16" Type="http://schemas.openxmlformats.org/officeDocument/2006/relationships/hyperlink" Target="http://www.una-plant.at" TargetMode="External"/><Relationship Id="rId17" Type="http://schemas.openxmlformats.org/officeDocument/2006/relationships/hyperlink" Target="mailto:nek@press-n-relations.at" TargetMode="External"/><Relationship Id="rId18" Type="http://schemas.openxmlformats.org/officeDocument/2006/relationships/hyperlink" Target="http://www.press-n-relations.com" TargetMode="External"/><Relationship Id="rId19" Type="http://schemas.openxmlformats.org/officeDocument/2006/relationships/header" Target="header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buehnenschaetz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EFDCF4-9061-EB49-B494-F449C436E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1034</Words>
  <Characters>6516</Characters>
  <Application>Microsoft Macintosh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7535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7012443</vt:i4>
      </vt:variant>
      <vt:variant>
        <vt:i4>3</vt:i4>
      </vt:variant>
      <vt:variant>
        <vt:i4>0</vt:i4>
      </vt:variant>
      <vt:variant>
        <vt:i4>5</vt:i4>
      </vt:variant>
      <vt:variant>
        <vt:lpwstr>http://www.mediamid.com</vt:lpwstr>
      </vt:variant>
      <vt:variant>
        <vt:lpwstr/>
      </vt:variant>
      <vt:variant>
        <vt:i4>5963795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1638456</vt:i4>
      </vt:variant>
      <vt:variant>
        <vt:i4>5706</vt:i4>
      </vt:variant>
      <vt:variant>
        <vt:i4>1025</vt:i4>
      </vt:variant>
      <vt:variant>
        <vt:i4>1</vt:i4>
      </vt:variant>
      <vt:variant>
        <vt:lpwstr>DB social Media Kopie</vt:lpwstr>
      </vt:variant>
      <vt:variant>
        <vt:lpwstr/>
      </vt:variant>
      <vt:variant>
        <vt:i4>2424857</vt:i4>
      </vt:variant>
      <vt:variant>
        <vt:i4>-1</vt:i4>
      </vt:variant>
      <vt:variant>
        <vt:i4>2051</vt:i4>
      </vt:variant>
      <vt:variant>
        <vt:i4>1</vt:i4>
      </vt:variant>
      <vt:variant>
        <vt:lpwstr>mediamid_BB-Logo+Claim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Natalie</cp:lastModifiedBy>
  <cp:revision>3</cp:revision>
  <cp:lastPrinted>2016-09-21T08:13:00Z</cp:lastPrinted>
  <dcterms:created xsi:type="dcterms:W3CDTF">2017-02-14T08:59:00Z</dcterms:created>
  <dcterms:modified xsi:type="dcterms:W3CDTF">2017-02-14T10:32:00Z</dcterms:modified>
</cp:coreProperties>
</file>