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07" w:rsidRPr="00FE660B" w:rsidRDefault="00595E07" w:rsidP="00595E07">
      <w:pPr>
        <w:spacing w:line="288" w:lineRule="auto"/>
        <w:rPr>
          <w:rFonts w:ascii="Helvetica" w:hAnsi="Helvetica"/>
          <w:b/>
          <w:sz w:val="20"/>
        </w:rPr>
      </w:pPr>
      <w:r w:rsidRPr="00FE660B">
        <w:rPr>
          <w:rFonts w:ascii="Helvetica" w:hAnsi="Helvetica"/>
          <w:b/>
          <w:sz w:val="20"/>
        </w:rPr>
        <w:t>Presseinformation</w:t>
      </w:r>
    </w:p>
    <w:p w:rsidR="00595E07" w:rsidRPr="00CA60D9" w:rsidRDefault="00595E07" w:rsidP="00595E07">
      <w:pPr>
        <w:spacing w:line="288" w:lineRule="auto"/>
        <w:rPr>
          <w:rFonts w:ascii="Helvetica" w:hAnsi="Helvetica"/>
          <w:sz w:val="20"/>
        </w:rPr>
      </w:pPr>
      <w:r w:rsidRPr="00FE660B">
        <w:rPr>
          <w:rFonts w:ascii="Helvetica" w:hAnsi="Helvetica"/>
          <w:sz w:val="20"/>
        </w:rPr>
        <w:t>Schwerzenbach,</w:t>
      </w:r>
      <w:r>
        <w:rPr>
          <w:rFonts w:ascii="Helvetica" w:hAnsi="Helvetica"/>
          <w:sz w:val="20"/>
        </w:rPr>
        <w:t xml:space="preserve"> </w:t>
      </w:r>
      <w:r w:rsidR="00AE2A58">
        <w:rPr>
          <w:rFonts w:ascii="Helvetica" w:hAnsi="Helvetica"/>
          <w:sz w:val="20"/>
        </w:rPr>
        <w:t xml:space="preserve">4. </w:t>
      </w:r>
      <w:r w:rsidR="003F4DBE">
        <w:rPr>
          <w:rFonts w:ascii="Helvetica" w:hAnsi="Helvetica"/>
          <w:sz w:val="20"/>
        </w:rPr>
        <w:t>Juni</w:t>
      </w:r>
      <w:r w:rsidRPr="0020533E">
        <w:rPr>
          <w:rFonts w:ascii="Helvetica" w:hAnsi="Helvetica"/>
          <w:sz w:val="20"/>
        </w:rPr>
        <w:t xml:space="preserve"> 2013</w:t>
      </w:r>
      <w:r w:rsidRPr="00FE660B">
        <w:rPr>
          <w:rFonts w:ascii="Helvetica" w:hAnsi="Helvetica"/>
          <w:sz w:val="20"/>
        </w:rPr>
        <w:t xml:space="preserve"> </w:t>
      </w:r>
    </w:p>
    <w:p w:rsidR="00595E07" w:rsidRPr="00CA60D9" w:rsidRDefault="00595E07" w:rsidP="00595E07">
      <w:pPr>
        <w:spacing w:line="288" w:lineRule="auto"/>
        <w:rPr>
          <w:rFonts w:ascii="Helvetica" w:hAnsi="Helvetica" w:cs="Helvetica"/>
          <w:b/>
          <w:bCs/>
          <w:sz w:val="20"/>
        </w:rPr>
      </w:pPr>
    </w:p>
    <w:p w:rsidR="00595E07" w:rsidRPr="003269AD" w:rsidRDefault="00595E07" w:rsidP="00595E07">
      <w:pPr>
        <w:spacing w:line="288" w:lineRule="auto"/>
        <w:ind w:right="-992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Neuer Release 5 von Xpert.ivy erfüllt höchste Ansprüche an BPM</w:t>
      </w:r>
    </w:p>
    <w:p w:rsidR="00595E07" w:rsidRPr="000D1E38" w:rsidRDefault="00595E07" w:rsidP="00595E07">
      <w:pPr>
        <w:spacing w:line="288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Version 5 der preisgekrönten BPM-Suite bringt zahlreiche verbesserte F</w:t>
      </w:r>
      <w:r w:rsidR="003F4DBE">
        <w:rPr>
          <w:rFonts w:ascii="Helvetica" w:hAnsi="Helvetica"/>
          <w:sz w:val="20"/>
        </w:rPr>
        <w:t>unktionalitäten, integriert neu</w:t>
      </w:r>
      <w:r>
        <w:rPr>
          <w:rFonts w:ascii="Helvetica" w:hAnsi="Helvetica"/>
          <w:sz w:val="20"/>
        </w:rPr>
        <w:t xml:space="preserve">ste Webtechnologien und unterstützt mobile Anwendungen </w:t>
      </w:r>
    </w:p>
    <w:p w:rsidR="00595E07" w:rsidRPr="000D1E38" w:rsidRDefault="00595E07" w:rsidP="00595E07">
      <w:pPr>
        <w:spacing w:line="288" w:lineRule="auto"/>
        <w:rPr>
          <w:rFonts w:ascii="Helvetica" w:hAnsi="Helvetica"/>
          <w:sz w:val="20"/>
        </w:rPr>
      </w:pPr>
    </w:p>
    <w:p w:rsidR="00595E07" w:rsidRPr="00BC427C" w:rsidRDefault="00595E07" w:rsidP="00595E07">
      <w:pPr>
        <w:spacing w:line="288" w:lineRule="auto"/>
        <w:rPr>
          <w:rFonts w:ascii="Helvetica" w:hAnsi="Helvetica"/>
          <w:b/>
          <w:sz w:val="20"/>
        </w:rPr>
      </w:pPr>
      <w:r w:rsidRPr="00BC427C">
        <w:rPr>
          <w:rFonts w:ascii="Helvetica" w:hAnsi="Helvetica"/>
          <w:b/>
          <w:sz w:val="20"/>
        </w:rPr>
        <w:t>Soreco hebt die Optimierung von</w:t>
      </w:r>
      <w:r w:rsidR="003F4DBE">
        <w:rPr>
          <w:rFonts w:ascii="Helvetica" w:hAnsi="Helvetica"/>
          <w:b/>
          <w:sz w:val="20"/>
        </w:rPr>
        <w:t xml:space="preserve"> Geschäftsprozessen auf den neu</w:t>
      </w:r>
      <w:r w:rsidRPr="00BC427C">
        <w:rPr>
          <w:rFonts w:ascii="Helvetica" w:hAnsi="Helvetica"/>
          <w:b/>
          <w:sz w:val="20"/>
        </w:rPr>
        <w:t>sten technolog</w:t>
      </w:r>
      <w:r w:rsidRPr="00BC427C">
        <w:rPr>
          <w:rFonts w:ascii="Helvetica" w:hAnsi="Helvetica"/>
          <w:b/>
          <w:sz w:val="20"/>
        </w:rPr>
        <w:t>i</w:t>
      </w:r>
      <w:r w:rsidRPr="00BC427C">
        <w:rPr>
          <w:rFonts w:ascii="Helvetica" w:hAnsi="Helvetica"/>
          <w:b/>
          <w:sz w:val="20"/>
        </w:rPr>
        <w:t>schen Stand: Nach einjähriger Entwicklungsarbeit veröffentlicht das Schwerzenb</w:t>
      </w:r>
      <w:r w:rsidRPr="00BC427C">
        <w:rPr>
          <w:rFonts w:ascii="Helvetica" w:hAnsi="Helvetica"/>
          <w:b/>
          <w:sz w:val="20"/>
        </w:rPr>
        <w:t>a</w:t>
      </w:r>
      <w:r w:rsidRPr="00BC427C">
        <w:rPr>
          <w:rFonts w:ascii="Helvetica" w:hAnsi="Helvetica"/>
          <w:b/>
          <w:sz w:val="20"/>
        </w:rPr>
        <w:t>cher Software-Haus mit Xpert.ivy 5 eine brandneue Version seiner BPM-Suite (Bus</w:t>
      </w:r>
      <w:r w:rsidRPr="00BC427C">
        <w:rPr>
          <w:rFonts w:ascii="Helvetica" w:hAnsi="Helvetica"/>
          <w:b/>
          <w:sz w:val="20"/>
        </w:rPr>
        <w:t>i</w:t>
      </w:r>
      <w:r w:rsidRPr="00BC427C">
        <w:rPr>
          <w:rFonts w:ascii="Helvetica" w:hAnsi="Helvetica"/>
          <w:b/>
          <w:sz w:val="20"/>
        </w:rPr>
        <w:t xml:space="preserve">ness Process Management), die höchsten </w:t>
      </w:r>
      <w:r>
        <w:rPr>
          <w:rFonts w:ascii="Helvetica" w:hAnsi="Helvetica"/>
          <w:b/>
          <w:sz w:val="20"/>
        </w:rPr>
        <w:t>Anforderungen</w:t>
      </w:r>
      <w:r w:rsidRPr="00BC427C">
        <w:rPr>
          <w:rFonts w:ascii="Helvetica" w:hAnsi="Helvetica"/>
          <w:b/>
          <w:sz w:val="20"/>
        </w:rPr>
        <w:t xml:space="preserve"> gerecht wird. Dank vielen verbesserten Eigenschaften ist es mit Xpert.ivy nun einfacher als je zuvor, G</w:t>
      </w:r>
      <w:r w:rsidRPr="00BC427C">
        <w:rPr>
          <w:rFonts w:ascii="Helvetica" w:hAnsi="Helvetica"/>
          <w:b/>
          <w:sz w:val="20"/>
        </w:rPr>
        <w:t>e</w:t>
      </w:r>
      <w:r w:rsidRPr="00BC427C">
        <w:rPr>
          <w:rFonts w:ascii="Helvetica" w:hAnsi="Helvetica"/>
          <w:b/>
          <w:sz w:val="20"/>
        </w:rPr>
        <w:t xml:space="preserve">schäftsprozessmodelle in webbasierte und wiederverwendbare Applikationen </w:t>
      </w:r>
      <w:r>
        <w:rPr>
          <w:rFonts w:ascii="Helvetica" w:hAnsi="Helvetica"/>
          <w:b/>
          <w:sz w:val="20"/>
        </w:rPr>
        <w:t>zu überführen</w:t>
      </w:r>
      <w:r w:rsidRPr="00BC427C">
        <w:rPr>
          <w:rFonts w:ascii="Helvetica" w:hAnsi="Helvetica"/>
          <w:b/>
          <w:sz w:val="20"/>
        </w:rPr>
        <w:t xml:space="preserve">. Der Release 5 integriert neueste Webtechnologien wie HTML 5 und Java Server Faces (JSF) und die einfache </w:t>
      </w:r>
      <w:r w:rsidRPr="0012741D">
        <w:rPr>
          <w:rFonts w:ascii="Helvetica" w:hAnsi="Helvetica"/>
          <w:b/>
          <w:sz w:val="20"/>
        </w:rPr>
        <w:t xml:space="preserve">Entwicklung von HTML-Dialogen für mobile Endgeräte wie Smartphones oder Tablets. „Unsere BPM-Suite ermöglicht </w:t>
      </w:r>
      <w:r>
        <w:rPr>
          <w:rFonts w:ascii="Helvetica" w:hAnsi="Helvetica"/>
          <w:b/>
          <w:sz w:val="20"/>
        </w:rPr>
        <w:t>es</w:t>
      </w:r>
      <w:r w:rsidRPr="0012741D">
        <w:rPr>
          <w:rFonts w:ascii="Helvetica" w:hAnsi="Helvetica"/>
          <w:b/>
          <w:sz w:val="20"/>
        </w:rPr>
        <w:t xml:space="preserve"> Unte</w:t>
      </w:r>
      <w:r w:rsidRPr="0012741D">
        <w:rPr>
          <w:rFonts w:ascii="Helvetica" w:hAnsi="Helvetica"/>
          <w:b/>
          <w:sz w:val="20"/>
        </w:rPr>
        <w:t>r</w:t>
      </w:r>
      <w:r w:rsidRPr="0012741D">
        <w:rPr>
          <w:rFonts w:ascii="Helvetica" w:hAnsi="Helvetica"/>
          <w:b/>
          <w:sz w:val="20"/>
        </w:rPr>
        <w:t xml:space="preserve">nehmen, schneller und einfacher als je zuvor ihre Geschäftsprozesse an veränderte Anforderungen anzupassen“, </w:t>
      </w:r>
      <w:r>
        <w:rPr>
          <w:rFonts w:ascii="Helvetica" w:hAnsi="Helvetica"/>
          <w:b/>
          <w:sz w:val="20"/>
        </w:rPr>
        <w:t>ist</w:t>
      </w:r>
      <w:r w:rsidRPr="0012741D">
        <w:rPr>
          <w:rFonts w:ascii="Helvetica" w:hAnsi="Helvetica"/>
          <w:b/>
          <w:sz w:val="20"/>
        </w:rPr>
        <w:t xml:space="preserve"> </w:t>
      </w:r>
      <w:r w:rsidR="003F4DBE">
        <w:rPr>
          <w:rFonts w:ascii="Helvetica" w:hAnsi="Helvetica"/>
          <w:b/>
          <w:sz w:val="20"/>
        </w:rPr>
        <w:t>Andreas Balsiger, Product Manager bei Soreco,</w:t>
      </w:r>
      <w:r>
        <w:rPr>
          <w:rFonts w:ascii="Helvetica" w:hAnsi="Helvetica"/>
          <w:b/>
          <w:sz w:val="20"/>
        </w:rPr>
        <w:t xml:space="preserve"> überzeugt.</w:t>
      </w:r>
    </w:p>
    <w:p w:rsidR="00595E07" w:rsidRDefault="00595E07" w:rsidP="00595E07">
      <w:pPr>
        <w:spacing w:line="288" w:lineRule="auto"/>
        <w:rPr>
          <w:rFonts w:ascii="Helvetica" w:hAnsi="Helvetica"/>
          <w:b/>
          <w:sz w:val="20"/>
        </w:rPr>
      </w:pPr>
    </w:p>
    <w:p w:rsidR="00595E07" w:rsidRDefault="00595E07" w:rsidP="00595E07">
      <w:pPr>
        <w:spacing w:line="288" w:lineRule="auto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Wiederverwendbarkeit, Release-Fähigkeit und beste Erreichbarkeit</w:t>
      </w:r>
    </w:p>
    <w:p w:rsidR="00595E07" w:rsidRDefault="00595E07" w:rsidP="00595E07">
      <w:pPr>
        <w:spacing w:line="288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Soreco verknüpft bei Xpert.ivy 5 die neuen Technologien mit der praxisbewährten Komp</w:t>
      </w:r>
      <w:r>
        <w:rPr>
          <w:rFonts w:ascii="Helvetica" w:hAnsi="Helvetica"/>
          <w:sz w:val="20"/>
        </w:rPr>
        <w:t>o</w:t>
      </w:r>
      <w:r>
        <w:rPr>
          <w:rFonts w:ascii="Helvetica" w:hAnsi="Helvetica"/>
          <w:sz w:val="20"/>
        </w:rPr>
        <w:t xml:space="preserve">nentenarchitektur, welche bereits die Vorgängerversion auszeichnete. Damit gewährleistet Xpert.ivy 5 Release-fähige und wiederverwendbare webbasierte Prozessapplikationen mit höchster Erreichbarkeit. Xpert.ivy 5 integriert aber nicht nur die neuesten Web- und Mobile-Technologien, dank vielen </w:t>
      </w:r>
      <w:r w:rsidRPr="0012741D">
        <w:rPr>
          <w:rFonts w:ascii="Helvetica" w:hAnsi="Helvetica"/>
          <w:sz w:val="20"/>
        </w:rPr>
        <w:t>verbesserte</w:t>
      </w:r>
      <w:r>
        <w:rPr>
          <w:rFonts w:ascii="Helvetica" w:hAnsi="Helvetica"/>
          <w:sz w:val="20"/>
        </w:rPr>
        <w:t xml:space="preserve">n </w:t>
      </w:r>
      <w:bookmarkStart w:id="0" w:name="_GoBack"/>
      <w:bookmarkEnd w:id="0"/>
      <w:r w:rsidRPr="0012741D">
        <w:rPr>
          <w:rFonts w:ascii="Helvetica" w:hAnsi="Helvetica"/>
          <w:sz w:val="20"/>
        </w:rPr>
        <w:t>Funktionalitäten und optimierter Benutzbarkeit muss man definitiv kein Java-Profi mehr sein, um optisch ansprechende und geschäft</w:t>
      </w:r>
      <w:r w:rsidRPr="0012741D">
        <w:rPr>
          <w:rFonts w:ascii="Helvetica" w:hAnsi="Helvetica"/>
          <w:sz w:val="20"/>
        </w:rPr>
        <w:t>s</w:t>
      </w:r>
      <w:r w:rsidRPr="0012741D">
        <w:rPr>
          <w:rFonts w:ascii="Helvetica" w:hAnsi="Helvetica"/>
          <w:sz w:val="20"/>
        </w:rPr>
        <w:t>taugliche Benutzeroberflächen zu erstellen. „Xpert.ivy 5 bedeutet für uns einen wichtigen Meilenstein, bringt</w:t>
      </w:r>
      <w:r>
        <w:rPr>
          <w:rFonts w:ascii="Helvetica" w:hAnsi="Helvetica"/>
          <w:sz w:val="20"/>
        </w:rPr>
        <w:t xml:space="preserve"> es doch</w:t>
      </w:r>
      <w:r w:rsidRPr="0012741D">
        <w:rPr>
          <w:rFonts w:ascii="Helvetica" w:hAnsi="Helvetica"/>
          <w:sz w:val="20"/>
        </w:rPr>
        <w:t xml:space="preserve"> IT und Business einen weiteren, bedeutenden Schritt näher“, so </w:t>
      </w:r>
      <w:r w:rsidR="003F4DBE">
        <w:rPr>
          <w:rFonts w:ascii="Helvetica" w:hAnsi="Helvetica"/>
          <w:sz w:val="20"/>
        </w:rPr>
        <w:t>Balsiger</w:t>
      </w:r>
      <w:r w:rsidRPr="0012741D">
        <w:rPr>
          <w:rFonts w:ascii="Helvetica" w:hAnsi="Helvetica"/>
          <w:sz w:val="20"/>
        </w:rPr>
        <w:t>.</w:t>
      </w:r>
    </w:p>
    <w:p w:rsidR="00595E07" w:rsidRDefault="00595E07" w:rsidP="00595E07">
      <w:pPr>
        <w:spacing w:line="288" w:lineRule="auto"/>
        <w:rPr>
          <w:rFonts w:ascii="Helvetica" w:eastAsia="Times New Roman" w:hAnsi="Helvetica"/>
          <w:sz w:val="16"/>
          <w:lang w:val="de-CH"/>
        </w:rPr>
      </w:pPr>
    </w:p>
    <w:tbl>
      <w:tblPr>
        <w:tblW w:w="7371" w:type="dxa"/>
        <w:tblInd w:w="108" w:type="dxa"/>
        <w:tblLayout w:type="fixed"/>
        <w:tblLook w:val="00BF"/>
      </w:tblPr>
      <w:tblGrid>
        <w:gridCol w:w="2835"/>
        <w:gridCol w:w="4536"/>
      </w:tblGrid>
      <w:tr w:rsidR="00595E07" w:rsidRPr="006A04E2">
        <w:trPr>
          <w:trHeight w:val="2328"/>
        </w:trPr>
        <w:tc>
          <w:tcPr>
            <w:tcW w:w="2835" w:type="dxa"/>
          </w:tcPr>
          <w:p w:rsidR="00595E07" w:rsidRPr="00FE560E" w:rsidRDefault="00A13422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73485" cy="1459230"/>
                  <wp:effectExtent l="25400" t="0" r="2915" b="0"/>
                  <wp:docPr id="2" name="Bild 2" descr="::Bildschirmfoto 2013-06-03 um 14.32.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:Bildschirmfoto 2013-06-03 um 14.32.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778" cy="1459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595E07" w:rsidRDefault="00595E07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595E07" w:rsidRDefault="00595E07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13422" w:rsidRDefault="00A13422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13422" w:rsidRDefault="00A13422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595E07" w:rsidRDefault="00595E07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595E07" w:rsidRPr="00FE560E" w:rsidRDefault="00595E07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595E07" w:rsidRPr="00FE560E" w:rsidRDefault="00595E07" w:rsidP="003043B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595E07" w:rsidRPr="006A04E2" w:rsidRDefault="003F4DBE" w:rsidP="003043B0">
            <w:pPr>
              <w:pStyle w:val="Textkrper"/>
              <w:spacing w:line="312" w:lineRule="auto"/>
              <w:ind w:right="-29"/>
              <w:rPr>
                <w:rFonts w:ascii="Helvetica" w:eastAsia="Times New Roman" w:hAnsi="Helvetica"/>
                <w:sz w:val="16"/>
              </w:rPr>
            </w:pPr>
            <w:r>
              <w:rPr>
                <w:rFonts w:ascii="Helvetica" w:eastAsia="Times New Roman" w:hAnsi="Helvetica"/>
                <w:b/>
                <w:sz w:val="16"/>
              </w:rPr>
              <w:t>Andreas Balsiger, Product Manager, Soreco AG</w:t>
            </w:r>
          </w:p>
        </w:tc>
      </w:tr>
    </w:tbl>
    <w:p w:rsidR="00595E07" w:rsidRDefault="00595E07" w:rsidP="00595E07">
      <w:pPr>
        <w:spacing w:line="288" w:lineRule="auto"/>
        <w:rPr>
          <w:rFonts w:ascii="Helvetica" w:eastAsia="Times New Roman" w:hAnsi="Helvetica"/>
          <w:sz w:val="16"/>
          <w:lang w:val="de-CH"/>
        </w:rPr>
      </w:pPr>
    </w:p>
    <w:p w:rsidR="00595E07" w:rsidRDefault="00595E07" w:rsidP="00595E07">
      <w:pPr>
        <w:spacing w:line="288" w:lineRule="auto"/>
        <w:rPr>
          <w:rFonts w:ascii="Helvetica" w:eastAsia="Times New Roman" w:hAnsi="Helvetica"/>
          <w:sz w:val="16"/>
        </w:rPr>
      </w:pPr>
      <w:r>
        <w:rPr>
          <w:rFonts w:ascii="Helvetica" w:eastAsia="Times New Roman" w:hAnsi="Helvetica"/>
          <w:sz w:val="16"/>
        </w:rPr>
        <w:t>Das hochaufgelöste Bild steht</w:t>
      </w:r>
      <w:r w:rsidRPr="006A04E2">
        <w:rPr>
          <w:rFonts w:ascii="Helvetica" w:eastAsia="Times New Roman" w:hAnsi="Helvetica"/>
          <w:sz w:val="16"/>
        </w:rPr>
        <w:t xml:space="preserve"> unter </w:t>
      </w:r>
      <w:hyperlink r:id="rId5" w:history="1">
        <w:r w:rsidRPr="006A04E2">
          <w:rPr>
            <w:rFonts w:ascii="Helvetica" w:eastAsia="Times New Roman" w:hAnsi="Helvetica"/>
            <w:sz w:val="16"/>
          </w:rPr>
          <w:t>www.press-n-relations.ch</w:t>
        </w:r>
      </w:hyperlink>
      <w:r>
        <w:rPr>
          <w:rFonts w:ascii="Helvetica" w:eastAsia="Times New Roman" w:hAnsi="Helvetica"/>
          <w:sz w:val="16"/>
        </w:rPr>
        <w:t xml:space="preserve"> zum Download bereit</w:t>
      </w:r>
      <w:r w:rsidRPr="006A04E2">
        <w:rPr>
          <w:rFonts w:ascii="Helvetica" w:eastAsia="Times New Roman" w:hAnsi="Helvetica"/>
          <w:sz w:val="16"/>
        </w:rPr>
        <w:t xml:space="preserve"> (im Anhang zum dort verö</w:t>
      </w:r>
      <w:r w:rsidRPr="006A04E2">
        <w:rPr>
          <w:rFonts w:ascii="Helvetica" w:eastAsia="Times New Roman" w:hAnsi="Helvetica"/>
          <w:sz w:val="16"/>
        </w:rPr>
        <w:t>f</w:t>
      </w:r>
      <w:r w:rsidRPr="006A04E2">
        <w:rPr>
          <w:rFonts w:ascii="Helvetica" w:eastAsia="Times New Roman" w:hAnsi="Helvetica"/>
          <w:sz w:val="16"/>
        </w:rPr>
        <w:t>fentlichten Text)</w:t>
      </w:r>
      <w:r>
        <w:rPr>
          <w:rFonts w:ascii="Helvetica" w:eastAsia="Times New Roman" w:hAnsi="Helvetica"/>
          <w:sz w:val="16"/>
        </w:rPr>
        <w:t>.</w:t>
      </w:r>
    </w:p>
    <w:p w:rsidR="00595E07" w:rsidRPr="0012741D" w:rsidRDefault="00595E07" w:rsidP="00595E07">
      <w:pPr>
        <w:spacing w:line="288" w:lineRule="auto"/>
        <w:rPr>
          <w:rFonts w:ascii="Arial" w:hAnsi="Arial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4394"/>
      </w:tblGrid>
      <w:tr w:rsidR="00595E07">
        <w:tc>
          <w:tcPr>
            <w:tcW w:w="4748" w:type="dxa"/>
          </w:tcPr>
          <w:p w:rsidR="00595E07" w:rsidRPr="00ED28D0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b/>
                <w:sz w:val="16"/>
              </w:rPr>
            </w:pPr>
            <w:r>
              <w:rPr>
                <w:rFonts w:ascii="Helvetica" w:eastAsia="Times New Roman" w:hAnsi="Helvetica"/>
                <w:sz w:val="20"/>
              </w:rPr>
              <w:br w:type="page"/>
            </w:r>
            <w:r w:rsidRPr="00586F07">
              <w:rPr>
                <w:rFonts w:ascii="Helvetica" w:eastAsia="Times New Roman" w:hAnsi="Helvetica"/>
                <w:b/>
                <w:sz w:val="16"/>
              </w:rPr>
              <w:t>We</w:t>
            </w:r>
            <w:r w:rsidRPr="00ED28D0">
              <w:rPr>
                <w:rFonts w:ascii="Helvetica" w:eastAsia="Times New Roman" w:hAnsi="Helvetica"/>
                <w:b/>
                <w:sz w:val="16"/>
              </w:rPr>
              <w:t>itere Informationen:</w:t>
            </w:r>
          </w:p>
          <w:p w:rsidR="00595E07" w:rsidRPr="00ED28D0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>
              <w:rPr>
                <w:rFonts w:ascii="Helvetica" w:eastAsia="Times New Roman" w:hAnsi="Helvetica"/>
                <w:sz w:val="16"/>
              </w:rPr>
              <w:t>Soreco</w:t>
            </w:r>
            <w:r w:rsidRPr="00ED28D0">
              <w:rPr>
                <w:rFonts w:ascii="Helvetica" w:eastAsia="Times New Roman" w:hAnsi="Helvetica"/>
                <w:sz w:val="16"/>
              </w:rPr>
              <w:t xml:space="preserve"> AG – </w:t>
            </w:r>
            <w:r w:rsidR="00AE2A58">
              <w:rPr>
                <w:rFonts w:ascii="Helvetica" w:eastAsia="Times New Roman" w:hAnsi="Helvetica"/>
                <w:sz w:val="16"/>
              </w:rPr>
              <w:t>Andreas Balsiger</w:t>
            </w:r>
          </w:p>
          <w:p w:rsidR="00595E07" w:rsidRPr="00ED28D0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ED28D0">
              <w:rPr>
                <w:rFonts w:ascii="Helvetica" w:eastAsia="Times New Roman" w:hAnsi="Helvetica"/>
                <w:sz w:val="16"/>
              </w:rPr>
              <w:t>Ringstra</w:t>
            </w:r>
            <w:r>
              <w:rPr>
                <w:rFonts w:ascii="Helvetica" w:eastAsia="Times New Roman" w:hAnsi="Helvetica"/>
                <w:sz w:val="16"/>
              </w:rPr>
              <w:t xml:space="preserve">sse 7 – CH-8603 Schwerzenbach </w:t>
            </w:r>
          </w:p>
          <w:p w:rsidR="00595E07" w:rsidRPr="00ED28D0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ED28D0">
              <w:rPr>
                <w:rFonts w:ascii="Helvetica" w:eastAsia="Times New Roman" w:hAnsi="Helvetica"/>
                <w:sz w:val="16"/>
              </w:rPr>
              <w:t>Tel. : +41 58 666 36 36 – Fax: +41 58 666 36 00</w:t>
            </w:r>
          </w:p>
          <w:p w:rsidR="00595E07" w:rsidRPr="00ED28D0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ED28D0">
              <w:rPr>
                <w:rFonts w:ascii="Helvetica" w:eastAsia="Times New Roman" w:hAnsi="Helvetica"/>
                <w:sz w:val="16"/>
              </w:rPr>
              <w:t>info@</w:t>
            </w:r>
            <w:r>
              <w:rPr>
                <w:rFonts w:ascii="Helvetica" w:eastAsia="Times New Roman" w:hAnsi="Helvetica"/>
                <w:sz w:val="16"/>
              </w:rPr>
              <w:t>soreco</w:t>
            </w:r>
            <w:r w:rsidRPr="00ED28D0">
              <w:rPr>
                <w:rFonts w:ascii="Helvetica" w:eastAsia="Times New Roman" w:hAnsi="Helvetica"/>
                <w:sz w:val="16"/>
              </w:rPr>
              <w:t xml:space="preserve">.ch – </w:t>
            </w:r>
            <w:hyperlink r:id="rId6" w:history="1">
              <w:r w:rsidRPr="00FB0B07">
                <w:rPr>
                  <w:rFonts w:ascii="Helvetica" w:eastAsia="Times New Roman" w:hAnsi="Helvetica"/>
                  <w:sz w:val="16"/>
                </w:rPr>
                <w:t>www.soreco.ch</w:t>
              </w:r>
            </w:hyperlink>
          </w:p>
        </w:tc>
        <w:tc>
          <w:tcPr>
            <w:tcW w:w="4394" w:type="dxa"/>
          </w:tcPr>
          <w:p w:rsidR="00595E07" w:rsidRPr="008253EF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b/>
                <w:sz w:val="16"/>
              </w:rPr>
            </w:pPr>
            <w:r w:rsidRPr="008253EF">
              <w:rPr>
                <w:rFonts w:ascii="Helvetica" w:eastAsia="Times New Roman" w:hAnsi="Helvetica"/>
                <w:b/>
                <w:sz w:val="16"/>
              </w:rPr>
              <w:t>Presse- und Öffentlichkeitsarbeit:</w:t>
            </w:r>
          </w:p>
          <w:p w:rsidR="00595E07" w:rsidRPr="008253EF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8253EF">
              <w:rPr>
                <w:rFonts w:ascii="Helvetica" w:eastAsia="Times New Roman" w:hAnsi="Helvetica"/>
                <w:sz w:val="16"/>
              </w:rPr>
              <w:t>Press’n’Relations GmbH – Markus Häfliger</w:t>
            </w:r>
          </w:p>
          <w:p w:rsidR="00595E07" w:rsidRPr="008253EF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8253EF">
              <w:rPr>
                <w:rFonts w:ascii="Helvetica" w:eastAsia="Times New Roman" w:hAnsi="Helvetica"/>
                <w:sz w:val="16"/>
              </w:rPr>
              <w:t>Hirslanderstrasse 51 – 8032 Zürich</w:t>
            </w:r>
          </w:p>
          <w:p w:rsidR="00595E07" w:rsidRPr="008253EF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8253EF">
              <w:rPr>
                <w:rFonts w:ascii="Helvetica" w:eastAsia="Times New Roman" w:hAnsi="Helvetica"/>
                <w:sz w:val="16"/>
              </w:rPr>
              <w:t>Tel. : +41 43 344 58 65 – Fax: +41 43 344 58 69</w:t>
            </w:r>
          </w:p>
          <w:p w:rsidR="00595E07" w:rsidRPr="008B2D7C" w:rsidRDefault="00595E07" w:rsidP="00E37B82">
            <w:pPr>
              <w:widowControl w:val="0"/>
              <w:adjustRightInd w:val="0"/>
              <w:spacing w:line="288" w:lineRule="auto"/>
              <w:rPr>
                <w:rFonts w:ascii="Helvetica" w:eastAsia="Times New Roman" w:hAnsi="Helvetica"/>
                <w:sz w:val="16"/>
              </w:rPr>
            </w:pPr>
            <w:r w:rsidRPr="008253EF">
              <w:rPr>
                <w:rFonts w:ascii="Helvetica" w:eastAsia="Times New Roman" w:hAnsi="Helvetica"/>
                <w:sz w:val="16"/>
              </w:rPr>
              <w:t>mh@press-n-relations.ch – www.press-n-relations.ch</w:t>
            </w:r>
          </w:p>
        </w:tc>
      </w:tr>
    </w:tbl>
    <w:p w:rsidR="00595E07" w:rsidRDefault="00595E07" w:rsidP="00595E07">
      <w:pPr>
        <w:pStyle w:val="Textkrper3"/>
        <w:spacing w:line="288" w:lineRule="auto"/>
        <w:ind w:right="-434"/>
        <w:rPr>
          <w:b/>
          <w:sz w:val="16"/>
        </w:rPr>
      </w:pPr>
    </w:p>
    <w:p w:rsidR="00595E07" w:rsidRPr="00EA5AB3" w:rsidRDefault="00595E07" w:rsidP="00595E07">
      <w:pPr>
        <w:pStyle w:val="Textkrper3"/>
        <w:spacing w:line="288" w:lineRule="auto"/>
        <w:ind w:right="-434"/>
        <w:rPr>
          <w:b/>
          <w:sz w:val="16"/>
        </w:rPr>
      </w:pPr>
      <w:r w:rsidRPr="00EA5AB3">
        <w:rPr>
          <w:b/>
          <w:sz w:val="16"/>
        </w:rPr>
        <w:t xml:space="preserve">Über </w:t>
      </w:r>
      <w:r>
        <w:rPr>
          <w:b/>
          <w:sz w:val="16"/>
        </w:rPr>
        <w:t>Soreco</w:t>
      </w:r>
      <w:r w:rsidRPr="00EA5AB3">
        <w:rPr>
          <w:b/>
          <w:sz w:val="16"/>
        </w:rPr>
        <w:t xml:space="preserve"> </w:t>
      </w:r>
      <w:r>
        <w:rPr>
          <w:b/>
          <w:sz w:val="16"/>
        </w:rPr>
        <w:t>AG</w:t>
      </w:r>
    </w:p>
    <w:p w:rsidR="00595E07" w:rsidRDefault="00595E07" w:rsidP="00595E07">
      <w:pPr>
        <w:pStyle w:val="Textkrper3"/>
        <w:spacing w:line="288" w:lineRule="auto"/>
        <w:ind w:right="-434"/>
      </w:pPr>
      <w:r w:rsidRPr="008A0B93">
        <w:t xml:space="preserve">Gegründet im Jahr 1988, entwickelt und vermarktet die </w:t>
      </w:r>
      <w:r>
        <w:t>Soreco</w:t>
      </w:r>
      <w:r w:rsidRPr="008A0B93">
        <w:t xml:space="preserve"> AG, mit Hauptsitz in Schwerzenbach bei Zürich, branchenunabhängige Standard-Software für den mit</w:t>
      </w:r>
      <w:r>
        <w:t>tleren und oberen KMU- und Gross</w:t>
      </w:r>
      <w:r w:rsidRPr="008A0B93">
        <w:t>firmenb</w:t>
      </w:r>
      <w:r w:rsidRPr="008A0B93">
        <w:t>e</w:t>
      </w:r>
      <w:r w:rsidRPr="008A0B93">
        <w:t xml:space="preserve">reich sowie für die öffentliche Verwaltung. </w:t>
      </w:r>
      <w:r>
        <w:t xml:space="preserve">Seit dem 1. Juli 2011 ist Soreco Kernbestandteil der AXON ACTIVE Gruppe mit Hauptsitz in Luzern. </w:t>
      </w:r>
      <w:r w:rsidRPr="008A0B93">
        <w:t xml:space="preserve">Die Zusammenarbeit mit Partnern im Lösungs-, Dienstleistungs- und Technologiebereich in Deutschland, Österreich und der Schweiz garantiert individuell zugeschnittene Lösungen aus einer Hand. Mit 130 Mitarbeitenden betreuen </w:t>
      </w:r>
      <w:r>
        <w:t>Soreco</w:t>
      </w:r>
      <w:r w:rsidRPr="008A0B93">
        <w:t xml:space="preserve"> und die </w:t>
      </w:r>
      <w:r>
        <w:t>Soreco</w:t>
      </w:r>
      <w:r w:rsidRPr="008A0B93">
        <w:t xml:space="preserve"> Partner (rund 300 Mitarbeitende) derzeit über 3000 Unternehmen aus den unterschiedlichsten Branchen, davon 30 % der Top 500 Schweizer Unternehmen. </w:t>
      </w:r>
      <w:r>
        <w:t xml:space="preserve">In den Märkten ausserhalb der Schweiz vertritt die Schwesterfirma AXON ACTIVE AG über die Niederlassungen in München und Wien das Portfolio von Soreco. </w:t>
      </w:r>
    </w:p>
    <w:p w:rsidR="00595E07" w:rsidRPr="001E5325" w:rsidRDefault="00595E07" w:rsidP="00595E07">
      <w:pPr>
        <w:spacing w:line="360" w:lineRule="auto"/>
        <w:rPr>
          <w:rFonts w:ascii="Helvetica" w:hAnsi="Helvetica" w:cs="Arial"/>
          <w:b/>
          <w:sz w:val="16"/>
          <w:szCs w:val="16"/>
          <w:lang w:val="de-CH"/>
        </w:rPr>
      </w:pPr>
    </w:p>
    <w:p w:rsidR="00595E07" w:rsidRDefault="00595E07" w:rsidP="00595E07"/>
    <w:p w:rsidR="00E37B82" w:rsidRDefault="00E37B82"/>
    <w:sectPr w:rsidR="00E37B82" w:rsidSect="00E37B82">
      <w:headerReference w:type="default" r:id="rId7"/>
      <w:pgSz w:w="11899" w:h="16838"/>
      <w:pgMar w:top="1418" w:right="2401" w:bottom="1134" w:left="1418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BB" w:rsidRDefault="00A261BB">
    <w:pPr>
      <w:pStyle w:val="Kopfzeile"/>
      <w:tabs>
        <w:tab w:val="clear" w:pos="9072"/>
        <w:tab w:val="right" w:pos="9639"/>
      </w:tabs>
    </w:pPr>
  </w:p>
  <w:p w:rsidR="00A261BB" w:rsidRDefault="001A2D0F">
    <w:pPr>
      <w:pStyle w:val="Kopfzeile"/>
      <w:tabs>
        <w:tab w:val="clear" w:pos="9072"/>
        <w:tab w:val="right" w:pos="9639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SORECO_BLACK_GREEN_RGB_72dpi" style="width:144.65pt;height:39.35pt;visibility:visible">
          <v:imagedata r:id="rId1" o:title="SORECO_BLACK_GREEN_RGB_72dpi"/>
          <v:textbox style="mso-rotate-with-shape:t"/>
        </v:shape>
      </w:pict>
    </w:r>
  </w:p>
  <w:p w:rsidR="00A261BB" w:rsidRDefault="00A261BB">
    <w:pPr>
      <w:pStyle w:val="Kopfzeile"/>
      <w:tabs>
        <w:tab w:val="clear" w:pos="9072"/>
        <w:tab w:val="right" w:pos="963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1027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E37B82"/>
    <w:rsid w:val="0012741D"/>
    <w:rsid w:val="00136D0C"/>
    <w:rsid w:val="001A2D0F"/>
    <w:rsid w:val="003043B0"/>
    <w:rsid w:val="00381254"/>
    <w:rsid w:val="003F4DBE"/>
    <w:rsid w:val="004139CC"/>
    <w:rsid w:val="004A7A24"/>
    <w:rsid w:val="005738B0"/>
    <w:rsid w:val="00595E07"/>
    <w:rsid w:val="00664CCA"/>
    <w:rsid w:val="006C3FBA"/>
    <w:rsid w:val="007120B9"/>
    <w:rsid w:val="00771CC6"/>
    <w:rsid w:val="007941FB"/>
    <w:rsid w:val="00815F13"/>
    <w:rsid w:val="00851DCB"/>
    <w:rsid w:val="00A01DE5"/>
    <w:rsid w:val="00A13422"/>
    <w:rsid w:val="00A261BB"/>
    <w:rsid w:val="00A500E0"/>
    <w:rsid w:val="00AE2A58"/>
    <w:rsid w:val="00B52337"/>
    <w:rsid w:val="00BC427C"/>
    <w:rsid w:val="00E37B82"/>
    <w:rsid w:val="00EC4C6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7B82"/>
    <w:rPr>
      <w:rFonts w:ascii="Times" w:eastAsia="Times" w:hAnsi="Times" w:cs="Times New Roman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E37B8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E37B82"/>
    <w:rPr>
      <w:rFonts w:ascii="Times" w:eastAsia="Times" w:hAnsi="Times" w:cs="Times New Roman"/>
      <w:lang w:eastAsia="de-DE"/>
    </w:rPr>
  </w:style>
  <w:style w:type="paragraph" w:styleId="Textkrper3">
    <w:name w:val="Body Text 3"/>
    <w:basedOn w:val="Standard"/>
    <w:link w:val="Textkrper3Zeichen"/>
    <w:rsid w:val="00E37B82"/>
    <w:pPr>
      <w:widowControl w:val="0"/>
      <w:autoSpaceDE w:val="0"/>
      <w:autoSpaceDN w:val="0"/>
      <w:adjustRightInd w:val="0"/>
    </w:pPr>
    <w:rPr>
      <w:rFonts w:ascii="Helvetica" w:eastAsia="Times New Roman" w:hAnsi="Helvetica"/>
      <w:sz w:val="18"/>
    </w:rPr>
  </w:style>
  <w:style w:type="character" w:customStyle="1" w:styleId="Textkrper3Zeichen">
    <w:name w:val="Textkörper 3 Zeichen"/>
    <w:basedOn w:val="Absatzstandardschriftart"/>
    <w:link w:val="Textkrper3"/>
    <w:rsid w:val="00E37B82"/>
    <w:rPr>
      <w:rFonts w:ascii="Helvetica" w:eastAsia="Times New Roman" w:hAnsi="Helvetica" w:cs="Times New Roman"/>
      <w:sz w:val="18"/>
      <w:lang w:eastAsia="de-DE"/>
    </w:rPr>
  </w:style>
  <w:style w:type="paragraph" w:styleId="Textkrper">
    <w:name w:val="Body Text"/>
    <w:basedOn w:val="Standard"/>
    <w:link w:val="TextkrperZeichen"/>
    <w:uiPriority w:val="99"/>
    <w:unhideWhenUsed/>
    <w:rsid w:val="00E37B82"/>
    <w:pPr>
      <w:spacing w:after="120"/>
    </w:pPr>
    <w:rPr>
      <w:szCs w:val="20"/>
    </w:rPr>
  </w:style>
  <w:style w:type="character" w:customStyle="1" w:styleId="TextkrperZeichen">
    <w:name w:val="Textkörper Zeichen"/>
    <w:basedOn w:val="Absatzstandardschriftart"/>
    <w:link w:val="Textkrper"/>
    <w:uiPriority w:val="99"/>
    <w:rsid w:val="00E37B82"/>
    <w:rPr>
      <w:rFonts w:ascii="Times" w:eastAsia="Times" w:hAnsi="Times" w:cs="Times New Roman"/>
      <w:szCs w:val="20"/>
      <w:lang w:eastAsia="de-DE"/>
    </w:rPr>
  </w:style>
  <w:style w:type="paragraph" w:customStyle="1" w:styleId="Einzug1">
    <w:name w:val="Einzug 1"/>
    <w:basedOn w:val="Standard"/>
    <w:link w:val="Einzug1Zchn"/>
    <w:rsid w:val="00E37B82"/>
    <w:pPr>
      <w:keepLines/>
      <w:spacing w:line="300" w:lineRule="atLeast"/>
      <w:ind w:left="851"/>
    </w:pPr>
    <w:rPr>
      <w:rFonts w:ascii="Arial Narrow" w:eastAsia="Times New Roman" w:hAnsi="Arial Narrow"/>
      <w:sz w:val="21"/>
      <w:szCs w:val="20"/>
      <w:lang w:val="de-CH" w:eastAsia="de-CH"/>
    </w:rPr>
  </w:style>
  <w:style w:type="character" w:customStyle="1" w:styleId="Einzug1Zchn">
    <w:name w:val="Einzug 1 Zchn"/>
    <w:link w:val="Einzug1"/>
    <w:rsid w:val="00E37B82"/>
    <w:rPr>
      <w:rFonts w:ascii="Arial Narrow" w:eastAsia="Times New Roman" w:hAnsi="Arial Narrow" w:cs="Times New Roman"/>
      <w:sz w:val="21"/>
      <w:szCs w:val="20"/>
      <w:lang w:val="de-CH" w:eastAsia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press-n-relations.ch" TargetMode="External"/><Relationship Id="rId6" Type="http://schemas.openxmlformats.org/officeDocument/2006/relationships/hyperlink" Target="http://www.soreco.ch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2860</Characters>
  <Application>Microsoft Macintosh Word</Application>
  <DocSecurity>0</DocSecurity>
  <Lines>23</Lines>
  <Paragraphs>5</Paragraphs>
  <ScaleCrop>false</ScaleCrop>
  <Company>Press'n'Relations 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17</cp:revision>
  <dcterms:created xsi:type="dcterms:W3CDTF">2013-05-15T07:56:00Z</dcterms:created>
  <dcterms:modified xsi:type="dcterms:W3CDTF">2013-06-04T06:43:00Z</dcterms:modified>
</cp:coreProperties>
</file>