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81F300" w14:textId="0AA5E9D3" w:rsidR="0026712F" w:rsidRDefault="00F56BF2">
      <w:pPr>
        <w:widowControl w:val="0"/>
        <w:spacing w:line="312" w:lineRule="auto"/>
        <w:rPr>
          <w:sz w:val="22"/>
          <w:lang w:val="de-DE"/>
        </w:rPr>
      </w:pPr>
      <w:r>
        <w:rPr>
          <w:sz w:val="22"/>
          <w:lang w:val="de-DE"/>
        </w:rPr>
        <w:t>Windhof</w:t>
      </w:r>
      <w:r w:rsidR="0026712F">
        <w:rPr>
          <w:sz w:val="22"/>
          <w:lang w:val="de-DE"/>
        </w:rPr>
        <w:t xml:space="preserve">, </w:t>
      </w:r>
      <w:r w:rsidR="000C4BAD">
        <w:rPr>
          <w:sz w:val="22"/>
          <w:lang w:val="de-DE"/>
        </w:rPr>
        <w:t>3</w:t>
      </w:r>
      <w:r w:rsidR="0026712F">
        <w:rPr>
          <w:sz w:val="22"/>
          <w:lang w:val="de-DE"/>
        </w:rPr>
        <w:t xml:space="preserve">. </w:t>
      </w:r>
      <w:r w:rsidR="000C4BAD">
        <w:rPr>
          <w:sz w:val="22"/>
          <w:lang w:val="de-DE"/>
        </w:rPr>
        <w:t>Januar 2014</w:t>
      </w:r>
      <w:r w:rsidR="0026712F">
        <w:rPr>
          <w:sz w:val="22"/>
          <w:lang w:val="de-DE"/>
        </w:rPr>
        <w:t xml:space="preserve"> </w:t>
      </w:r>
    </w:p>
    <w:p w14:paraId="2A828421" w14:textId="77777777" w:rsidR="00B12FB2" w:rsidRDefault="00B12FB2">
      <w:pPr>
        <w:widowControl w:val="0"/>
        <w:spacing w:line="312" w:lineRule="auto"/>
        <w:rPr>
          <w:sz w:val="22"/>
          <w:lang w:val="de-DE"/>
        </w:rPr>
      </w:pPr>
    </w:p>
    <w:p w14:paraId="6C139FC1" w14:textId="47E4B10A" w:rsidR="00B12FB2" w:rsidRDefault="00B12FB2">
      <w:pPr>
        <w:widowControl w:val="0"/>
        <w:spacing w:line="312" w:lineRule="auto"/>
        <w:rPr>
          <w:sz w:val="22"/>
          <w:lang w:val="de-DE"/>
        </w:rPr>
      </w:pPr>
      <w:r>
        <w:rPr>
          <w:sz w:val="22"/>
          <w:lang w:val="de-DE"/>
        </w:rPr>
        <w:t>Intergastra 2014, Messe Stuttgart, Halle 4, Stand B10</w:t>
      </w:r>
      <w:bookmarkStart w:id="0" w:name="_GoBack"/>
      <w:bookmarkEnd w:id="0"/>
    </w:p>
    <w:p w14:paraId="0C543692" w14:textId="77777777" w:rsidR="0026712F" w:rsidRDefault="0026712F">
      <w:pPr>
        <w:widowControl w:val="0"/>
        <w:spacing w:line="312" w:lineRule="auto"/>
        <w:rPr>
          <w:sz w:val="16"/>
          <w:lang w:val="de-DE"/>
        </w:rPr>
      </w:pPr>
    </w:p>
    <w:p w14:paraId="15BE4447" w14:textId="56BA010A" w:rsidR="006B6C4D" w:rsidRPr="00BE1FF4" w:rsidRDefault="0057579F">
      <w:pPr>
        <w:widowControl w:val="0"/>
        <w:spacing w:line="312" w:lineRule="auto"/>
        <w:ind w:right="425"/>
        <w:rPr>
          <w:b/>
          <w:bCs/>
          <w:w w:val="99"/>
          <w:sz w:val="28"/>
          <w:szCs w:val="28"/>
          <w:lang w:val="de-DE"/>
        </w:rPr>
      </w:pPr>
      <w:r>
        <w:rPr>
          <w:b/>
          <w:bCs/>
          <w:w w:val="99"/>
          <w:sz w:val="28"/>
          <w:szCs w:val="28"/>
          <w:lang w:val="de-DE"/>
        </w:rPr>
        <w:t xml:space="preserve">Jetzt wird’s bunt: Samba und Bosque von RAK Porzellan </w:t>
      </w:r>
      <w:r w:rsidR="00563604">
        <w:rPr>
          <w:b/>
          <w:bCs/>
          <w:w w:val="99"/>
          <w:sz w:val="28"/>
          <w:szCs w:val="28"/>
          <w:lang w:val="de-DE"/>
        </w:rPr>
        <w:br/>
      </w:r>
      <w:r>
        <w:rPr>
          <w:b/>
          <w:bCs/>
          <w:w w:val="99"/>
          <w:sz w:val="28"/>
          <w:szCs w:val="28"/>
          <w:lang w:val="de-DE"/>
        </w:rPr>
        <w:t>bringen Farbe auf den Tisch</w:t>
      </w:r>
      <w:r w:rsidR="0026712F" w:rsidRPr="00BE1FF4">
        <w:rPr>
          <w:b/>
          <w:bCs/>
          <w:w w:val="99"/>
          <w:sz w:val="28"/>
          <w:szCs w:val="28"/>
          <w:lang w:val="de-DE"/>
        </w:rPr>
        <w:t xml:space="preserve"> </w:t>
      </w:r>
    </w:p>
    <w:p w14:paraId="3F4E04FA" w14:textId="03CCF0BD" w:rsidR="0026712F" w:rsidRPr="008E78E1" w:rsidRDefault="007F07C6">
      <w:pPr>
        <w:widowControl w:val="0"/>
        <w:spacing w:line="312" w:lineRule="auto"/>
        <w:ind w:right="425"/>
        <w:rPr>
          <w:sz w:val="24"/>
          <w:szCs w:val="24"/>
          <w:lang w:val="de-DE"/>
        </w:rPr>
      </w:pPr>
      <w:r>
        <w:rPr>
          <w:sz w:val="24"/>
          <w:szCs w:val="24"/>
          <w:lang w:val="de-DE"/>
        </w:rPr>
        <w:t>Neue Kollektionen sorgen für mehr Emotion an Tisch</w:t>
      </w:r>
      <w:r w:rsidR="00340F9D">
        <w:rPr>
          <w:sz w:val="24"/>
          <w:szCs w:val="24"/>
          <w:lang w:val="de-DE"/>
        </w:rPr>
        <w:t xml:space="preserve"> </w:t>
      </w:r>
      <w:r>
        <w:rPr>
          <w:sz w:val="24"/>
          <w:szCs w:val="24"/>
          <w:lang w:val="de-DE"/>
        </w:rPr>
        <w:t>und Buffet</w:t>
      </w:r>
    </w:p>
    <w:p w14:paraId="2F21B29A" w14:textId="77777777" w:rsidR="0026712F" w:rsidRDefault="0026712F">
      <w:pPr>
        <w:widowControl w:val="0"/>
        <w:spacing w:line="312" w:lineRule="auto"/>
        <w:ind w:right="992"/>
        <w:rPr>
          <w:b/>
          <w:lang w:val="de-DE"/>
        </w:rPr>
      </w:pPr>
    </w:p>
    <w:p w14:paraId="3ACD983C" w14:textId="33261157" w:rsidR="0026712F" w:rsidRDefault="00455D0F">
      <w:pPr>
        <w:widowControl w:val="0"/>
        <w:spacing w:line="312" w:lineRule="auto"/>
        <w:ind w:right="992"/>
        <w:rPr>
          <w:b/>
          <w:lang w:val="de-DE"/>
        </w:rPr>
      </w:pPr>
      <w:r>
        <w:rPr>
          <w:b/>
          <w:lang w:val="de-DE"/>
        </w:rPr>
        <w:t xml:space="preserve">Orange, </w:t>
      </w:r>
      <w:r w:rsidR="00563604">
        <w:rPr>
          <w:b/>
          <w:lang w:val="de-DE"/>
        </w:rPr>
        <w:t>b</w:t>
      </w:r>
      <w:r>
        <w:rPr>
          <w:b/>
          <w:lang w:val="de-DE"/>
        </w:rPr>
        <w:t xml:space="preserve">ordeaux, </w:t>
      </w:r>
      <w:r w:rsidR="00563604">
        <w:rPr>
          <w:b/>
          <w:lang w:val="de-DE"/>
        </w:rPr>
        <w:t>d</w:t>
      </w:r>
      <w:r>
        <w:rPr>
          <w:b/>
          <w:lang w:val="de-DE"/>
        </w:rPr>
        <w:t xml:space="preserve">unkelgrün und </w:t>
      </w:r>
      <w:r w:rsidR="00563604">
        <w:rPr>
          <w:b/>
          <w:lang w:val="de-DE"/>
        </w:rPr>
        <w:t>o</w:t>
      </w:r>
      <w:r w:rsidR="00C32C73">
        <w:rPr>
          <w:b/>
          <w:lang w:val="de-DE"/>
        </w:rPr>
        <w:t>liv</w:t>
      </w:r>
      <w:r>
        <w:rPr>
          <w:b/>
          <w:lang w:val="de-DE"/>
        </w:rPr>
        <w:t xml:space="preserve">grün – in diesen vier </w:t>
      </w:r>
      <w:r w:rsidR="00563604">
        <w:rPr>
          <w:b/>
          <w:lang w:val="de-DE"/>
        </w:rPr>
        <w:t>Farbv</w:t>
      </w:r>
      <w:r>
        <w:rPr>
          <w:b/>
          <w:lang w:val="de-DE"/>
        </w:rPr>
        <w:t xml:space="preserve">arianten </w:t>
      </w:r>
      <w:r w:rsidR="001C78BE">
        <w:rPr>
          <w:b/>
          <w:lang w:val="de-DE"/>
        </w:rPr>
        <w:t>verleiht</w:t>
      </w:r>
      <w:r>
        <w:rPr>
          <w:b/>
          <w:lang w:val="de-DE"/>
        </w:rPr>
        <w:t xml:space="preserve"> die Kolle</w:t>
      </w:r>
      <w:r w:rsidR="001C78BE">
        <w:rPr>
          <w:b/>
          <w:lang w:val="de-DE"/>
        </w:rPr>
        <w:t>ktion „Samba“ von RAK Porzellan</w:t>
      </w:r>
      <w:r w:rsidR="00C30796">
        <w:rPr>
          <w:b/>
          <w:lang w:val="de-DE"/>
        </w:rPr>
        <w:t xml:space="preserve"> Tisch und Buffet</w:t>
      </w:r>
      <w:r w:rsidR="001C78BE">
        <w:rPr>
          <w:b/>
          <w:lang w:val="de-DE"/>
        </w:rPr>
        <w:t xml:space="preserve"> einen neuen Anstrich</w:t>
      </w:r>
      <w:r w:rsidR="00C30796">
        <w:rPr>
          <w:b/>
          <w:lang w:val="de-DE"/>
        </w:rPr>
        <w:t xml:space="preserve">. Die Tassen und Becher der Reihe eignen sich besonders gut für den Einsatz beim Frühstück und bereiten dem Gast einen </w:t>
      </w:r>
      <w:r w:rsidR="001C78BE" w:rsidRPr="008013DE">
        <w:rPr>
          <w:b/>
          <w:lang w:val="de-DE"/>
        </w:rPr>
        <w:t>farbenfrohen Start in den Tag</w:t>
      </w:r>
      <w:r w:rsidR="001C78BE">
        <w:rPr>
          <w:b/>
          <w:lang w:val="de-DE"/>
        </w:rPr>
        <w:t xml:space="preserve">. </w:t>
      </w:r>
      <w:r w:rsidR="00573A37">
        <w:rPr>
          <w:b/>
          <w:lang w:val="de-DE"/>
        </w:rPr>
        <w:t>Sie lassen sich e</w:t>
      </w:r>
      <w:r w:rsidR="001C78BE">
        <w:rPr>
          <w:b/>
          <w:lang w:val="de-DE"/>
        </w:rPr>
        <w:t xml:space="preserve">benso wie die </w:t>
      </w:r>
      <w:r w:rsidR="00C30796">
        <w:rPr>
          <w:b/>
          <w:lang w:val="de-DE"/>
        </w:rPr>
        <w:t xml:space="preserve">Schalen der </w:t>
      </w:r>
      <w:r w:rsidR="00573A37">
        <w:rPr>
          <w:b/>
          <w:lang w:val="de-DE"/>
        </w:rPr>
        <w:t>Kollektion</w:t>
      </w:r>
      <w:r w:rsidR="00C30796">
        <w:rPr>
          <w:b/>
          <w:lang w:val="de-DE"/>
        </w:rPr>
        <w:t xml:space="preserve"> sehr gut mit weißem Porzellan</w:t>
      </w:r>
      <w:r w:rsidR="001C78BE">
        <w:rPr>
          <w:b/>
          <w:lang w:val="de-DE"/>
        </w:rPr>
        <w:t xml:space="preserve"> komb</w:t>
      </w:r>
      <w:r w:rsidR="001C78BE">
        <w:rPr>
          <w:b/>
          <w:lang w:val="de-DE"/>
        </w:rPr>
        <w:t>i</w:t>
      </w:r>
      <w:r w:rsidR="001C78BE">
        <w:rPr>
          <w:b/>
          <w:lang w:val="de-DE"/>
        </w:rPr>
        <w:t>nieren und</w:t>
      </w:r>
      <w:r w:rsidR="00CF2621">
        <w:rPr>
          <w:b/>
          <w:lang w:val="de-DE"/>
        </w:rPr>
        <w:t xml:space="preserve"> werden zum Hingucker </w:t>
      </w:r>
      <w:r w:rsidR="00573A37">
        <w:rPr>
          <w:b/>
          <w:lang w:val="de-DE"/>
        </w:rPr>
        <w:t>in einer frischen Tischd</w:t>
      </w:r>
      <w:r w:rsidR="002D0B09">
        <w:rPr>
          <w:b/>
          <w:lang w:val="de-DE"/>
        </w:rPr>
        <w:t>ekor</w:t>
      </w:r>
      <w:r w:rsidR="00573A37">
        <w:rPr>
          <w:b/>
          <w:lang w:val="de-DE"/>
        </w:rPr>
        <w:t>ation</w:t>
      </w:r>
      <w:r w:rsidR="002D0B09">
        <w:rPr>
          <w:b/>
          <w:lang w:val="de-DE"/>
        </w:rPr>
        <w:t>. Auch „Bo</w:t>
      </w:r>
      <w:r w:rsidR="002D0B09">
        <w:rPr>
          <w:b/>
          <w:lang w:val="de-DE"/>
        </w:rPr>
        <w:t>s</w:t>
      </w:r>
      <w:r w:rsidR="002D0B09">
        <w:rPr>
          <w:b/>
          <w:lang w:val="de-DE"/>
        </w:rPr>
        <w:t>que“</w:t>
      </w:r>
      <w:r w:rsidR="00C35671">
        <w:rPr>
          <w:b/>
          <w:lang w:val="de-DE"/>
        </w:rPr>
        <w:t xml:space="preserve"> </w:t>
      </w:r>
      <w:r w:rsidR="00CC3EC6">
        <w:rPr>
          <w:b/>
          <w:lang w:val="de-DE"/>
        </w:rPr>
        <w:t>bietet dem</w:t>
      </w:r>
      <w:r w:rsidR="00C35671">
        <w:rPr>
          <w:b/>
          <w:lang w:val="de-DE"/>
        </w:rPr>
        <w:t xml:space="preserve"> Gastronom ein optisches Highlight </w:t>
      </w:r>
      <w:r w:rsidR="00CC3EC6">
        <w:rPr>
          <w:b/>
          <w:lang w:val="de-DE"/>
        </w:rPr>
        <w:t>für den</w:t>
      </w:r>
      <w:r w:rsidR="00C35671">
        <w:rPr>
          <w:b/>
          <w:lang w:val="de-DE"/>
        </w:rPr>
        <w:t xml:space="preserve"> Tisch. </w:t>
      </w:r>
      <w:r w:rsidR="00DC0142">
        <w:rPr>
          <w:b/>
          <w:lang w:val="de-DE"/>
        </w:rPr>
        <w:t>Die 13-teilige Kollektion umfasst Teller und Schüsseln in verschiedenen Größen und F</w:t>
      </w:r>
      <w:r w:rsidR="00FB5CA5">
        <w:rPr>
          <w:b/>
          <w:lang w:val="de-DE"/>
        </w:rPr>
        <w:t>ormen und trägt ihren Namen – das spanische Wort für „Wald“ – zu</w:t>
      </w:r>
      <w:r w:rsidR="00CC3EC6">
        <w:rPr>
          <w:b/>
          <w:lang w:val="de-DE"/>
        </w:rPr>
        <w:t xml:space="preserve"> R</w:t>
      </w:r>
      <w:r w:rsidR="00FB5CA5">
        <w:rPr>
          <w:b/>
          <w:lang w:val="de-DE"/>
        </w:rPr>
        <w:t xml:space="preserve">echt: Sie ist in den Farbvarianten </w:t>
      </w:r>
      <w:r w:rsidR="00066255">
        <w:rPr>
          <w:b/>
          <w:lang w:val="de-DE"/>
        </w:rPr>
        <w:t>Kastanie, Moos und Ahorn erhältlich.</w:t>
      </w:r>
    </w:p>
    <w:p w14:paraId="7C560AE9" w14:textId="77777777" w:rsidR="0026712F" w:rsidRDefault="0026712F">
      <w:pPr>
        <w:widowControl w:val="0"/>
        <w:spacing w:line="312" w:lineRule="auto"/>
        <w:ind w:right="992"/>
        <w:rPr>
          <w:b/>
          <w:lang w:val="de-DE"/>
        </w:rPr>
      </w:pPr>
    </w:p>
    <w:p w14:paraId="47F73C10" w14:textId="5884B68C" w:rsidR="001E4846" w:rsidRDefault="001E4846">
      <w:pPr>
        <w:widowControl w:val="0"/>
        <w:spacing w:line="312" w:lineRule="auto"/>
        <w:ind w:right="992"/>
        <w:rPr>
          <w:lang w:val="de-DE"/>
        </w:rPr>
      </w:pPr>
      <w:r>
        <w:rPr>
          <w:lang w:val="de-DE"/>
        </w:rPr>
        <w:t>Beide Kollektionen erfüllen durch ihre Verarbeitung die hohen Qualitätsansprüche der Gastr</w:t>
      </w:r>
      <w:r w:rsidR="00316C99">
        <w:rPr>
          <w:lang w:val="de-DE"/>
        </w:rPr>
        <w:t>onomie. Sie sind äußerst stabil und</w:t>
      </w:r>
      <w:r w:rsidR="00C44121">
        <w:rPr>
          <w:lang w:val="de-DE"/>
        </w:rPr>
        <w:t xml:space="preserve"> </w:t>
      </w:r>
      <w:r>
        <w:rPr>
          <w:lang w:val="de-DE"/>
        </w:rPr>
        <w:t>resistent gegen Kantenbruch</w:t>
      </w:r>
      <w:r w:rsidR="00C44121">
        <w:rPr>
          <w:lang w:val="de-DE"/>
        </w:rPr>
        <w:t xml:space="preserve">. </w:t>
      </w:r>
      <w:r w:rsidR="00ED09E7">
        <w:rPr>
          <w:lang w:val="de-DE"/>
        </w:rPr>
        <w:t>Auch zahlreiche Spülgänge können der Leuchtkraft der Farben nichts anhaben.</w:t>
      </w:r>
      <w:r>
        <w:rPr>
          <w:lang w:val="de-DE"/>
        </w:rPr>
        <w:t xml:space="preserve"> </w:t>
      </w:r>
    </w:p>
    <w:p w14:paraId="72C80701" w14:textId="77777777" w:rsidR="001E4846" w:rsidRDefault="001E4846">
      <w:pPr>
        <w:widowControl w:val="0"/>
        <w:spacing w:line="312" w:lineRule="auto"/>
        <w:ind w:right="992"/>
        <w:rPr>
          <w:lang w:val="de-DE"/>
        </w:rPr>
      </w:pPr>
    </w:p>
    <w:p w14:paraId="26ABD9FB" w14:textId="16E7716E" w:rsidR="0026712F" w:rsidRDefault="001E4846">
      <w:pPr>
        <w:widowControl w:val="0"/>
        <w:spacing w:line="312" w:lineRule="auto"/>
        <w:ind w:right="992"/>
        <w:rPr>
          <w:b/>
          <w:lang w:val="de-DE"/>
        </w:rPr>
      </w:pPr>
      <w:r w:rsidRPr="008079A8">
        <w:rPr>
          <w:b/>
          <w:lang w:val="de-DE"/>
        </w:rPr>
        <w:t>Samba auf dem Tisch</w:t>
      </w:r>
    </w:p>
    <w:p w14:paraId="6136B03F" w14:textId="3B843740" w:rsidR="005B52B0" w:rsidRDefault="008079A8">
      <w:pPr>
        <w:widowControl w:val="0"/>
        <w:spacing w:line="312" w:lineRule="auto"/>
        <w:ind w:right="992"/>
        <w:rPr>
          <w:lang w:val="de-DE"/>
        </w:rPr>
      </w:pPr>
      <w:r>
        <w:rPr>
          <w:lang w:val="de-DE"/>
        </w:rPr>
        <w:t xml:space="preserve">Die </w:t>
      </w:r>
      <w:r w:rsidRPr="008013DE">
        <w:rPr>
          <w:lang w:val="de-DE"/>
        </w:rPr>
        <w:t>Kollektion</w:t>
      </w:r>
      <w:r>
        <w:rPr>
          <w:lang w:val="de-DE"/>
        </w:rPr>
        <w:t xml:space="preserve"> Samba verleitet Gäste zwar nicht unbedingt dazu, auf den Tischen zu ta</w:t>
      </w:r>
      <w:r>
        <w:rPr>
          <w:lang w:val="de-DE"/>
        </w:rPr>
        <w:t>n</w:t>
      </w:r>
      <w:r>
        <w:rPr>
          <w:lang w:val="de-DE"/>
        </w:rPr>
        <w:t xml:space="preserve">zen, </w:t>
      </w:r>
      <w:r w:rsidR="007D6DFA">
        <w:rPr>
          <w:lang w:val="de-DE"/>
        </w:rPr>
        <w:t xml:space="preserve">zaubert </w:t>
      </w:r>
      <w:r>
        <w:rPr>
          <w:lang w:val="de-DE"/>
        </w:rPr>
        <w:t xml:space="preserve">ihnen beim Frühstück aber ein </w:t>
      </w:r>
      <w:r w:rsidR="007D6DFA">
        <w:rPr>
          <w:lang w:val="de-DE"/>
        </w:rPr>
        <w:t>Lächeln ins Gesicht</w:t>
      </w:r>
      <w:r>
        <w:rPr>
          <w:lang w:val="de-DE"/>
        </w:rPr>
        <w:t>. Die Tassen und Becher,</w:t>
      </w:r>
      <w:r w:rsidR="00DC032A">
        <w:rPr>
          <w:lang w:val="de-DE"/>
        </w:rPr>
        <w:t xml:space="preserve"> </w:t>
      </w:r>
      <w:r>
        <w:rPr>
          <w:lang w:val="de-DE"/>
        </w:rPr>
        <w:t xml:space="preserve">die es in vier beziehungsweise drei </w:t>
      </w:r>
      <w:r w:rsidR="00C511E8">
        <w:rPr>
          <w:lang w:val="de-DE"/>
        </w:rPr>
        <w:t xml:space="preserve">gängigen </w:t>
      </w:r>
      <w:r>
        <w:rPr>
          <w:lang w:val="de-DE"/>
        </w:rPr>
        <w:t xml:space="preserve">Größen gibt, </w:t>
      </w:r>
      <w:r w:rsidR="00E26E62">
        <w:rPr>
          <w:lang w:val="de-DE"/>
        </w:rPr>
        <w:t>lassen sich mit den unifarb</w:t>
      </w:r>
      <w:r w:rsidR="00E26E62">
        <w:rPr>
          <w:lang w:val="de-DE"/>
        </w:rPr>
        <w:t>e</w:t>
      </w:r>
      <w:r w:rsidR="00E26E62">
        <w:rPr>
          <w:lang w:val="de-DE"/>
        </w:rPr>
        <w:t xml:space="preserve">nen Banquet-Untertassen von RAK zu einem charmanten Ensemble kombinieren und bieten eine </w:t>
      </w:r>
      <w:r w:rsidR="00C37E6D">
        <w:rPr>
          <w:lang w:val="de-DE"/>
        </w:rPr>
        <w:t>bunt</w:t>
      </w:r>
      <w:r w:rsidR="007D6DFA">
        <w:rPr>
          <w:lang w:val="de-DE"/>
        </w:rPr>
        <w:t>e</w:t>
      </w:r>
      <w:r w:rsidR="00D32129">
        <w:rPr>
          <w:lang w:val="de-DE"/>
        </w:rPr>
        <w:t xml:space="preserve"> </w:t>
      </w:r>
      <w:r w:rsidR="00E26E62">
        <w:rPr>
          <w:lang w:val="de-DE"/>
        </w:rPr>
        <w:t>Ergänzung für d</w:t>
      </w:r>
      <w:r w:rsidR="007F0925">
        <w:rPr>
          <w:lang w:val="de-DE"/>
        </w:rPr>
        <w:t>en Bestand des Gastronomen</w:t>
      </w:r>
      <w:r w:rsidR="00E26E62">
        <w:rPr>
          <w:lang w:val="de-DE"/>
        </w:rPr>
        <w:t>.</w:t>
      </w:r>
      <w:r>
        <w:rPr>
          <w:lang w:val="de-DE"/>
        </w:rPr>
        <w:t xml:space="preserve"> </w:t>
      </w:r>
      <w:r w:rsidR="00F63408">
        <w:rPr>
          <w:lang w:val="de-DE"/>
        </w:rPr>
        <w:t>Verschiedene Schalen für Müs</w:t>
      </w:r>
      <w:r w:rsidR="008919ED">
        <w:rPr>
          <w:lang w:val="de-DE"/>
        </w:rPr>
        <w:t>li und Co. runden das Sortiment für die erste Mahlzeit des Tages ab – und eröf</w:t>
      </w:r>
      <w:r w:rsidR="008919ED">
        <w:rPr>
          <w:lang w:val="de-DE"/>
        </w:rPr>
        <w:t>f</w:t>
      </w:r>
      <w:r w:rsidR="008919ED">
        <w:rPr>
          <w:lang w:val="de-DE"/>
        </w:rPr>
        <w:t xml:space="preserve">nen die Möglichkeit für einen breiteren Einsatz der </w:t>
      </w:r>
      <w:r w:rsidR="008919ED" w:rsidRPr="008013DE">
        <w:rPr>
          <w:lang w:val="de-DE"/>
        </w:rPr>
        <w:t>fröhlichen</w:t>
      </w:r>
      <w:r w:rsidR="008919ED">
        <w:rPr>
          <w:lang w:val="de-DE"/>
        </w:rPr>
        <w:t xml:space="preserve"> Kollekti</w:t>
      </w:r>
      <w:r w:rsidR="00964989">
        <w:rPr>
          <w:lang w:val="de-DE"/>
        </w:rPr>
        <w:t>on. Eine spezielle Nudelschale</w:t>
      </w:r>
      <w:r w:rsidR="008919ED">
        <w:rPr>
          <w:lang w:val="de-DE"/>
        </w:rPr>
        <w:t xml:space="preserve"> setzt</w:t>
      </w:r>
      <w:r w:rsidR="00964989">
        <w:rPr>
          <w:lang w:val="de-DE"/>
        </w:rPr>
        <w:t xml:space="preserve"> beispielsweise</w:t>
      </w:r>
      <w:r w:rsidR="008919ED">
        <w:rPr>
          <w:lang w:val="de-DE"/>
        </w:rPr>
        <w:t xml:space="preserve"> Farbpunkte bei Mitt</w:t>
      </w:r>
      <w:r w:rsidR="00964989">
        <w:rPr>
          <w:lang w:val="de-DE"/>
        </w:rPr>
        <w:t>ag- und Abendessen, passgenau begleitet von eine</w:t>
      </w:r>
      <w:r w:rsidR="00560987">
        <w:rPr>
          <w:lang w:val="de-DE"/>
        </w:rPr>
        <w:t>r</w:t>
      </w:r>
      <w:r w:rsidR="00964989">
        <w:rPr>
          <w:lang w:val="de-DE"/>
        </w:rPr>
        <w:t xml:space="preserve"> Chili-Schale in der gleichen oder einer anderen Farbe.</w:t>
      </w:r>
    </w:p>
    <w:p w14:paraId="4546016E" w14:textId="77777777" w:rsidR="005B52B0" w:rsidRDefault="005B52B0">
      <w:pPr>
        <w:widowControl w:val="0"/>
        <w:spacing w:line="312" w:lineRule="auto"/>
        <w:ind w:right="992"/>
        <w:rPr>
          <w:lang w:val="de-DE"/>
        </w:rPr>
      </w:pPr>
    </w:p>
    <w:p w14:paraId="29B1C562" w14:textId="77777777" w:rsidR="005B52B0" w:rsidRDefault="005B52B0">
      <w:pPr>
        <w:widowControl w:val="0"/>
        <w:spacing w:line="312" w:lineRule="auto"/>
        <w:ind w:right="992"/>
        <w:rPr>
          <w:b/>
          <w:lang w:val="de-DE"/>
        </w:rPr>
      </w:pPr>
      <w:r w:rsidRPr="005B52B0">
        <w:rPr>
          <w:b/>
          <w:lang w:val="de-DE"/>
        </w:rPr>
        <w:t>Ein Ausflug in den Wald</w:t>
      </w:r>
    </w:p>
    <w:p w14:paraId="2BECCD37" w14:textId="20D949B4" w:rsidR="000E0E60" w:rsidRDefault="00F34537">
      <w:pPr>
        <w:widowControl w:val="0"/>
        <w:spacing w:line="312" w:lineRule="auto"/>
        <w:ind w:right="992"/>
        <w:rPr>
          <w:lang w:val="de-DE"/>
        </w:rPr>
      </w:pPr>
      <w:r>
        <w:rPr>
          <w:lang w:val="de-DE"/>
        </w:rPr>
        <w:t>Sattes Ahornbraun neben leuchtendem Kastanienrot und saftigem Moosgrün – was wie ein Ausflug in einen sonnendurchfluteten Wald klingt, ist dank der RAK-Kollektion „Bo</w:t>
      </w:r>
      <w:r>
        <w:rPr>
          <w:lang w:val="de-DE"/>
        </w:rPr>
        <w:t>s</w:t>
      </w:r>
      <w:r>
        <w:rPr>
          <w:lang w:val="de-DE"/>
        </w:rPr>
        <w:t>que“ jetzt auch auf</w:t>
      </w:r>
      <w:r w:rsidR="00F15AB7">
        <w:rPr>
          <w:lang w:val="de-DE"/>
        </w:rPr>
        <w:t xml:space="preserve"> den Tischen der deutschen Gastronomiebetriebe</w:t>
      </w:r>
      <w:r w:rsidR="00E527C6">
        <w:rPr>
          <w:lang w:val="de-DE"/>
        </w:rPr>
        <w:t xml:space="preserve"> zu sehen. </w:t>
      </w:r>
      <w:r w:rsidR="0043258A">
        <w:rPr>
          <w:lang w:val="de-DE"/>
        </w:rPr>
        <w:t>Alle Teile sind besonders robust gestaltet und verleihen Tisch und Tafel e</w:t>
      </w:r>
      <w:r w:rsidR="000A3702">
        <w:rPr>
          <w:lang w:val="de-DE"/>
        </w:rPr>
        <w:t>inen rustikalen Touch. Vor allem</w:t>
      </w:r>
      <w:r w:rsidR="004E3DBB">
        <w:rPr>
          <w:lang w:val="de-DE"/>
        </w:rPr>
        <w:t xml:space="preserve"> in Kombination mit weißem Porzellan </w:t>
      </w:r>
      <w:r w:rsidR="00D4707A">
        <w:rPr>
          <w:lang w:val="de-DE"/>
        </w:rPr>
        <w:t xml:space="preserve">entfalten die Teller und Schalen ihren </w:t>
      </w:r>
      <w:r w:rsidR="00D4707A">
        <w:rPr>
          <w:lang w:val="de-DE"/>
        </w:rPr>
        <w:lastRenderedPageBreak/>
        <w:t>natürlichen Charme</w:t>
      </w:r>
      <w:r w:rsidR="000A3702">
        <w:rPr>
          <w:lang w:val="de-DE"/>
        </w:rPr>
        <w:t xml:space="preserve"> und setzen damit </w:t>
      </w:r>
      <w:r w:rsidR="000A3702" w:rsidRPr="008013DE">
        <w:rPr>
          <w:lang w:val="de-DE"/>
        </w:rPr>
        <w:t>auch</w:t>
      </w:r>
      <w:r w:rsidR="000A3702">
        <w:rPr>
          <w:lang w:val="de-DE"/>
        </w:rPr>
        <w:t xml:space="preserve"> als Ergänzungsprodukte für </w:t>
      </w:r>
      <w:r w:rsidR="008426BC">
        <w:rPr>
          <w:lang w:val="de-DE"/>
        </w:rPr>
        <w:t>den Bestand des Gastronomen farbige Highlights.</w:t>
      </w:r>
      <w:r w:rsidR="00C861DC">
        <w:rPr>
          <w:lang w:val="de-DE"/>
        </w:rPr>
        <w:t xml:space="preserve"> Mit </w:t>
      </w:r>
      <w:r w:rsidR="00B919FB">
        <w:rPr>
          <w:lang w:val="de-DE"/>
        </w:rPr>
        <w:t xml:space="preserve">13 Teilen trägt Bosque </w:t>
      </w:r>
      <w:r w:rsidR="001A6A6F">
        <w:rPr>
          <w:lang w:val="de-DE"/>
        </w:rPr>
        <w:t>zudem</w:t>
      </w:r>
      <w:r w:rsidR="00B919FB">
        <w:rPr>
          <w:lang w:val="de-DE"/>
        </w:rPr>
        <w:t xml:space="preserve"> separat allen Anspr</w:t>
      </w:r>
      <w:r w:rsidR="00B919FB">
        <w:rPr>
          <w:lang w:val="de-DE"/>
        </w:rPr>
        <w:t>ü</w:t>
      </w:r>
      <w:r w:rsidR="00B919FB">
        <w:rPr>
          <w:lang w:val="de-DE"/>
        </w:rPr>
        <w:t xml:space="preserve">chen in der Gastronomie Rechnung: Vier flache Teller in verschiedenen Größen, zwei runde sowie jeweils eine quadratische, rechteckige und dreieckige Variante </w:t>
      </w:r>
      <w:r w:rsidR="00507F70">
        <w:rPr>
          <w:lang w:val="de-DE"/>
        </w:rPr>
        <w:t>ergänzt um</w:t>
      </w:r>
      <w:r w:rsidR="00B919FB">
        <w:rPr>
          <w:lang w:val="de-DE"/>
        </w:rPr>
        <w:t xml:space="preserve"> zwei ovale Teller in verschiedenen Grö</w:t>
      </w:r>
      <w:r w:rsidR="00507F70">
        <w:rPr>
          <w:lang w:val="de-DE"/>
        </w:rPr>
        <w:t>ßen sowie</w:t>
      </w:r>
      <w:r w:rsidR="00B919FB">
        <w:rPr>
          <w:lang w:val="de-DE"/>
        </w:rPr>
        <w:t xml:space="preserve"> ein</w:t>
      </w:r>
      <w:r w:rsidR="00507F70">
        <w:rPr>
          <w:lang w:val="de-DE"/>
        </w:rPr>
        <w:t>en</w:t>
      </w:r>
      <w:r w:rsidR="00B919FB">
        <w:rPr>
          <w:lang w:val="de-DE"/>
        </w:rPr>
        <w:t xml:space="preserve"> Suppenteller</w:t>
      </w:r>
      <w:r w:rsidR="007A0C27">
        <w:rPr>
          <w:lang w:val="de-DE"/>
        </w:rPr>
        <w:t>, eine Ölschale und eine Fruchtschale</w:t>
      </w:r>
      <w:r w:rsidR="00B919FB">
        <w:rPr>
          <w:lang w:val="de-DE"/>
        </w:rPr>
        <w:t xml:space="preserve"> </w:t>
      </w:r>
      <w:r w:rsidR="00507F70">
        <w:rPr>
          <w:lang w:val="de-DE"/>
        </w:rPr>
        <w:t>lassen keine Wünsche offen</w:t>
      </w:r>
      <w:r w:rsidR="007A0C27">
        <w:rPr>
          <w:lang w:val="de-DE"/>
        </w:rPr>
        <w:t>.</w:t>
      </w:r>
    </w:p>
    <w:p w14:paraId="5C8C8EBA" w14:textId="77777777" w:rsidR="00982A1D" w:rsidRDefault="00982A1D">
      <w:pPr>
        <w:widowControl w:val="0"/>
        <w:spacing w:line="312" w:lineRule="auto"/>
        <w:ind w:right="992"/>
        <w:rPr>
          <w:lang w:val="de-DE"/>
        </w:rPr>
      </w:pPr>
    </w:p>
    <w:p w14:paraId="6983134B" w14:textId="77777777" w:rsidR="00982A1D" w:rsidRPr="00982A1D" w:rsidRDefault="00982A1D" w:rsidP="00982A1D">
      <w:pPr>
        <w:spacing w:line="312" w:lineRule="auto"/>
        <w:rPr>
          <w:rFonts w:ascii="Helvetica" w:hAnsi="Helvetica" w:cs="Arial"/>
          <w:b/>
          <w:szCs w:val="13"/>
          <w:lang w:val="de-DE"/>
        </w:rPr>
      </w:pPr>
      <w:r w:rsidRPr="00982A1D">
        <w:rPr>
          <w:rFonts w:ascii="Helvetica" w:hAnsi="Helvetica" w:cs="Arial"/>
          <w:b/>
          <w:szCs w:val="13"/>
          <w:lang w:val="de-DE"/>
        </w:rPr>
        <w:t>Bildanforderung</w:t>
      </w:r>
    </w:p>
    <w:p w14:paraId="174C69C9" w14:textId="4086FC9A" w:rsidR="00982A1D" w:rsidRDefault="00982A1D" w:rsidP="00982A1D">
      <w:pPr>
        <w:widowControl w:val="0"/>
        <w:spacing w:line="312" w:lineRule="auto"/>
        <w:ind w:right="992"/>
        <w:rPr>
          <w:rFonts w:ascii="Helvetica" w:hAnsi="Helvetica" w:cs="Arial"/>
          <w:szCs w:val="13"/>
          <w:lang w:val="de-DE"/>
        </w:rPr>
      </w:pPr>
      <w:r w:rsidRPr="00982A1D">
        <w:rPr>
          <w:rFonts w:ascii="Helvetica" w:hAnsi="Helvetica" w:cs="Arial"/>
          <w:szCs w:val="13"/>
          <w:lang w:val="de-DE"/>
        </w:rPr>
        <w:t xml:space="preserve">Bildmaterial finden Sie zum Download unter www.press-n-relations.de im Anhang des dort veröffentlichten Textes oder in unserem Medienportal </w:t>
      </w:r>
      <w:hyperlink r:id="rId8" w:history="1">
        <w:r w:rsidRPr="00982A1D">
          <w:rPr>
            <w:rStyle w:val="Link"/>
            <w:rFonts w:ascii="Helvetica" w:hAnsi="Helvetica" w:cs="Arial"/>
            <w:szCs w:val="13"/>
            <w:lang w:val="de-DE"/>
          </w:rPr>
          <w:t>http://amid-pr.press-n-relations.com</w:t>
        </w:r>
      </w:hyperlink>
      <w:r w:rsidRPr="00982A1D">
        <w:rPr>
          <w:rFonts w:ascii="Helvetica" w:hAnsi="Helvetica" w:cs="Arial"/>
          <w:szCs w:val="13"/>
          <w:lang w:val="de-DE"/>
        </w:rPr>
        <w:t xml:space="preserve"> unter den Suchbegriffen „Samba“ und “Bosque”. Selbstverständlich sch</w:t>
      </w:r>
      <w:r w:rsidRPr="00982A1D">
        <w:rPr>
          <w:rFonts w:ascii="Helvetica" w:hAnsi="Helvetica" w:cs="Arial"/>
          <w:szCs w:val="13"/>
          <w:lang w:val="de-DE"/>
        </w:rPr>
        <w:t>i</w:t>
      </w:r>
      <w:r w:rsidRPr="00982A1D">
        <w:rPr>
          <w:rFonts w:ascii="Helvetica" w:hAnsi="Helvetica" w:cs="Arial"/>
          <w:szCs w:val="13"/>
          <w:lang w:val="de-DE"/>
        </w:rPr>
        <w:t>cken wir Ihnen die Dateien auch ge</w:t>
      </w:r>
      <w:r>
        <w:rPr>
          <w:rFonts w:ascii="Helvetica" w:hAnsi="Helvetica" w:cs="Arial"/>
          <w:szCs w:val="13"/>
          <w:lang w:val="de-DE"/>
        </w:rPr>
        <w:t xml:space="preserve">rne per E-Mail zu. Kontakt: </w:t>
      </w:r>
      <w:hyperlink r:id="rId9" w:history="1">
        <w:r w:rsidRPr="00CA139E">
          <w:rPr>
            <w:rStyle w:val="Link"/>
            <w:rFonts w:ascii="Helvetica" w:hAnsi="Helvetica" w:cs="Arial"/>
            <w:szCs w:val="13"/>
            <w:lang w:val="de-DE"/>
          </w:rPr>
          <w:t>aw@press-n-relations.de</w:t>
        </w:r>
      </w:hyperlink>
      <w:r>
        <w:rPr>
          <w:rFonts w:ascii="Helvetica" w:hAnsi="Helvetica" w:cs="Arial"/>
          <w:szCs w:val="13"/>
          <w:lang w:val="de-DE"/>
        </w:rPr>
        <w:t xml:space="preserve"> oder </w:t>
      </w:r>
      <w:hyperlink r:id="rId10" w:history="1">
        <w:r w:rsidR="00A4567D" w:rsidRPr="00CA139E">
          <w:rPr>
            <w:rStyle w:val="Link"/>
            <w:rFonts w:ascii="Helvetica" w:hAnsi="Helvetica" w:cs="Arial"/>
            <w:szCs w:val="13"/>
            <w:lang w:val="de-DE"/>
          </w:rPr>
          <w:t>vk@press-n-relations.de</w:t>
        </w:r>
      </w:hyperlink>
      <w:r w:rsidRPr="00982A1D">
        <w:rPr>
          <w:rFonts w:ascii="Helvetica" w:hAnsi="Helvetica" w:cs="Arial"/>
          <w:szCs w:val="13"/>
          <w:lang w:val="de-DE"/>
        </w:rPr>
        <w:t>.</w:t>
      </w:r>
    </w:p>
    <w:p w14:paraId="533357B5" w14:textId="77777777" w:rsidR="00A4567D" w:rsidRPr="00982A1D" w:rsidRDefault="00A4567D" w:rsidP="00982A1D">
      <w:pPr>
        <w:widowControl w:val="0"/>
        <w:spacing w:line="312" w:lineRule="auto"/>
        <w:ind w:right="992"/>
        <w:rPr>
          <w:lang w:val="de-DE"/>
        </w:rPr>
      </w:pPr>
    </w:p>
    <w:p w14:paraId="5AA896B7" w14:textId="796D8DEE" w:rsidR="00BF14A0" w:rsidRPr="008079A8" w:rsidRDefault="00C93555">
      <w:pPr>
        <w:widowControl w:val="0"/>
        <w:spacing w:line="312" w:lineRule="auto"/>
        <w:ind w:right="992"/>
        <w:rPr>
          <w:lang w:val="de-DE"/>
        </w:rPr>
      </w:pPr>
      <w:r w:rsidRPr="00C93555">
        <w:rPr>
          <w:noProof/>
          <w:lang w:val="de-DE"/>
        </w:rPr>
        <w:drawing>
          <wp:inline distT="0" distB="0" distL="0" distR="0" wp14:anchorId="3C6211C0" wp14:editId="194FBC08">
            <wp:extent cx="829733" cy="1245549"/>
            <wp:effectExtent l="0" t="0" r="8890" b="0"/>
            <wp:docPr id="12" name="Bild 12" descr="Macintosh HD:Users:Andrea:Desktop:Samba:RAK-Samba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ndrea:Desktop:Samba:RAK-Samba_wor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0465" cy="1246649"/>
                    </a:xfrm>
                    <a:prstGeom prst="rect">
                      <a:avLst/>
                    </a:prstGeom>
                    <a:noFill/>
                    <a:ln>
                      <a:noFill/>
                    </a:ln>
                  </pic:spPr>
                </pic:pic>
              </a:graphicData>
            </a:graphic>
          </wp:inline>
        </w:drawing>
      </w:r>
      <w:r>
        <w:rPr>
          <w:lang w:val="de-DE"/>
        </w:rPr>
        <w:t xml:space="preserve">   </w:t>
      </w:r>
      <w:r w:rsidRPr="00C93555">
        <w:rPr>
          <w:noProof/>
          <w:lang w:val="de-DE"/>
        </w:rPr>
        <w:drawing>
          <wp:inline distT="0" distB="0" distL="0" distR="0" wp14:anchorId="4611CCAF" wp14:editId="33E63316">
            <wp:extent cx="838958" cy="1259400"/>
            <wp:effectExtent l="0" t="0" r="0" b="10795"/>
            <wp:docPr id="13" name="Bild 13" descr="Macintosh HD:Users:Andrea:Desktop:Samba:RAK-Samba-Schalen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Andrea:Desktop:Samba:RAK-Samba-Schalen_word.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8958" cy="1259400"/>
                    </a:xfrm>
                    <a:prstGeom prst="rect">
                      <a:avLst/>
                    </a:prstGeom>
                    <a:noFill/>
                    <a:ln>
                      <a:noFill/>
                    </a:ln>
                  </pic:spPr>
                </pic:pic>
              </a:graphicData>
            </a:graphic>
          </wp:inline>
        </w:drawing>
      </w:r>
      <w:r>
        <w:rPr>
          <w:lang w:val="de-DE"/>
        </w:rPr>
        <w:t xml:space="preserve">   </w:t>
      </w:r>
      <w:r w:rsidR="00BF14A0">
        <w:rPr>
          <w:noProof/>
          <w:lang w:val="de-DE"/>
        </w:rPr>
        <w:drawing>
          <wp:inline distT="0" distB="0" distL="0" distR="0" wp14:anchorId="33FBAEB9" wp14:editId="1E36A5B7">
            <wp:extent cx="922867" cy="922867"/>
            <wp:effectExtent l="0" t="0" r="0" b="0"/>
            <wp:docPr id="2" name="Bild 2" descr="Macintosh HD:Users:Andrea:Desktop:Samba Pressebilder:RAK-Samba-Becher-11,4-Orange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Desktop:Samba Pressebilder:RAK-Samba-Becher-11,4-Orange_word.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2867" cy="922867"/>
                    </a:xfrm>
                    <a:prstGeom prst="rect">
                      <a:avLst/>
                    </a:prstGeom>
                    <a:noFill/>
                    <a:ln>
                      <a:noFill/>
                    </a:ln>
                  </pic:spPr>
                </pic:pic>
              </a:graphicData>
            </a:graphic>
          </wp:inline>
        </w:drawing>
      </w:r>
      <w:r w:rsidR="00BF14A0">
        <w:rPr>
          <w:lang w:val="de-DE"/>
        </w:rPr>
        <w:t xml:space="preserve">   </w:t>
      </w:r>
      <w:r w:rsidR="00BF14A0">
        <w:rPr>
          <w:noProof/>
          <w:lang w:val="de-DE"/>
        </w:rPr>
        <w:drawing>
          <wp:inline distT="0" distB="0" distL="0" distR="0" wp14:anchorId="29809D9F" wp14:editId="466EDA99">
            <wp:extent cx="909958" cy="584200"/>
            <wp:effectExtent l="0" t="0" r="4445" b="0"/>
            <wp:docPr id="4" name="Bild 4" descr="Macintosh HD:Users:Andrea:Desktop:Samba Pressebilder:RAK-Samba-Tasse-8,5cm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ndrea:Desktop:Samba Pressebilder:RAK-Samba-Tasse-8,5cm_word.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0283" cy="584409"/>
                    </a:xfrm>
                    <a:prstGeom prst="rect">
                      <a:avLst/>
                    </a:prstGeom>
                    <a:noFill/>
                    <a:ln>
                      <a:noFill/>
                    </a:ln>
                  </pic:spPr>
                </pic:pic>
              </a:graphicData>
            </a:graphic>
          </wp:inline>
        </w:drawing>
      </w:r>
      <w:r w:rsidR="00BF14A0">
        <w:rPr>
          <w:lang w:val="de-DE"/>
        </w:rPr>
        <w:t xml:space="preserve">     </w:t>
      </w:r>
      <w:r w:rsidR="00AD0132">
        <w:rPr>
          <w:lang w:val="de-DE"/>
        </w:rPr>
        <w:t xml:space="preserve">   </w:t>
      </w:r>
    </w:p>
    <w:p w14:paraId="29D63FE3" w14:textId="779CCB4B" w:rsidR="0026712F" w:rsidRDefault="00480DAA">
      <w:pPr>
        <w:widowControl w:val="0"/>
        <w:spacing w:line="312" w:lineRule="auto"/>
        <w:ind w:right="992"/>
        <w:rPr>
          <w:lang w:val="de-DE"/>
        </w:rPr>
      </w:pPr>
      <w:r>
        <w:rPr>
          <w:noProof/>
          <w:lang w:val="de-DE"/>
        </w:rPr>
        <w:drawing>
          <wp:inline distT="0" distB="0" distL="0" distR="0" wp14:anchorId="475A3E9B" wp14:editId="2CF46F78">
            <wp:extent cx="1422400" cy="902899"/>
            <wp:effectExtent l="0" t="0" r="0" b="12065"/>
            <wp:docPr id="1" name="Bild 1" descr="Macintosh HD:Users:Andrea:Desktop:Bosque neu:RAK-Bosque-Schale-rechteckig_Kastanie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Desktop:Bosque neu:RAK-Bosque-Schale-rechteckig_Kastanie_word.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22734" cy="903111"/>
                    </a:xfrm>
                    <a:prstGeom prst="rect">
                      <a:avLst/>
                    </a:prstGeom>
                    <a:noFill/>
                    <a:ln>
                      <a:noFill/>
                    </a:ln>
                  </pic:spPr>
                </pic:pic>
              </a:graphicData>
            </a:graphic>
          </wp:inline>
        </w:drawing>
      </w:r>
      <w:r>
        <w:rPr>
          <w:lang w:val="de-DE"/>
        </w:rPr>
        <w:t xml:space="preserve"> </w:t>
      </w:r>
      <w:r>
        <w:rPr>
          <w:noProof/>
          <w:lang w:val="de-DE"/>
        </w:rPr>
        <w:drawing>
          <wp:inline distT="0" distB="0" distL="0" distR="0" wp14:anchorId="7DF8459D" wp14:editId="76C61220">
            <wp:extent cx="1030032" cy="571500"/>
            <wp:effectExtent l="0" t="0" r="11430" b="0"/>
            <wp:docPr id="5" name="Bild 5" descr="Macintosh HD:Users:Andrea:Desktop:Bosque neu:RAK-Bosque-Ahorn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ndrea:Desktop:Bosque neu:RAK-Bosque-Ahorn_word.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30444" cy="571729"/>
                    </a:xfrm>
                    <a:prstGeom prst="rect">
                      <a:avLst/>
                    </a:prstGeom>
                    <a:noFill/>
                    <a:ln>
                      <a:noFill/>
                    </a:ln>
                  </pic:spPr>
                </pic:pic>
              </a:graphicData>
            </a:graphic>
          </wp:inline>
        </w:drawing>
      </w:r>
      <w:r>
        <w:rPr>
          <w:lang w:val="de-DE"/>
        </w:rPr>
        <w:t xml:space="preserve">   </w:t>
      </w:r>
      <w:r>
        <w:rPr>
          <w:noProof/>
          <w:lang w:val="de-DE"/>
        </w:rPr>
        <w:drawing>
          <wp:inline distT="0" distB="0" distL="0" distR="0" wp14:anchorId="191474E0" wp14:editId="3F09A1B9">
            <wp:extent cx="900324" cy="829733"/>
            <wp:effectExtent l="0" t="0" r="0" b="8890"/>
            <wp:docPr id="6" name="Bild 6" descr="Macintosh HD:Users:Andrea:Desktop:Bosque neu:RAK-Bosque_Teller-rund-Moos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Andrea:Desktop:Bosque neu:RAK-Bosque_Teller-rund-Moos_word.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01390" cy="830715"/>
                    </a:xfrm>
                    <a:prstGeom prst="rect">
                      <a:avLst/>
                    </a:prstGeom>
                    <a:noFill/>
                    <a:ln>
                      <a:noFill/>
                    </a:ln>
                  </pic:spPr>
                </pic:pic>
              </a:graphicData>
            </a:graphic>
          </wp:inline>
        </w:drawing>
      </w:r>
    </w:p>
    <w:p w14:paraId="7AEAE562" w14:textId="77777777" w:rsidR="00480DAA" w:rsidRDefault="00480DAA">
      <w:pPr>
        <w:widowControl w:val="0"/>
        <w:spacing w:line="312" w:lineRule="auto"/>
        <w:ind w:right="992"/>
        <w:rPr>
          <w:lang w:val="de-DE"/>
        </w:rPr>
      </w:pPr>
    </w:p>
    <w:tbl>
      <w:tblPr>
        <w:tblW w:w="9428" w:type="dxa"/>
        <w:tblCellMar>
          <w:left w:w="70" w:type="dxa"/>
          <w:right w:w="70" w:type="dxa"/>
        </w:tblCellMar>
        <w:tblLook w:val="0000" w:firstRow="0" w:lastRow="0" w:firstColumn="0" w:lastColumn="0" w:noHBand="0" w:noVBand="0"/>
      </w:tblPr>
      <w:tblGrid>
        <w:gridCol w:w="4606"/>
        <w:gridCol w:w="4822"/>
      </w:tblGrid>
      <w:tr w:rsidR="0026712F" w:rsidRPr="0030558B" w14:paraId="6D68A6DE" w14:textId="77777777" w:rsidTr="0076392A">
        <w:trPr>
          <w:trHeight w:val="1064"/>
        </w:trPr>
        <w:tc>
          <w:tcPr>
            <w:tcW w:w="4606" w:type="dxa"/>
          </w:tcPr>
          <w:p w14:paraId="7D3B24F4" w14:textId="1840CA7E" w:rsidR="00C00ADB" w:rsidRDefault="0026712F" w:rsidP="00C00ADB">
            <w:pPr>
              <w:ind w:right="-1"/>
              <w:rPr>
                <w:sz w:val="18"/>
                <w:lang w:val="de-DE"/>
              </w:rPr>
            </w:pPr>
            <w:r w:rsidRPr="00596F23">
              <w:rPr>
                <w:b/>
                <w:sz w:val="18"/>
                <w:lang w:val="de-DE"/>
              </w:rPr>
              <w:t>Kontakt:</w:t>
            </w:r>
            <w:r w:rsidRPr="00596F23">
              <w:rPr>
                <w:sz w:val="18"/>
                <w:lang w:val="de-DE"/>
              </w:rPr>
              <w:br/>
            </w:r>
            <w:r w:rsidR="0034179E">
              <w:rPr>
                <w:sz w:val="18"/>
                <w:lang w:val="de-DE"/>
              </w:rPr>
              <w:t>RAK Porcelain Europ</w:t>
            </w:r>
            <w:r w:rsidR="00C00ADB">
              <w:rPr>
                <w:sz w:val="18"/>
                <w:lang w:val="de-DE"/>
              </w:rPr>
              <w:t>e</w:t>
            </w:r>
            <w:r w:rsidRPr="00596F23">
              <w:rPr>
                <w:sz w:val="18"/>
                <w:lang w:val="de-DE"/>
              </w:rPr>
              <w:t xml:space="preserve"> – </w:t>
            </w:r>
            <w:r w:rsidR="00C00ADB">
              <w:rPr>
                <w:sz w:val="18"/>
                <w:lang w:val="de-DE"/>
              </w:rPr>
              <w:t>Bertrand Lecante</w:t>
            </w:r>
          </w:p>
          <w:p w14:paraId="1B5DA8CE" w14:textId="7D0857D9" w:rsidR="0026712F" w:rsidRPr="00596F23" w:rsidRDefault="00C00ADB" w:rsidP="00470DAB">
            <w:pPr>
              <w:ind w:right="-1"/>
              <w:rPr>
                <w:sz w:val="18"/>
                <w:lang w:val="de-DE"/>
              </w:rPr>
            </w:pPr>
            <w:r>
              <w:rPr>
                <w:sz w:val="18"/>
                <w:lang w:val="de-DE"/>
              </w:rPr>
              <w:t>20 Rue de l’industrie – L-8399 Windhof – Luxemburg</w:t>
            </w:r>
            <w:r w:rsidR="0026712F" w:rsidRPr="00596F23">
              <w:rPr>
                <w:sz w:val="18"/>
                <w:lang w:val="de-DE"/>
              </w:rPr>
              <w:br/>
              <w:t xml:space="preserve">Tel.: </w:t>
            </w:r>
            <w:r w:rsidRPr="00C00ADB">
              <w:rPr>
                <w:sz w:val="18"/>
                <w:lang w:val="de-DE"/>
              </w:rPr>
              <w:t>+352 26 36 06 65 30</w:t>
            </w:r>
            <w:r>
              <w:rPr>
                <w:sz w:val="18"/>
                <w:lang w:val="de-DE"/>
              </w:rPr>
              <w:t xml:space="preserve"> – Fax: </w:t>
            </w:r>
            <w:r w:rsidR="00470DAB" w:rsidRPr="00470DAB">
              <w:rPr>
                <w:sz w:val="18"/>
                <w:lang w:val="de-DE"/>
              </w:rPr>
              <w:t>+352 26 36 04 65</w:t>
            </w:r>
            <w:r w:rsidR="0026712F" w:rsidRPr="00596F23">
              <w:rPr>
                <w:sz w:val="18"/>
                <w:lang w:val="de-DE"/>
              </w:rPr>
              <w:br/>
            </w:r>
            <w:r w:rsidR="00470DAB">
              <w:rPr>
                <w:sz w:val="18"/>
                <w:lang w:val="de-DE"/>
              </w:rPr>
              <w:t>blecante</w:t>
            </w:r>
            <w:r w:rsidR="0026712F" w:rsidRPr="00596F23">
              <w:rPr>
                <w:sz w:val="18"/>
                <w:lang w:val="de-DE"/>
              </w:rPr>
              <w:t>@</w:t>
            </w:r>
            <w:r w:rsidR="00470DAB">
              <w:rPr>
                <w:sz w:val="18"/>
                <w:lang w:val="de-DE"/>
              </w:rPr>
              <w:t xml:space="preserve">rakporcelaineurope.com </w:t>
            </w:r>
            <w:r w:rsidR="0026712F" w:rsidRPr="00596F23">
              <w:rPr>
                <w:sz w:val="18"/>
                <w:lang w:val="de-DE"/>
              </w:rPr>
              <w:t xml:space="preserve"> </w:t>
            </w:r>
            <w:hyperlink r:id="rId18" w:history="1">
              <w:r w:rsidR="00C511E8" w:rsidRPr="00CA139E">
                <w:rPr>
                  <w:rStyle w:val="Link"/>
                  <w:sz w:val="18"/>
                  <w:lang w:val="de-DE"/>
                </w:rPr>
                <w:t>www.rakporcelain.de/de</w:t>
              </w:r>
            </w:hyperlink>
          </w:p>
        </w:tc>
        <w:tc>
          <w:tcPr>
            <w:tcW w:w="4822" w:type="dxa"/>
          </w:tcPr>
          <w:p w14:paraId="7D1BAF41" w14:textId="15B80AFF" w:rsidR="00470DAB" w:rsidRDefault="0026712F" w:rsidP="00133D27">
            <w:pPr>
              <w:ind w:right="-1"/>
              <w:rPr>
                <w:sz w:val="18"/>
                <w:lang w:val="de-DE"/>
              </w:rPr>
            </w:pPr>
            <w:r w:rsidRPr="00596F23">
              <w:rPr>
                <w:b/>
                <w:sz w:val="18"/>
                <w:lang w:val="de-DE"/>
              </w:rPr>
              <w:t>Presse- und Öffentlichkeitsarbeit:</w:t>
            </w:r>
            <w:r w:rsidRPr="00596F23">
              <w:rPr>
                <w:sz w:val="18"/>
                <w:lang w:val="de-DE"/>
              </w:rPr>
              <w:br/>
              <w:t>Press'n'Relations GmbH – Andrea Wagner</w:t>
            </w:r>
            <w:r w:rsidR="0076392A">
              <w:rPr>
                <w:sz w:val="18"/>
                <w:lang w:val="de-DE"/>
              </w:rPr>
              <w:t>, Vanessa Klein</w:t>
            </w:r>
            <w:r w:rsidRPr="00596F23">
              <w:rPr>
                <w:sz w:val="18"/>
                <w:lang w:val="de-DE"/>
              </w:rPr>
              <w:br/>
              <w:t>Gräfstr. 66 – D-81241 München</w:t>
            </w:r>
            <w:r w:rsidRPr="00596F23">
              <w:rPr>
                <w:sz w:val="18"/>
                <w:lang w:val="de-DE"/>
              </w:rPr>
              <w:br/>
              <w:t xml:space="preserve">Tel.: +49 89 5404 722-20 – Fax: +49 89 5404 </w:t>
            </w:r>
            <w:r w:rsidR="00C2129B">
              <w:rPr>
                <w:sz w:val="18"/>
                <w:lang w:val="de-DE"/>
              </w:rPr>
              <w:t>722-29</w:t>
            </w:r>
            <w:r w:rsidR="00C2129B">
              <w:rPr>
                <w:sz w:val="18"/>
                <w:lang w:val="de-DE"/>
              </w:rPr>
              <w:br/>
            </w:r>
            <w:hyperlink r:id="rId19" w:history="1">
              <w:r w:rsidR="00C2129B" w:rsidRPr="00CA139E">
                <w:rPr>
                  <w:rStyle w:val="Link"/>
                  <w:sz w:val="18"/>
                  <w:lang w:val="de-DE"/>
                </w:rPr>
                <w:t>aw@press-n-relations.de</w:t>
              </w:r>
            </w:hyperlink>
            <w:r w:rsidR="00C2129B">
              <w:rPr>
                <w:sz w:val="18"/>
                <w:lang w:val="de-DE"/>
              </w:rPr>
              <w:t>, vk@press-n-relations.de</w:t>
            </w:r>
          </w:p>
          <w:p w14:paraId="7321A94B" w14:textId="177EF8CE" w:rsidR="0026712F" w:rsidRPr="00596F23" w:rsidRDefault="00B12FB2" w:rsidP="00133D27">
            <w:pPr>
              <w:ind w:right="-1"/>
              <w:rPr>
                <w:sz w:val="18"/>
                <w:lang w:val="de-DE"/>
              </w:rPr>
            </w:pPr>
            <w:hyperlink r:id="rId20" w:history="1">
              <w:r w:rsidR="0026712F" w:rsidRPr="00596F23">
                <w:rPr>
                  <w:sz w:val="18"/>
                  <w:lang w:val="de-DE"/>
                </w:rPr>
                <w:t>www.press-n-relations.com</w:t>
              </w:r>
            </w:hyperlink>
          </w:p>
        </w:tc>
      </w:tr>
    </w:tbl>
    <w:p w14:paraId="62D67FF8" w14:textId="2A1F4833" w:rsidR="0026712F" w:rsidRDefault="0026712F">
      <w:pPr>
        <w:rPr>
          <w:rFonts w:ascii="Helvetica" w:hAnsi="Helvetica"/>
          <w:b/>
          <w:sz w:val="18"/>
          <w:lang w:val="de-DE"/>
        </w:rPr>
      </w:pPr>
    </w:p>
    <w:p w14:paraId="0D21A279" w14:textId="77777777" w:rsidR="00470DAB" w:rsidRDefault="00470DAB">
      <w:pPr>
        <w:rPr>
          <w:b/>
          <w:sz w:val="18"/>
          <w:lang w:val="de-DE"/>
        </w:rPr>
      </w:pPr>
    </w:p>
    <w:p w14:paraId="78CF48AF" w14:textId="77777777" w:rsidR="00A80EEE" w:rsidRDefault="00A80EEE">
      <w:pPr>
        <w:rPr>
          <w:b/>
          <w:sz w:val="18"/>
          <w:lang w:val="de-DE"/>
        </w:rPr>
      </w:pPr>
    </w:p>
    <w:p w14:paraId="4C0AAD45" w14:textId="77777777" w:rsidR="00CE34E3" w:rsidRPr="002E7D1E" w:rsidRDefault="00CE34E3" w:rsidP="00CE34E3">
      <w:pPr>
        <w:rPr>
          <w:rFonts w:ascii="Helvetica" w:hAnsi="Helvetica"/>
          <w:b/>
          <w:sz w:val="18"/>
          <w:lang w:val="de-DE"/>
        </w:rPr>
      </w:pPr>
      <w:r w:rsidRPr="002E7D1E">
        <w:rPr>
          <w:rFonts w:ascii="Helvetica" w:hAnsi="Helvetica"/>
          <w:b/>
          <w:sz w:val="18"/>
          <w:lang w:val="de-DE"/>
        </w:rPr>
        <w:t xml:space="preserve">Über RAK Porzellan </w:t>
      </w:r>
    </w:p>
    <w:p w14:paraId="20116F77" w14:textId="50A61658" w:rsidR="0026712F" w:rsidRDefault="00CE34E3" w:rsidP="00CE34E3">
      <w:pPr>
        <w:rPr>
          <w:sz w:val="18"/>
          <w:lang w:val="de-DE"/>
        </w:rPr>
      </w:pPr>
      <w:r w:rsidRPr="002E7D1E">
        <w:rPr>
          <w:rFonts w:ascii="Helvetica" w:hAnsi="Helvetica"/>
          <w:sz w:val="18"/>
          <w:lang w:val="de-DE"/>
        </w:rPr>
        <w:t>RAK Porcelain ist auf die Herstellung von Porzellan höchster Qualität für den Gastronomie- und Hotelleriebedarf spezialisiert. Das Tochterunternehmen von RAK Ceramics produziert seit sieben Jahren im Emirat Ras al Kaimah nahe Dubai auf modernsten Maschinen, das Grundmaterial wird aus Deutschland, Frankreich und der Türkei importiert. Nahezu alle Designs entstehen im Hauptsitz von RAK Porcelain Europe in Win</w:t>
      </w:r>
      <w:r w:rsidRPr="002E7D1E">
        <w:rPr>
          <w:rFonts w:ascii="Helvetica" w:hAnsi="Helvetica"/>
          <w:sz w:val="18"/>
          <w:lang w:val="de-DE"/>
        </w:rPr>
        <w:t>d</w:t>
      </w:r>
      <w:r w:rsidRPr="002E7D1E">
        <w:rPr>
          <w:rFonts w:ascii="Helvetica" w:hAnsi="Helvetica"/>
          <w:sz w:val="18"/>
          <w:lang w:val="de-DE"/>
        </w:rPr>
        <w:t>hof/Luxemburg. Die RAK-Experten arbeiten dabei eng mit vor allem deutschen und französischen Designern zusammen. Im Fokus der Porzellan-Serien steht neben der Gestaltung aber immer auch der funktionale Nutzen der Kunden aus Gastronomie und Hotellerie. Diesen garantiert auch die Verarbeitung des Porzellans: Die Pr</w:t>
      </w:r>
      <w:r w:rsidRPr="002E7D1E">
        <w:rPr>
          <w:rFonts w:ascii="Helvetica" w:hAnsi="Helvetica"/>
          <w:sz w:val="18"/>
          <w:lang w:val="de-DE"/>
        </w:rPr>
        <w:t>o</w:t>
      </w:r>
      <w:r w:rsidRPr="002E7D1E">
        <w:rPr>
          <w:rFonts w:ascii="Helvetica" w:hAnsi="Helvetica"/>
          <w:sz w:val="18"/>
          <w:lang w:val="de-DE"/>
        </w:rPr>
        <w:t>dukte sind dank der hochwertigen Grundmaterialien und des einzigartigen Produktionsprozesses besonders stabil und halten dem Gebrauch in Küche und Gastraum sowie zahlreichen Spülgängen problemlos stand.</w:t>
      </w:r>
      <w:r w:rsidR="008822D3">
        <w:rPr>
          <w:sz w:val="18"/>
          <w:lang w:val="de-DE"/>
        </w:rPr>
        <w:t xml:space="preserve"> </w:t>
      </w:r>
    </w:p>
    <w:p w14:paraId="57EDE0A6" w14:textId="77777777" w:rsidR="0026712F" w:rsidRDefault="0026712F">
      <w:pPr>
        <w:rPr>
          <w:b/>
          <w:sz w:val="18"/>
          <w:lang w:val="de-DE"/>
        </w:rPr>
      </w:pPr>
    </w:p>
    <w:p w14:paraId="5DFCFBC5" w14:textId="1BC9388E" w:rsidR="0026712F" w:rsidRDefault="0026712F">
      <w:pPr>
        <w:rPr>
          <w:rFonts w:ascii="Times New Roman" w:hAnsi="Times New Roman"/>
          <w:color w:val="auto"/>
          <w:lang w:val="de-DE"/>
        </w:rPr>
      </w:pPr>
    </w:p>
    <w:sectPr w:rsidR="0026712F" w:rsidSect="00AD7F55">
      <w:headerReference w:type="even" r:id="rId21"/>
      <w:headerReference w:type="default" r:id="rId22"/>
      <w:pgSz w:w="11900" w:h="16840"/>
      <w:pgMar w:top="2552" w:right="1416" w:bottom="1843" w:left="1560" w:header="567" w:footer="709"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CAA32E" w14:textId="77777777" w:rsidR="00C37E6D" w:rsidRDefault="00C37E6D" w:rsidP="00EB5F64">
      <w:r>
        <w:separator/>
      </w:r>
    </w:p>
  </w:endnote>
  <w:endnote w:type="continuationSeparator" w:id="0">
    <w:p w14:paraId="1BE7CB6F" w14:textId="77777777" w:rsidR="00C37E6D" w:rsidRDefault="00C37E6D" w:rsidP="00EB5F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 Pro W3">
    <w:altName w:val="ＭＳ 明朝"/>
    <w:panose1 w:val="00000000000000000000"/>
    <w:charset w:val="80"/>
    <w:family w:val="auto"/>
    <w:notTrueType/>
    <w:pitch w:val="variable"/>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539B84" w14:textId="77777777" w:rsidR="00C37E6D" w:rsidRDefault="00C37E6D" w:rsidP="00EB5F64">
      <w:r>
        <w:separator/>
      </w:r>
    </w:p>
  </w:footnote>
  <w:footnote w:type="continuationSeparator" w:id="0">
    <w:p w14:paraId="664C8765" w14:textId="77777777" w:rsidR="00C37E6D" w:rsidRDefault="00C37E6D" w:rsidP="00EB5F6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6835F4" w14:textId="4960E69D" w:rsidR="00C37E6D" w:rsidRDefault="00C37E6D" w:rsidP="00F56BF2">
    <w:pPr>
      <w:pStyle w:val="Kopfzeile"/>
    </w:pPr>
    <w:r>
      <w:rPr>
        <w:noProof/>
      </w:rPr>
      <w:drawing>
        <wp:anchor distT="0" distB="0" distL="114300" distR="114300" simplePos="0" relativeHeight="251661312" behindDoc="0" locked="0" layoutInCell="1" allowOverlap="1" wp14:anchorId="020999DA" wp14:editId="19FB7AAC">
          <wp:simplePos x="0" y="0"/>
          <wp:positionH relativeFrom="column">
            <wp:posOffset>4646083</wp:posOffset>
          </wp:positionH>
          <wp:positionV relativeFrom="paragraph">
            <wp:posOffset>107315</wp:posOffset>
          </wp:positionV>
          <wp:extent cx="1125220" cy="1125220"/>
          <wp:effectExtent l="0" t="0" r="0" b="0"/>
          <wp:wrapNone/>
          <wp:docPr id="11" name="Bild 11" descr="Macintosh HD:Users:Andrea:Desktop:RAK-Bilder:logos:RAK-Logos:high_589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Desktop:RAK-Bilder:logos:RAK-Logos:high_5899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5220" cy="1125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EAA0CE" w14:textId="77777777" w:rsidR="00C37E6D" w:rsidRDefault="00C37E6D" w:rsidP="00F56BF2">
    <w:pPr>
      <w:pStyle w:val="Kopfzeile"/>
    </w:pPr>
  </w:p>
  <w:p w14:paraId="3527C1D3" w14:textId="77777777" w:rsidR="00C37E6D" w:rsidRDefault="00C37E6D">
    <w:pPr>
      <w:spacing w:line="336" w:lineRule="auto"/>
      <w:rPr>
        <w:sz w:val="18"/>
      </w:rPr>
    </w:pPr>
  </w:p>
  <w:p w14:paraId="51437DF7" w14:textId="0B0607A6" w:rsidR="00C37E6D" w:rsidRDefault="00C37E6D" w:rsidP="00F56BF2">
    <w:pPr>
      <w:pStyle w:val="Kopfzeile"/>
      <w:rPr>
        <w:rFonts w:ascii="Times New Roman" w:hAnsi="Times New Roman"/>
        <w:color w:val="auto"/>
      </w:rPr>
    </w:pPr>
    <w:r>
      <w:t>Medienmitteilung</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E71123" w14:textId="038A59A3" w:rsidR="00C37E6D" w:rsidRDefault="00C37E6D" w:rsidP="00F56BF2">
    <w:pPr>
      <w:pStyle w:val="Kopfzeile"/>
    </w:pPr>
    <w:r>
      <w:rPr>
        <w:noProof/>
      </w:rPr>
      <w:drawing>
        <wp:anchor distT="0" distB="0" distL="114300" distR="114300" simplePos="0" relativeHeight="251659264" behindDoc="0" locked="0" layoutInCell="1" allowOverlap="1" wp14:anchorId="1DB90D90" wp14:editId="313D21CE">
          <wp:simplePos x="0" y="0"/>
          <wp:positionH relativeFrom="column">
            <wp:posOffset>4618143</wp:posOffset>
          </wp:positionH>
          <wp:positionV relativeFrom="paragraph">
            <wp:posOffset>141605</wp:posOffset>
          </wp:positionV>
          <wp:extent cx="1125220" cy="1125220"/>
          <wp:effectExtent l="0" t="0" r="0" b="0"/>
          <wp:wrapNone/>
          <wp:docPr id="3" name="Bild 3" descr="Macintosh HD:Users:Andrea:Desktop:RAK-Bilder:logos:RAK-Logos:high_589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Desktop:RAK-Bilder:logos:RAK-Logos:high_5899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5220" cy="1125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2955BD" w14:textId="77777777" w:rsidR="00C37E6D" w:rsidRDefault="00C37E6D" w:rsidP="00F56BF2">
    <w:pPr>
      <w:pStyle w:val="Kopfzeile"/>
      <w:ind w:left="0" w:firstLine="0"/>
    </w:pPr>
  </w:p>
  <w:p w14:paraId="06EBD209" w14:textId="69316A9C" w:rsidR="00C37E6D" w:rsidRPr="00F56BF2" w:rsidRDefault="00C37E6D" w:rsidP="00F56BF2">
    <w:pPr>
      <w:pStyle w:val="Kopfzeile"/>
      <w:ind w:left="0" w:firstLine="0"/>
      <w:rPr>
        <w:rFonts w:ascii="Times New Roman" w:hAnsi="Times New Roman"/>
      </w:rPr>
    </w:pPr>
    <w:r w:rsidRPr="00F56BF2">
      <w:t>Medienmitteilung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autoHyphenation/>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8B6"/>
    <w:rsid w:val="00012847"/>
    <w:rsid w:val="00044A0A"/>
    <w:rsid w:val="00066255"/>
    <w:rsid w:val="000913E6"/>
    <w:rsid w:val="000A3702"/>
    <w:rsid w:val="000C4BAD"/>
    <w:rsid w:val="000D0882"/>
    <w:rsid w:val="000E0E60"/>
    <w:rsid w:val="001067F8"/>
    <w:rsid w:val="00124E30"/>
    <w:rsid w:val="00133D27"/>
    <w:rsid w:val="001500B5"/>
    <w:rsid w:val="001A1B95"/>
    <w:rsid w:val="001A6A6F"/>
    <w:rsid w:val="001B5118"/>
    <w:rsid w:val="001B636A"/>
    <w:rsid w:val="001C7271"/>
    <w:rsid w:val="001C78BE"/>
    <w:rsid w:val="001E4846"/>
    <w:rsid w:val="00242A50"/>
    <w:rsid w:val="0026712F"/>
    <w:rsid w:val="002A1DDA"/>
    <w:rsid w:val="002B77E9"/>
    <w:rsid w:val="002D0B09"/>
    <w:rsid w:val="002E7064"/>
    <w:rsid w:val="002F2D97"/>
    <w:rsid w:val="0030558B"/>
    <w:rsid w:val="00316C99"/>
    <w:rsid w:val="00340F9D"/>
    <w:rsid w:val="0034179E"/>
    <w:rsid w:val="00354B61"/>
    <w:rsid w:val="00364935"/>
    <w:rsid w:val="003E55D6"/>
    <w:rsid w:val="00423031"/>
    <w:rsid w:val="0043258A"/>
    <w:rsid w:val="00441974"/>
    <w:rsid w:val="00455D0F"/>
    <w:rsid w:val="00470DAB"/>
    <w:rsid w:val="00480DAA"/>
    <w:rsid w:val="00482D93"/>
    <w:rsid w:val="004A5794"/>
    <w:rsid w:val="004D3524"/>
    <w:rsid w:val="004E3DBB"/>
    <w:rsid w:val="00502DA1"/>
    <w:rsid w:val="00507F70"/>
    <w:rsid w:val="00517791"/>
    <w:rsid w:val="0053049D"/>
    <w:rsid w:val="005608A2"/>
    <w:rsid w:val="00560987"/>
    <w:rsid w:val="00563604"/>
    <w:rsid w:val="00573A37"/>
    <w:rsid w:val="0057579F"/>
    <w:rsid w:val="005903D0"/>
    <w:rsid w:val="00596F23"/>
    <w:rsid w:val="005B52B0"/>
    <w:rsid w:val="005F2C34"/>
    <w:rsid w:val="006523D9"/>
    <w:rsid w:val="006B6C4D"/>
    <w:rsid w:val="006D63C4"/>
    <w:rsid w:val="006F0D01"/>
    <w:rsid w:val="007034AB"/>
    <w:rsid w:val="0076392A"/>
    <w:rsid w:val="007A0C27"/>
    <w:rsid w:val="007D6DFA"/>
    <w:rsid w:val="007F07C6"/>
    <w:rsid w:val="007F0925"/>
    <w:rsid w:val="008013DE"/>
    <w:rsid w:val="008079A8"/>
    <w:rsid w:val="00813651"/>
    <w:rsid w:val="008426BC"/>
    <w:rsid w:val="00855706"/>
    <w:rsid w:val="008822D3"/>
    <w:rsid w:val="008919ED"/>
    <w:rsid w:val="008E31AC"/>
    <w:rsid w:val="008E34FB"/>
    <w:rsid w:val="008E78E1"/>
    <w:rsid w:val="009518B6"/>
    <w:rsid w:val="00964989"/>
    <w:rsid w:val="00982A1D"/>
    <w:rsid w:val="00992902"/>
    <w:rsid w:val="009A0F36"/>
    <w:rsid w:val="00A4567D"/>
    <w:rsid w:val="00A545C4"/>
    <w:rsid w:val="00A631C8"/>
    <w:rsid w:val="00A80EEE"/>
    <w:rsid w:val="00AD0132"/>
    <w:rsid w:val="00AD7F55"/>
    <w:rsid w:val="00B12FB2"/>
    <w:rsid w:val="00B313CA"/>
    <w:rsid w:val="00B55AF1"/>
    <w:rsid w:val="00B919FB"/>
    <w:rsid w:val="00BC1506"/>
    <w:rsid w:val="00BE1FF4"/>
    <w:rsid w:val="00BF14A0"/>
    <w:rsid w:val="00C00ADB"/>
    <w:rsid w:val="00C2129B"/>
    <w:rsid w:val="00C30796"/>
    <w:rsid w:val="00C32C73"/>
    <w:rsid w:val="00C35671"/>
    <w:rsid w:val="00C35F0E"/>
    <w:rsid w:val="00C37E6D"/>
    <w:rsid w:val="00C40736"/>
    <w:rsid w:val="00C44121"/>
    <w:rsid w:val="00C511E8"/>
    <w:rsid w:val="00C66DF9"/>
    <w:rsid w:val="00C82507"/>
    <w:rsid w:val="00C84CC2"/>
    <w:rsid w:val="00C861DC"/>
    <w:rsid w:val="00C87AF2"/>
    <w:rsid w:val="00C93555"/>
    <w:rsid w:val="00CC3EC6"/>
    <w:rsid w:val="00CE34E3"/>
    <w:rsid w:val="00CF2621"/>
    <w:rsid w:val="00D114C2"/>
    <w:rsid w:val="00D32129"/>
    <w:rsid w:val="00D4707A"/>
    <w:rsid w:val="00D5243D"/>
    <w:rsid w:val="00DA2FA0"/>
    <w:rsid w:val="00DA7F77"/>
    <w:rsid w:val="00DC0142"/>
    <w:rsid w:val="00DC032A"/>
    <w:rsid w:val="00DC26EF"/>
    <w:rsid w:val="00DF7970"/>
    <w:rsid w:val="00E201A2"/>
    <w:rsid w:val="00E26E62"/>
    <w:rsid w:val="00E36006"/>
    <w:rsid w:val="00E51A8E"/>
    <w:rsid w:val="00E527C6"/>
    <w:rsid w:val="00E66029"/>
    <w:rsid w:val="00EB4611"/>
    <w:rsid w:val="00EB5F64"/>
    <w:rsid w:val="00EC5AA5"/>
    <w:rsid w:val="00ED09E7"/>
    <w:rsid w:val="00ED3794"/>
    <w:rsid w:val="00F03DD7"/>
    <w:rsid w:val="00F10F1A"/>
    <w:rsid w:val="00F15AB7"/>
    <w:rsid w:val="00F34537"/>
    <w:rsid w:val="00F56BF2"/>
    <w:rsid w:val="00F63408"/>
    <w:rsid w:val="00F73695"/>
    <w:rsid w:val="00F86737"/>
    <w:rsid w:val="00F961F9"/>
    <w:rsid w:val="00FA0548"/>
    <w:rsid w:val="00FB5CA5"/>
    <w:rsid w:val="00FC263E"/>
    <w:rsid w:val="00FE66A4"/>
    <w:rsid w:val="00FF548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B5DE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76">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autoRedefine/>
    <w:uiPriority w:val="99"/>
    <w:rsid w:val="00F56BF2"/>
    <w:pPr>
      <w:tabs>
        <w:tab w:val="left" w:pos="2715"/>
      </w:tabs>
      <w:ind w:left="720" w:hanging="720"/>
    </w:pPr>
    <w:rPr>
      <w:color w:val="B9AB88"/>
      <w:sz w:val="40"/>
      <w:lang w:val="de-DE"/>
    </w:rPr>
  </w:style>
  <w:style w:type="character" w:customStyle="1" w:styleId="KopfzeileZeichen">
    <w:name w:val="Kopfzeile Zeichen"/>
    <w:basedOn w:val="Absatzstandardschriftart"/>
    <w:link w:val="Kopfzeile"/>
    <w:uiPriority w:val="99"/>
    <w:rsid w:val="00F56BF2"/>
    <w:rPr>
      <w:rFonts w:ascii="Arial" w:eastAsia="?????? Pro W3" w:hAnsi="Arial"/>
      <w:color w:val="B9AB88"/>
      <w:sz w:val="40"/>
      <w:szCs w:val="20"/>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eichen"/>
    <w:uiPriority w:val="99"/>
    <w:locked/>
    <w:rsid w:val="009518B6"/>
    <w:rPr>
      <w:rFonts w:ascii="Lucida Grande" w:hAnsi="Lucida Grande"/>
      <w:sz w:val="18"/>
      <w:szCs w:val="18"/>
    </w:rPr>
  </w:style>
  <w:style w:type="character" w:customStyle="1" w:styleId="SprechblasentextZeichen">
    <w:name w:val="Sprechblasentext Zeiche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Link">
    <w:name w:val="Hyperlink"/>
    <w:basedOn w:val="Absatzstandardschriftart"/>
    <w:uiPriority w:val="99"/>
    <w:locked/>
    <w:rsid w:val="00012847"/>
    <w:rPr>
      <w:rFonts w:cs="Times New Roman"/>
      <w:color w:val="0000FF"/>
      <w:u w:val="single"/>
    </w:rPr>
  </w:style>
  <w:style w:type="character" w:styleId="Gesichtet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eichen"/>
    <w:uiPriority w:val="99"/>
    <w:semiHidden/>
    <w:unhideWhenUsed/>
    <w:locked/>
    <w:rsid w:val="00C84CC2"/>
  </w:style>
  <w:style w:type="character" w:customStyle="1" w:styleId="KommentartextZeichen">
    <w:name w:val="Kommentartext Zeichen"/>
    <w:basedOn w:val="Absatzstandardschriftart"/>
    <w:link w:val="Kommentartext"/>
    <w:uiPriority w:val="99"/>
    <w:semiHidden/>
    <w:rsid w:val="00C84CC2"/>
    <w:rPr>
      <w:rFonts w:ascii="Arial" w:eastAsia="?????? Pro W3" w:hAnsi="Arial"/>
      <w:color w:val="000000"/>
      <w:sz w:val="20"/>
      <w:szCs w:val="20"/>
      <w:lang w:val="en-GB"/>
    </w:rPr>
  </w:style>
  <w:style w:type="paragraph" w:styleId="Kommentarthema">
    <w:name w:val="annotation subject"/>
    <w:basedOn w:val="Kommentartext"/>
    <w:next w:val="Kommentartext"/>
    <w:link w:val="KommentarthemaZeichen"/>
    <w:uiPriority w:val="99"/>
    <w:semiHidden/>
    <w:unhideWhenUsed/>
    <w:locked/>
    <w:rsid w:val="00C84CC2"/>
    <w:rPr>
      <w:b/>
      <w:bCs/>
    </w:rPr>
  </w:style>
  <w:style w:type="character" w:customStyle="1" w:styleId="KommentarthemaZeichen">
    <w:name w:val="Kommentarthema Zeichen"/>
    <w:basedOn w:val="KommentartextZeichen"/>
    <w:link w:val="Kommentarthema"/>
    <w:uiPriority w:val="99"/>
    <w:semiHidden/>
    <w:rsid w:val="00C84CC2"/>
    <w:rPr>
      <w:rFonts w:ascii="Arial" w:eastAsia="?????? Pro W3" w:hAnsi="Arial"/>
      <w:b/>
      <w:bCs/>
      <w:color w:val="000000"/>
      <w:sz w:val="20"/>
      <w:szCs w:val="20"/>
      <w:lang w:val="en-GB"/>
    </w:rPr>
  </w:style>
  <w:style w:type="paragraph" w:styleId="Fuzeile">
    <w:name w:val="footer"/>
    <w:basedOn w:val="Standard"/>
    <w:link w:val="FuzeileZeichen"/>
    <w:uiPriority w:val="99"/>
    <w:unhideWhenUsed/>
    <w:locked/>
    <w:rsid w:val="001067F8"/>
    <w:pPr>
      <w:tabs>
        <w:tab w:val="center" w:pos="4536"/>
        <w:tab w:val="right" w:pos="9072"/>
      </w:tabs>
    </w:pPr>
  </w:style>
  <w:style w:type="character" w:customStyle="1" w:styleId="FuzeileZeichen">
    <w:name w:val="Fußzeile Zeichen"/>
    <w:basedOn w:val="Absatzstandardschriftart"/>
    <w:link w:val="Fuzeile"/>
    <w:uiPriority w:val="99"/>
    <w:rsid w:val="001067F8"/>
    <w:rPr>
      <w:rFonts w:ascii="Arial" w:eastAsia="?????? Pro W3" w:hAnsi="Arial"/>
      <w:color w:val="000000"/>
      <w:sz w:val="20"/>
      <w:szCs w:val="20"/>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76">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autoRedefine/>
    <w:uiPriority w:val="99"/>
    <w:rsid w:val="00F56BF2"/>
    <w:pPr>
      <w:tabs>
        <w:tab w:val="left" w:pos="2715"/>
      </w:tabs>
      <w:ind w:left="720" w:hanging="720"/>
    </w:pPr>
    <w:rPr>
      <w:color w:val="B9AB88"/>
      <w:sz w:val="40"/>
      <w:lang w:val="de-DE"/>
    </w:rPr>
  </w:style>
  <w:style w:type="character" w:customStyle="1" w:styleId="KopfzeileZeichen">
    <w:name w:val="Kopfzeile Zeichen"/>
    <w:basedOn w:val="Absatzstandardschriftart"/>
    <w:link w:val="Kopfzeile"/>
    <w:uiPriority w:val="99"/>
    <w:rsid w:val="00F56BF2"/>
    <w:rPr>
      <w:rFonts w:ascii="Arial" w:eastAsia="?????? Pro W3" w:hAnsi="Arial"/>
      <w:color w:val="B9AB88"/>
      <w:sz w:val="40"/>
      <w:szCs w:val="20"/>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eichen"/>
    <w:uiPriority w:val="99"/>
    <w:locked/>
    <w:rsid w:val="009518B6"/>
    <w:rPr>
      <w:rFonts w:ascii="Lucida Grande" w:hAnsi="Lucida Grande"/>
      <w:sz w:val="18"/>
      <w:szCs w:val="18"/>
    </w:rPr>
  </w:style>
  <w:style w:type="character" w:customStyle="1" w:styleId="SprechblasentextZeichen">
    <w:name w:val="Sprechblasentext Zeiche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Link">
    <w:name w:val="Hyperlink"/>
    <w:basedOn w:val="Absatzstandardschriftart"/>
    <w:uiPriority w:val="99"/>
    <w:locked/>
    <w:rsid w:val="00012847"/>
    <w:rPr>
      <w:rFonts w:cs="Times New Roman"/>
      <w:color w:val="0000FF"/>
      <w:u w:val="single"/>
    </w:rPr>
  </w:style>
  <w:style w:type="character" w:styleId="Gesichtet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eichen"/>
    <w:uiPriority w:val="99"/>
    <w:semiHidden/>
    <w:unhideWhenUsed/>
    <w:locked/>
    <w:rsid w:val="00C84CC2"/>
  </w:style>
  <w:style w:type="character" w:customStyle="1" w:styleId="KommentartextZeichen">
    <w:name w:val="Kommentartext Zeichen"/>
    <w:basedOn w:val="Absatzstandardschriftart"/>
    <w:link w:val="Kommentartext"/>
    <w:uiPriority w:val="99"/>
    <w:semiHidden/>
    <w:rsid w:val="00C84CC2"/>
    <w:rPr>
      <w:rFonts w:ascii="Arial" w:eastAsia="?????? Pro W3" w:hAnsi="Arial"/>
      <w:color w:val="000000"/>
      <w:sz w:val="20"/>
      <w:szCs w:val="20"/>
      <w:lang w:val="en-GB"/>
    </w:rPr>
  </w:style>
  <w:style w:type="paragraph" w:styleId="Kommentarthema">
    <w:name w:val="annotation subject"/>
    <w:basedOn w:val="Kommentartext"/>
    <w:next w:val="Kommentartext"/>
    <w:link w:val="KommentarthemaZeichen"/>
    <w:uiPriority w:val="99"/>
    <w:semiHidden/>
    <w:unhideWhenUsed/>
    <w:locked/>
    <w:rsid w:val="00C84CC2"/>
    <w:rPr>
      <w:b/>
      <w:bCs/>
    </w:rPr>
  </w:style>
  <w:style w:type="character" w:customStyle="1" w:styleId="KommentarthemaZeichen">
    <w:name w:val="Kommentarthema Zeichen"/>
    <w:basedOn w:val="KommentartextZeichen"/>
    <w:link w:val="Kommentarthema"/>
    <w:uiPriority w:val="99"/>
    <w:semiHidden/>
    <w:rsid w:val="00C84CC2"/>
    <w:rPr>
      <w:rFonts w:ascii="Arial" w:eastAsia="?????? Pro W3" w:hAnsi="Arial"/>
      <w:b/>
      <w:bCs/>
      <w:color w:val="000000"/>
      <w:sz w:val="20"/>
      <w:szCs w:val="20"/>
      <w:lang w:val="en-GB"/>
    </w:rPr>
  </w:style>
  <w:style w:type="paragraph" w:styleId="Fuzeile">
    <w:name w:val="footer"/>
    <w:basedOn w:val="Standard"/>
    <w:link w:val="FuzeileZeichen"/>
    <w:uiPriority w:val="99"/>
    <w:unhideWhenUsed/>
    <w:locked/>
    <w:rsid w:val="001067F8"/>
    <w:pPr>
      <w:tabs>
        <w:tab w:val="center" w:pos="4536"/>
        <w:tab w:val="right" w:pos="9072"/>
      </w:tabs>
    </w:pPr>
  </w:style>
  <w:style w:type="character" w:customStyle="1" w:styleId="FuzeileZeichen">
    <w:name w:val="Fußzeile Zeichen"/>
    <w:basedOn w:val="Absatzstandardschriftart"/>
    <w:link w:val="Fuzeile"/>
    <w:uiPriority w:val="99"/>
    <w:rsid w:val="001067F8"/>
    <w:rPr>
      <w:rFonts w:ascii="Arial" w:eastAsia="?????? Pro W3" w:hAnsi="Arial"/>
      <w:color w:val="000000"/>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aw@press-n-relations.de" TargetMode="External"/><Relationship Id="rId20" Type="http://schemas.openxmlformats.org/officeDocument/2006/relationships/hyperlink" Target="http://www.press-n-relations.com" TargetMode="External"/><Relationship Id="rId21" Type="http://schemas.openxmlformats.org/officeDocument/2006/relationships/header" Target="header1.xml"/><Relationship Id="rId22" Type="http://schemas.openxmlformats.org/officeDocument/2006/relationships/header" Target="header2.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mailto:vk@press-n-relations.de" TargetMode="External"/><Relationship Id="rId11" Type="http://schemas.openxmlformats.org/officeDocument/2006/relationships/image" Target="media/image1.jpeg"/><Relationship Id="rId12" Type="http://schemas.openxmlformats.org/officeDocument/2006/relationships/image" Target="media/image2.jpeg"/><Relationship Id="rId13" Type="http://schemas.openxmlformats.org/officeDocument/2006/relationships/image" Target="media/image3.jpeg"/><Relationship Id="rId14" Type="http://schemas.openxmlformats.org/officeDocument/2006/relationships/image" Target="media/image4.jpeg"/><Relationship Id="rId15" Type="http://schemas.openxmlformats.org/officeDocument/2006/relationships/image" Target="media/image5.jpeg"/><Relationship Id="rId16" Type="http://schemas.openxmlformats.org/officeDocument/2006/relationships/image" Target="media/image6.jpeg"/><Relationship Id="rId17" Type="http://schemas.openxmlformats.org/officeDocument/2006/relationships/image" Target="media/image7.jpeg"/><Relationship Id="rId18" Type="http://schemas.openxmlformats.org/officeDocument/2006/relationships/hyperlink" Target="http://www.rakporcelain.de/de" TargetMode="External"/><Relationship Id="rId19" Type="http://schemas.openxmlformats.org/officeDocument/2006/relationships/hyperlink" Target="mailto:aw@press-n-relations.de" TargetMode="Externa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amid-pr.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_rels/header2.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576856-578C-AD4B-96C8-ED28A4720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687</Words>
  <Characters>4335</Characters>
  <Application>Microsoft Macintosh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5012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Dutzi</dc:creator>
  <cp:lastModifiedBy>Andrea Wagner</cp:lastModifiedBy>
  <cp:revision>13</cp:revision>
  <cp:lastPrinted>2013-12-04T12:31:00Z</cp:lastPrinted>
  <dcterms:created xsi:type="dcterms:W3CDTF">2013-12-04T13:08:00Z</dcterms:created>
  <dcterms:modified xsi:type="dcterms:W3CDTF">2014-01-03T14:07:00Z</dcterms:modified>
</cp:coreProperties>
</file>