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82" w:rsidRPr="00406FAD" w:rsidRDefault="005A39F4" w:rsidP="00D61F43">
      <w:pPr>
        <w:spacing w:before="240" w:after="360" w:line="276" w:lineRule="auto"/>
        <w:ind w:right="2693"/>
        <w:rPr>
          <w:rFonts w:ascii="Arial" w:hAnsi="Arial" w:cs="Arial"/>
          <w:b/>
          <w:sz w:val="22"/>
          <w:szCs w:val="22"/>
        </w:rPr>
      </w:pP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Veranstaltungsankündigung:</w:t>
      </w:r>
      <w:r>
        <w:rPr>
          <w:rFonts w:ascii="Arial" w:hAnsi="Arial" w:cs="Arial"/>
          <w:b/>
          <w:sz w:val="22"/>
          <w:szCs w:val="22"/>
        </w:rPr>
        <w:br/>
      </w:r>
      <w:r w:rsidR="00095A8D">
        <w:rPr>
          <w:rFonts w:ascii="Arial" w:hAnsi="Arial" w:cs="Arial"/>
          <w:b/>
          <w:sz w:val="22"/>
          <w:szCs w:val="22"/>
        </w:rPr>
        <w:t>ProCom</w:t>
      </w:r>
      <w:r w:rsidR="00071A3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Energiemarkt-Tage </w:t>
      </w:r>
      <w:r w:rsidR="00095A8D">
        <w:rPr>
          <w:rFonts w:ascii="Arial" w:hAnsi="Arial" w:cs="Arial"/>
          <w:b/>
          <w:sz w:val="22"/>
          <w:szCs w:val="22"/>
        </w:rPr>
        <w:t xml:space="preserve">am </w:t>
      </w:r>
      <w:r w:rsidR="00E54D9D">
        <w:rPr>
          <w:rFonts w:ascii="Arial" w:hAnsi="Arial" w:cs="Arial"/>
          <w:b/>
          <w:sz w:val="22"/>
          <w:szCs w:val="22"/>
        </w:rPr>
        <w:t>15. und 16. November</w:t>
      </w:r>
      <w:r w:rsidR="00095A8D">
        <w:rPr>
          <w:rFonts w:ascii="Arial" w:hAnsi="Arial" w:cs="Arial"/>
          <w:b/>
          <w:sz w:val="22"/>
          <w:szCs w:val="22"/>
        </w:rPr>
        <w:t xml:space="preserve"> 201</w:t>
      </w:r>
      <w:r w:rsidR="00E54D9D">
        <w:rPr>
          <w:rFonts w:ascii="Arial" w:hAnsi="Arial" w:cs="Arial"/>
          <w:b/>
          <w:sz w:val="22"/>
          <w:szCs w:val="22"/>
        </w:rPr>
        <w:t>6</w:t>
      </w:r>
    </w:p>
    <w:bookmarkEnd w:id="0"/>
    <w:bookmarkEnd w:id="1"/>
    <w:p w:rsidR="00164269" w:rsidRPr="00CD42E3" w:rsidRDefault="00E54D9D" w:rsidP="00217B4F">
      <w:pPr>
        <w:spacing w:after="360"/>
        <w:ind w:right="1699"/>
        <w:rPr>
          <w:rFonts w:ascii="Arial" w:hAnsi="Arial" w:cs="Arial"/>
          <w:b/>
          <w:sz w:val="36"/>
          <w:szCs w:val="22"/>
        </w:rPr>
      </w:pPr>
      <w:r>
        <w:rPr>
          <w:rFonts w:ascii="Arial" w:hAnsi="Arial" w:cs="Arial"/>
          <w:b/>
          <w:sz w:val="36"/>
          <w:szCs w:val="22"/>
        </w:rPr>
        <w:t>Im Energiemarkt den Überblick bewahren</w:t>
      </w:r>
    </w:p>
    <w:p w:rsidR="009017D2" w:rsidRPr="00CB14EB" w:rsidRDefault="00D51E32" w:rsidP="005A39F4">
      <w:pPr>
        <w:spacing w:before="120" w:after="120" w:line="276" w:lineRule="auto"/>
        <w:ind w:right="2268"/>
        <w:rPr>
          <w:rFonts w:ascii="Arial" w:hAnsi="Arial" w:cs="Arial"/>
          <w:b/>
          <w:sz w:val="22"/>
          <w:szCs w:val="22"/>
        </w:rPr>
      </w:pPr>
      <w:r w:rsidRPr="001B7E0A">
        <w:rPr>
          <w:rFonts w:ascii="Arial" w:hAnsi="Arial" w:cs="Arial"/>
          <w:b/>
          <w:sz w:val="22"/>
          <w:szCs w:val="22"/>
        </w:rPr>
        <w:t>Aachen</w:t>
      </w:r>
      <w:r w:rsidR="00CF19B5" w:rsidRPr="001B7E0A">
        <w:rPr>
          <w:rFonts w:ascii="Arial" w:hAnsi="Arial" w:cs="Arial"/>
          <w:b/>
          <w:sz w:val="22"/>
          <w:szCs w:val="22"/>
        </w:rPr>
        <w:t>,</w:t>
      </w:r>
      <w:r w:rsidR="005E361F" w:rsidRPr="001B7E0A">
        <w:rPr>
          <w:rFonts w:ascii="Arial" w:hAnsi="Arial" w:cs="Arial"/>
          <w:b/>
          <w:sz w:val="22"/>
          <w:szCs w:val="22"/>
        </w:rPr>
        <w:t xml:space="preserve"> </w:t>
      </w:r>
      <w:r w:rsidR="00CB14EB">
        <w:rPr>
          <w:rFonts w:ascii="Arial" w:hAnsi="Arial" w:cs="Arial"/>
          <w:b/>
          <w:sz w:val="22"/>
          <w:szCs w:val="22"/>
        </w:rPr>
        <w:t>2</w:t>
      </w:r>
      <w:bookmarkStart w:id="2" w:name="_GoBack"/>
      <w:bookmarkEnd w:id="2"/>
      <w:r w:rsidR="003F626D" w:rsidRPr="003F626D">
        <w:rPr>
          <w:rFonts w:ascii="Arial" w:hAnsi="Arial" w:cs="Arial"/>
          <w:b/>
          <w:sz w:val="22"/>
          <w:szCs w:val="22"/>
        </w:rPr>
        <w:t>. September</w:t>
      </w:r>
      <w:r w:rsidR="00E54D9D">
        <w:rPr>
          <w:rFonts w:ascii="Arial" w:hAnsi="Arial" w:cs="Arial"/>
          <w:b/>
          <w:sz w:val="22"/>
          <w:szCs w:val="22"/>
        </w:rPr>
        <w:t xml:space="preserve"> </w:t>
      </w:r>
      <w:r w:rsidR="0002124B" w:rsidRPr="001B7E0A">
        <w:rPr>
          <w:rFonts w:ascii="Arial" w:hAnsi="Arial" w:cs="Arial"/>
          <w:b/>
          <w:sz w:val="22"/>
          <w:szCs w:val="22"/>
        </w:rPr>
        <w:t>201</w:t>
      </w:r>
      <w:r w:rsidR="00A31DD5">
        <w:rPr>
          <w:rFonts w:ascii="Arial" w:hAnsi="Arial" w:cs="Arial"/>
          <w:b/>
          <w:sz w:val="22"/>
          <w:szCs w:val="22"/>
        </w:rPr>
        <w:t>6</w:t>
      </w:r>
      <w:r w:rsidRPr="00406FAD">
        <w:rPr>
          <w:rFonts w:ascii="Arial" w:hAnsi="Arial" w:cs="Arial"/>
          <w:b/>
          <w:sz w:val="22"/>
          <w:szCs w:val="22"/>
        </w:rPr>
        <w:t xml:space="preserve"> –</w:t>
      </w:r>
      <w:r w:rsidRPr="00095A8D">
        <w:rPr>
          <w:rFonts w:ascii="Arial" w:hAnsi="Arial" w:cs="Arial"/>
          <w:sz w:val="22"/>
          <w:szCs w:val="22"/>
        </w:rPr>
        <w:t xml:space="preserve"> </w:t>
      </w:r>
      <w:r w:rsidR="00E42EC0">
        <w:rPr>
          <w:rFonts w:ascii="Arial" w:hAnsi="Arial" w:cs="Arial"/>
          <w:sz w:val="22"/>
          <w:szCs w:val="22"/>
        </w:rPr>
        <w:t xml:space="preserve">Mit </w:t>
      </w:r>
      <w:r w:rsidR="00D81364">
        <w:rPr>
          <w:rFonts w:ascii="Arial" w:hAnsi="Arial" w:cs="Arial"/>
          <w:sz w:val="22"/>
          <w:szCs w:val="22"/>
        </w:rPr>
        <w:t>ihre</w:t>
      </w:r>
      <w:r w:rsidR="00E42EC0">
        <w:rPr>
          <w:rFonts w:ascii="Arial" w:hAnsi="Arial" w:cs="Arial"/>
          <w:sz w:val="22"/>
          <w:szCs w:val="22"/>
        </w:rPr>
        <w:t xml:space="preserve">n „Energiemarkt-Tagen“ </w:t>
      </w:r>
      <w:r w:rsidR="00EC3498">
        <w:rPr>
          <w:rFonts w:ascii="Arial" w:hAnsi="Arial" w:cs="Arial"/>
          <w:sz w:val="22"/>
          <w:szCs w:val="22"/>
        </w:rPr>
        <w:t xml:space="preserve">greift die ProCom GmbH </w:t>
      </w:r>
      <w:r w:rsidR="00E42EC0">
        <w:rPr>
          <w:rFonts w:ascii="Arial" w:hAnsi="Arial" w:cs="Arial"/>
          <w:sz w:val="22"/>
          <w:szCs w:val="22"/>
        </w:rPr>
        <w:t xml:space="preserve">am </w:t>
      </w:r>
      <w:r w:rsidR="00E54D9D">
        <w:rPr>
          <w:rFonts w:ascii="Arial" w:hAnsi="Arial" w:cs="Arial"/>
          <w:sz w:val="22"/>
          <w:szCs w:val="22"/>
        </w:rPr>
        <w:t>15. und 16. Nove</w:t>
      </w:r>
      <w:r w:rsidR="000741E5" w:rsidRPr="00D839F1">
        <w:rPr>
          <w:rFonts w:ascii="Arial" w:hAnsi="Arial" w:cs="Arial"/>
          <w:sz w:val="22"/>
          <w:szCs w:val="22"/>
        </w:rPr>
        <w:t>mber 201</w:t>
      </w:r>
      <w:r w:rsidR="00E54D9D">
        <w:rPr>
          <w:rFonts w:ascii="Arial" w:hAnsi="Arial" w:cs="Arial"/>
          <w:sz w:val="22"/>
          <w:szCs w:val="22"/>
        </w:rPr>
        <w:t>6</w:t>
      </w:r>
      <w:r w:rsidR="00E42EC0" w:rsidRPr="00D839F1">
        <w:rPr>
          <w:rFonts w:ascii="Arial" w:hAnsi="Arial" w:cs="Arial"/>
          <w:sz w:val="22"/>
          <w:szCs w:val="22"/>
        </w:rPr>
        <w:t xml:space="preserve"> </w:t>
      </w:r>
      <w:r w:rsidR="00217B4F" w:rsidRPr="00D839F1">
        <w:rPr>
          <w:rFonts w:ascii="Arial" w:hAnsi="Arial" w:cs="Arial"/>
          <w:sz w:val="22"/>
          <w:szCs w:val="22"/>
        </w:rPr>
        <w:t xml:space="preserve">in </w:t>
      </w:r>
      <w:r w:rsidR="00217B4F">
        <w:rPr>
          <w:rFonts w:ascii="Arial" w:hAnsi="Arial" w:cs="Arial"/>
          <w:sz w:val="22"/>
          <w:szCs w:val="22"/>
        </w:rPr>
        <w:t xml:space="preserve">Berlin </w:t>
      </w:r>
      <w:r w:rsidR="00E54D9D">
        <w:rPr>
          <w:rFonts w:ascii="Arial" w:hAnsi="Arial" w:cs="Arial"/>
          <w:sz w:val="22"/>
          <w:szCs w:val="22"/>
        </w:rPr>
        <w:t>aktuelle Themen</w:t>
      </w:r>
      <w:r w:rsidR="00EC3498" w:rsidRPr="00D839F1">
        <w:rPr>
          <w:rFonts w:ascii="Arial" w:hAnsi="Arial" w:cs="Arial"/>
          <w:sz w:val="22"/>
          <w:szCs w:val="22"/>
        </w:rPr>
        <w:t xml:space="preserve"> </w:t>
      </w:r>
      <w:r w:rsidR="005E2E10">
        <w:rPr>
          <w:rFonts w:ascii="Arial" w:hAnsi="Arial" w:cs="Arial"/>
          <w:sz w:val="22"/>
          <w:szCs w:val="22"/>
        </w:rPr>
        <w:t xml:space="preserve">wie die vieldiskutierte </w:t>
      </w:r>
      <w:r w:rsidR="005E2E10" w:rsidRPr="00F10DDC">
        <w:rPr>
          <w:rFonts w:ascii="Arial" w:hAnsi="Arial" w:cs="Arial"/>
          <w:sz w:val="22"/>
          <w:szCs w:val="22"/>
        </w:rPr>
        <w:t>Digitalisierung</w:t>
      </w:r>
      <w:r w:rsidR="00F10DDC">
        <w:rPr>
          <w:rFonts w:ascii="Arial" w:hAnsi="Arial" w:cs="Arial"/>
          <w:sz w:val="22"/>
          <w:szCs w:val="22"/>
        </w:rPr>
        <w:t xml:space="preserve"> </w:t>
      </w:r>
      <w:r w:rsidR="005E2E10">
        <w:rPr>
          <w:rFonts w:ascii="Arial" w:hAnsi="Arial" w:cs="Arial"/>
          <w:sz w:val="22"/>
          <w:szCs w:val="22"/>
        </w:rPr>
        <w:t xml:space="preserve">oder den </w:t>
      </w:r>
      <w:r w:rsidR="00E54D9D">
        <w:rPr>
          <w:rFonts w:ascii="Arial" w:hAnsi="Arial" w:cs="Arial"/>
          <w:sz w:val="22"/>
          <w:szCs w:val="22"/>
        </w:rPr>
        <w:t>Handel, Geschäftsmodelle</w:t>
      </w:r>
      <w:r w:rsidR="005E2E10">
        <w:rPr>
          <w:rFonts w:ascii="Arial" w:hAnsi="Arial" w:cs="Arial"/>
          <w:sz w:val="22"/>
          <w:szCs w:val="22"/>
        </w:rPr>
        <w:t xml:space="preserve"> und </w:t>
      </w:r>
      <w:r w:rsidR="00E54D9D">
        <w:rPr>
          <w:rFonts w:ascii="Arial" w:hAnsi="Arial" w:cs="Arial"/>
          <w:sz w:val="22"/>
          <w:szCs w:val="22"/>
        </w:rPr>
        <w:t>Technologie</w:t>
      </w:r>
      <w:r w:rsidR="005E2E10">
        <w:rPr>
          <w:rFonts w:ascii="Arial" w:hAnsi="Arial" w:cs="Arial"/>
          <w:sz w:val="22"/>
          <w:szCs w:val="22"/>
        </w:rPr>
        <w:t>n</w:t>
      </w:r>
      <w:r w:rsidR="007A6519">
        <w:rPr>
          <w:rFonts w:ascii="Arial" w:hAnsi="Arial" w:cs="Arial"/>
          <w:sz w:val="22"/>
          <w:szCs w:val="22"/>
        </w:rPr>
        <w:t xml:space="preserve"> auf</w:t>
      </w:r>
      <w:r w:rsidR="005E04EB" w:rsidRPr="00F10DDC">
        <w:rPr>
          <w:rFonts w:ascii="Arial" w:hAnsi="Arial" w:cs="Arial"/>
          <w:sz w:val="22"/>
          <w:szCs w:val="22"/>
        </w:rPr>
        <w:t xml:space="preserve">. </w:t>
      </w:r>
      <w:r w:rsidR="00E54D9D" w:rsidRPr="00F10DDC">
        <w:rPr>
          <w:rFonts w:ascii="Arial" w:hAnsi="Arial" w:cs="Arial"/>
          <w:sz w:val="22"/>
          <w:szCs w:val="22"/>
        </w:rPr>
        <w:t xml:space="preserve">Die </w:t>
      </w:r>
      <w:r w:rsidR="009C0507" w:rsidRPr="00F10DDC">
        <w:rPr>
          <w:rFonts w:ascii="Arial" w:hAnsi="Arial" w:cs="Arial"/>
          <w:sz w:val="22"/>
          <w:szCs w:val="22"/>
        </w:rPr>
        <w:t xml:space="preserve">Veranstaltung </w:t>
      </w:r>
      <w:r w:rsidR="00F10DDC">
        <w:rPr>
          <w:rFonts w:ascii="Arial" w:hAnsi="Arial" w:cs="Arial"/>
          <w:sz w:val="22"/>
          <w:szCs w:val="22"/>
        </w:rPr>
        <w:t xml:space="preserve">wendet sich an </w:t>
      </w:r>
      <w:r w:rsidR="007A6519">
        <w:rPr>
          <w:rFonts w:ascii="Arial" w:hAnsi="Arial" w:cs="Arial"/>
          <w:sz w:val="22"/>
          <w:szCs w:val="22"/>
        </w:rPr>
        <w:t xml:space="preserve">Interessierte </w:t>
      </w:r>
      <w:r w:rsidR="009017D2" w:rsidRPr="00F10DDC">
        <w:rPr>
          <w:rFonts w:ascii="Arial" w:hAnsi="Arial" w:cs="Arial"/>
          <w:sz w:val="22"/>
          <w:szCs w:val="22"/>
        </w:rPr>
        <w:t>aus den Bereichen Erzeugung</w:t>
      </w:r>
      <w:r w:rsidR="009C0507" w:rsidRPr="00F10DDC">
        <w:rPr>
          <w:rFonts w:ascii="Arial" w:hAnsi="Arial" w:cs="Arial"/>
          <w:sz w:val="22"/>
          <w:szCs w:val="22"/>
        </w:rPr>
        <w:t xml:space="preserve">, </w:t>
      </w:r>
      <w:r w:rsidR="009017D2" w:rsidRPr="00F10DDC">
        <w:rPr>
          <w:rFonts w:ascii="Arial" w:hAnsi="Arial" w:cs="Arial"/>
          <w:sz w:val="22"/>
          <w:szCs w:val="22"/>
        </w:rPr>
        <w:t xml:space="preserve">Handel, Risiko- und Portfoliomanagement, </w:t>
      </w:r>
      <w:r w:rsidR="009017D2" w:rsidRPr="00D839F1">
        <w:rPr>
          <w:rFonts w:ascii="Arial" w:hAnsi="Arial" w:cs="Arial"/>
          <w:sz w:val="22"/>
          <w:szCs w:val="22"/>
        </w:rPr>
        <w:t>Controlling</w:t>
      </w:r>
      <w:r w:rsidR="00F10DDC">
        <w:rPr>
          <w:rFonts w:ascii="Arial" w:hAnsi="Arial" w:cs="Arial"/>
          <w:sz w:val="22"/>
          <w:szCs w:val="22"/>
        </w:rPr>
        <w:t xml:space="preserve">, </w:t>
      </w:r>
      <w:r w:rsidR="009017D2" w:rsidRPr="00D839F1">
        <w:rPr>
          <w:rFonts w:ascii="Arial" w:hAnsi="Arial" w:cs="Arial"/>
          <w:sz w:val="22"/>
          <w:szCs w:val="22"/>
        </w:rPr>
        <w:t>Vertrieb</w:t>
      </w:r>
      <w:r w:rsidR="00E54D9D">
        <w:rPr>
          <w:rFonts w:ascii="Arial" w:hAnsi="Arial" w:cs="Arial"/>
          <w:sz w:val="22"/>
          <w:szCs w:val="22"/>
        </w:rPr>
        <w:t xml:space="preserve"> </w:t>
      </w:r>
      <w:r w:rsidR="00F10DDC">
        <w:rPr>
          <w:rFonts w:ascii="Arial" w:hAnsi="Arial" w:cs="Arial"/>
          <w:sz w:val="22"/>
          <w:szCs w:val="22"/>
        </w:rPr>
        <w:t xml:space="preserve">sowie </w:t>
      </w:r>
      <w:r w:rsidR="00217B4F">
        <w:rPr>
          <w:rFonts w:ascii="Arial" w:hAnsi="Arial" w:cs="Arial"/>
          <w:sz w:val="22"/>
          <w:szCs w:val="22"/>
        </w:rPr>
        <w:t xml:space="preserve">aus </w:t>
      </w:r>
      <w:r w:rsidR="00F10DDC">
        <w:rPr>
          <w:rFonts w:ascii="Arial" w:hAnsi="Arial" w:cs="Arial"/>
          <w:sz w:val="22"/>
          <w:szCs w:val="22"/>
        </w:rPr>
        <w:t>der energieintensiven Industrie</w:t>
      </w:r>
      <w:r w:rsidR="00E54D9D">
        <w:rPr>
          <w:rFonts w:ascii="Arial" w:hAnsi="Arial" w:cs="Arial"/>
          <w:sz w:val="22"/>
          <w:szCs w:val="22"/>
        </w:rPr>
        <w:t xml:space="preserve">, </w:t>
      </w:r>
      <w:r w:rsidR="00F10DDC">
        <w:rPr>
          <w:rFonts w:ascii="Arial" w:hAnsi="Arial" w:cs="Arial"/>
          <w:sz w:val="22"/>
          <w:szCs w:val="22"/>
        </w:rPr>
        <w:t xml:space="preserve">die </w:t>
      </w:r>
      <w:r w:rsidR="00E54D9D">
        <w:rPr>
          <w:rFonts w:ascii="Arial" w:hAnsi="Arial" w:cs="Arial"/>
          <w:sz w:val="22"/>
          <w:szCs w:val="22"/>
        </w:rPr>
        <w:t xml:space="preserve">in </w:t>
      </w:r>
      <w:r w:rsidR="00F10DDC">
        <w:rPr>
          <w:rFonts w:ascii="Arial" w:hAnsi="Arial" w:cs="Arial"/>
          <w:sz w:val="22"/>
          <w:szCs w:val="22"/>
        </w:rPr>
        <w:t xml:space="preserve">dem </w:t>
      </w:r>
      <w:r w:rsidR="00E54D9D">
        <w:rPr>
          <w:rFonts w:ascii="Arial" w:hAnsi="Arial" w:cs="Arial"/>
          <w:sz w:val="22"/>
          <w:szCs w:val="22"/>
        </w:rPr>
        <w:t xml:space="preserve">immer kleinteiliger und </w:t>
      </w:r>
      <w:r w:rsidR="00F10DDC">
        <w:rPr>
          <w:rFonts w:ascii="Arial" w:hAnsi="Arial" w:cs="Arial"/>
          <w:sz w:val="22"/>
          <w:szCs w:val="22"/>
        </w:rPr>
        <w:t>komplexer</w:t>
      </w:r>
      <w:r w:rsidR="00217B4F">
        <w:rPr>
          <w:rFonts w:ascii="Arial" w:hAnsi="Arial" w:cs="Arial"/>
          <w:sz w:val="22"/>
          <w:szCs w:val="22"/>
        </w:rPr>
        <w:t xml:space="preserve"> werdenden </w:t>
      </w:r>
      <w:r w:rsidR="00F10DDC">
        <w:rPr>
          <w:rFonts w:ascii="Arial" w:hAnsi="Arial" w:cs="Arial"/>
          <w:sz w:val="22"/>
          <w:szCs w:val="22"/>
        </w:rPr>
        <w:t xml:space="preserve">Energiemarkt den Überblick behalten möchten. In </w:t>
      </w:r>
      <w:r w:rsidR="00217B4F">
        <w:rPr>
          <w:rFonts w:ascii="Arial" w:hAnsi="Arial" w:cs="Arial"/>
          <w:sz w:val="22"/>
          <w:szCs w:val="22"/>
        </w:rPr>
        <w:t xml:space="preserve">diversen </w:t>
      </w:r>
      <w:r w:rsidR="00F10DDC">
        <w:rPr>
          <w:rFonts w:ascii="Arial" w:hAnsi="Arial" w:cs="Arial"/>
          <w:sz w:val="22"/>
          <w:szCs w:val="22"/>
        </w:rPr>
        <w:t xml:space="preserve">Vorträgen, Workshops und Diskussionen geht es darum, </w:t>
      </w:r>
      <w:r w:rsidR="006236BB" w:rsidRPr="006236BB">
        <w:rPr>
          <w:rFonts w:ascii="Arial" w:hAnsi="Arial" w:cs="Arial"/>
          <w:sz w:val="22"/>
          <w:szCs w:val="22"/>
        </w:rPr>
        <w:t>wie sich in der Vielzahl der neuen Optionen die richtigen zuverlässig erkennen lassen</w:t>
      </w:r>
      <w:r w:rsidR="00F10DDC">
        <w:rPr>
          <w:rFonts w:ascii="Arial" w:hAnsi="Arial" w:cs="Arial"/>
          <w:sz w:val="22"/>
          <w:szCs w:val="22"/>
        </w:rPr>
        <w:t xml:space="preserve">. Außerdem steht im Fokus, </w:t>
      </w:r>
      <w:r w:rsidR="00F01FB0">
        <w:rPr>
          <w:rFonts w:ascii="Arial" w:hAnsi="Arial" w:cs="Arial"/>
          <w:sz w:val="22"/>
          <w:szCs w:val="22"/>
        </w:rPr>
        <w:t xml:space="preserve">wie </w:t>
      </w:r>
      <w:r w:rsidR="00F10DDC">
        <w:rPr>
          <w:rFonts w:ascii="Arial" w:hAnsi="Arial" w:cs="Arial"/>
          <w:sz w:val="22"/>
          <w:szCs w:val="22"/>
        </w:rPr>
        <w:t xml:space="preserve">geeignete Voraussetzungen für eine flexible und schnelle Prozessveränderung </w:t>
      </w:r>
      <w:r w:rsidR="00F01FB0">
        <w:rPr>
          <w:rFonts w:ascii="Arial" w:hAnsi="Arial" w:cs="Arial"/>
          <w:sz w:val="22"/>
          <w:szCs w:val="22"/>
        </w:rPr>
        <w:t>ge</w:t>
      </w:r>
      <w:r w:rsidR="00F10DDC">
        <w:rPr>
          <w:rFonts w:ascii="Arial" w:hAnsi="Arial" w:cs="Arial"/>
          <w:sz w:val="22"/>
          <w:szCs w:val="22"/>
        </w:rPr>
        <w:t xml:space="preserve">schaffen </w:t>
      </w:r>
      <w:r w:rsidR="00F01FB0">
        <w:rPr>
          <w:rFonts w:ascii="Arial" w:hAnsi="Arial" w:cs="Arial"/>
          <w:sz w:val="22"/>
          <w:szCs w:val="22"/>
        </w:rPr>
        <w:t>werden können</w:t>
      </w:r>
      <w:r w:rsidR="00F10DDC">
        <w:rPr>
          <w:rFonts w:ascii="Arial" w:hAnsi="Arial" w:cs="Arial"/>
          <w:sz w:val="22"/>
          <w:szCs w:val="22"/>
        </w:rPr>
        <w:t xml:space="preserve">, denn </w:t>
      </w:r>
      <w:r w:rsidR="00217B4F">
        <w:rPr>
          <w:rFonts w:ascii="Arial" w:hAnsi="Arial" w:cs="Arial"/>
          <w:sz w:val="22"/>
          <w:szCs w:val="22"/>
        </w:rPr>
        <w:t xml:space="preserve">der dynamische Energiemarkt </w:t>
      </w:r>
      <w:r w:rsidR="00F10DDC">
        <w:rPr>
          <w:rFonts w:ascii="Arial" w:hAnsi="Arial" w:cs="Arial"/>
          <w:sz w:val="22"/>
          <w:szCs w:val="22"/>
        </w:rPr>
        <w:t xml:space="preserve">verlangt </w:t>
      </w:r>
      <w:r w:rsidR="00F01FB0">
        <w:rPr>
          <w:rFonts w:ascii="Arial" w:hAnsi="Arial" w:cs="Arial"/>
          <w:sz w:val="22"/>
          <w:szCs w:val="22"/>
        </w:rPr>
        <w:t xml:space="preserve">von seinen Teilnehmern </w:t>
      </w:r>
      <w:r w:rsidR="00F10DDC">
        <w:rPr>
          <w:rFonts w:ascii="Arial" w:hAnsi="Arial" w:cs="Arial"/>
          <w:sz w:val="22"/>
          <w:szCs w:val="22"/>
        </w:rPr>
        <w:t xml:space="preserve">eine </w:t>
      </w:r>
      <w:r w:rsidR="00F01FB0">
        <w:rPr>
          <w:rFonts w:ascii="Arial" w:hAnsi="Arial" w:cs="Arial"/>
          <w:sz w:val="22"/>
          <w:szCs w:val="22"/>
        </w:rPr>
        <w:t xml:space="preserve">hohe </w:t>
      </w:r>
      <w:r w:rsidR="00F10DDC">
        <w:rPr>
          <w:rFonts w:ascii="Arial" w:hAnsi="Arial" w:cs="Arial"/>
          <w:sz w:val="22"/>
          <w:szCs w:val="22"/>
        </w:rPr>
        <w:t>Anpassungsfähigkeit.</w:t>
      </w:r>
    </w:p>
    <w:p w:rsidR="00482700" w:rsidRDefault="00217B4F" w:rsidP="00482700">
      <w:pPr>
        <w:spacing w:before="120" w:after="120" w:line="276" w:lineRule="auto"/>
        <w:ind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 </w:t>
      </w:r>
      <w:r w:rsidR="001377A1">
        <w:rPr>
          <w:rFonts w:ascii="Arial" w:hAnsi="Arial" w:cs="Arial"/>
          <w:sz w:val="22"/>
          <w:szCs w:val="22"/>
        </w:rPr>
        <w:t>Dienstag</w:t>
      </w:r>
      <w:r w:rsidR="00A608A2">
        <w:rPr>
          <w:rFonts w:ascii="Arial" w:hAnsi="Arial" w:cs="Arial"/>
          <w:sz w:val="22"/>
          <w:szCs w:val="22"/>
        </w:rPr>
        <w:t>vormittag</w:t>
      </w:r>
      <w:r w:rsidR="004827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dem </w:t>
      </w:r>
      <w:r w:rsidR="00DF2B41">
        <w:rPr>
          <w:rFonts w:ascii="Arial" w:hAnsi="Arial" w:cs="Arial"/>
          <w:sz w:val="22"/>
          <w:szCs w:val="22"/>
        </w:rPr>
        <w:t>15. November</w:t>
      </w:r>
      <w:r w:rsidR="00482700">
        <w:rPr>
          <w:rFonts w:ascii="Arial" w:hAnsi="Arial" w:cs="Arial"/>
          <w:sz w:val="22"/>
          <w:szCs w:val="22"/>
        </w:rPr>
        <w:t xml:space="preserve">, </w:t>
      </w:r>
      <w:r w:rsidR="00A608A2">
        <w:rPr>
          <w:rFonts w:ascii="Arial" w:hAnsi="Arial" w:cs="Arial"/>
          <w:sz w:val="22"/>
          <w:szCs w:val="22"/>
        </w:rPr>
        <w:t xml:space="preserve">finden </w:t>
      </w:r>
      <w:r w:rsidR="00DF2B41">
        <w:rPr>
          <w:rFonts w:ascii="Arial" w:hAnsi="Arial" w:cs="Arial"/>
          <w:sz w:val="22"/>
          <w:szCs w:val="22"/>
        </w:rPr>
        <w:t xml:space="preserve">drei </w:t>
      </w:r>
      <w:r w:rsidR="001377A1">
        <w:rPr>
          <w:rFonts w:ascii="Arial" w:hAnsi="Arial" w:cs="Arial"/>
          <w:sz w:val="22"/>
          <w:szCs w:val="22"/>
        </w:rPr>
        <w:t xml:space="preserve">parallel laufendende </w:t>
      </w:r>
      <w:r w:rsidR="00443555">
        <w:rPr>
          <w:rFonts w:ascii="Arial" w:hAnsi="Arial" w:cs="Arial"/>
          <w:sz w:val="22"/>
          <w:szCs w:val="22"/>
        </w:rPr>
        <w:t xml:space="preserve">Workshops </w:t>
      </w:r>
      <w:r w:rsidR="00A608A2">
        <w:rPr>
          <w:rFonts w:ascii="Arial" w:hAnsi="Arial" w:cs="Arial"/>
          <w:sz w:val="22"/>
          <w:szCs w:val="22"/>
        </w:rPr>
        <w:t xml:space="preserve">statt, die auch einzeln buchbar sind. Sie widmen sich den </w:t>
      </w:r>
      <w:r w:rsidR="00DF2B41">
        <w:rPr>
          <w:rFonts w:ascii="Arial" w:hAnsi="Arial" w:cs="Arial"/>
          <w:sz w:val="22"/>
          <w:szCs w:val="22"/>
        </w:rPr>
        <w:t xml:space="preserve">Themen </w:t>
      </w:r>
      <w:r w:rsidR="00443555">
        <w:rPr>
          <w:rFonts w:ascii="Arial" w:hAnsi="Arial" w:cs="Arial"/>
          <w:sz w:val="22"/>
          <w:szCs w:val="22"/>
        </w:rPr>
        <w:t>„</w:t>
      </w:r>
      <w:r w:rsidR="00DF2B41">
        <w:rPr>
          <w:rFonts w:ascii="Arial" w:hAnsi="Arial" w:cs="Arial"/>
          <w:sz w:val="22"/>
          <w:szCs w:val="22"/>
        </w:rPr>
        <w:t>Virtuelle Kraftwerke</w:t>
      </w:r>
      <w:r w:rsidR="005E2E10">
        <w:rPr>
          <w:rFonts w:ascii="Arial" w:hAnsi="Arial" w:cs="Arial"/>
          <w:sz w:val="22"/>
          <w:szCs w:val="22"/>
        </w:rPr>
        <w:t xml:space="preserve"> – Software </w:t>
      </w:r>
      <w:proofErr w:type="spellStart"/>
      <w:r w:rsidR="005E2E10">
        <w:rPr>
          <w:rFonts w:ascii="Arial" w:hAnsi="Arial" w:cs="Arial"/>
          <w:sz w:val="22"/>
          <w:szCs w:val="22"/>
        </w:rPr>
        <w:t>as</w:t>
      </w:r>
      <w:proofErr w:type="spellEnd"/>
      <w:r w:rsidR="005E2E10">
        <w:rPr>
          <w:rFonts w:ascii="Arial" w:hAnsi="Arial" w:cs="Arial"/>
          <w:sz w:val="22"/>
          <w:szCs w:val="22"/>
        </w:rPr>
        <w:t xml:space="preserve"> a Service</w:t>
      </w:r>
      <w:r w:rsidR="00DF2B41">
        <w:rPr>
          <w:rFonts w:ascii="Arial" w:hAnsi="Arial" w:cs="Arial"/>
          <w:sz w:val="22"/>
          <w:szCs w:val="22"/>
        </w:rPr>
        <w:t xml:space="preserve">“, </w:t>
      </w:r>
      <w:r w:rsidR="00443555">
        <w:rPr>
          <w:rFonts w:ascii="Arial" w:hAnsi="Arial" w:cs="Arial"/>
          <w:sz w:val="22"/>
          <w:szCs w:val="22"/>
        </w:rPr>
        <w:t>„</w:t>
      </w:r>
      <w:proofErr w:type="spellStart"/>
      <w:r w:rsidR="00A56D35">
        <w:rPr>
          <w:rFonts w:ascii="Arial" w:hAnsi="Arial" w:cs="Arial"/>
          <w:sz w:val="22"/>
          <w:szCs w:val="22"/>
        </w:rPr>
        <w:t>Intraday</w:t>
      </w:r>
      <w:proofErr w:type="spellEnd"/>
      <w:r w:rsidR="00A56D35">
        <w:rPr>
          <w:rFonts w:ascii="Arial" w:hAnsi="Arial" w:cs="Arial"/>
          <w:sz w:val="22"/>
          <w:szCs w:val="22"/>
        </w:rPr>
        <w:t xml:space="preserve"> T</w:t>
      </w:r>
      <w:r w:rsidR="00A56D35" w:rsidRPr="00A56D35">
        <w:rPr>
          <w:rFonts w:ascii="Arial" w:hAnsi="Arial" w:cs="Arial"/>
          <w:sz w:val="22"/>
          <w:szCs w:val="22"/>
        </w:rPr>
        <w:t xml:space="preserve">rading </w:t>
      </w:r>
      <w:r w:rsidR="00A56D35">
        <w:rPr>
          <w:rFonts w:ascii="Arial" w:hAnsi="Arial" w:cs="Arial"/>
          <w:sz w:val="22"/>
          <w:szCs w:val="22"/>
        </w:rPr>
        <w:t xml:space="preserve">– </w:t>
      </w:r>
      <w:r w:rsidR="00A56D35" w:rsidRPr="00A56D35">
        <w:rPr>
          <w:rFonts w:ascii="Arial" w:hAnsi="Arial" w:cs="Arial"/>
          <w:sz w:val="22"/>
          <w:szCs w:val="22"/>
        </w:rPr>
        <w:t xml:space="preserve">B2B und </w:t>
      </w:r>
      <w:proofErr w:type="spellStart"/>
      <w:r w:rsidR="00A56D35" w:rsidRPr="00A56D35">
        <w:rPr>
          <w:rFonts w:ascii="Arial" w:hAnsi="Arial" w:cs="Arial"/>
          <w:sz w:val="22"/>
          <w:szCs w:val="22"/>
        </w:rPr>
        <w:t>Algo</w:t>
      </w:r>
      <w:proofErr w:type="spellEnd"/>
      <w:r w:rsidR="00A56D35" w:rsidRPr="00A56D35">
        <w:rPr>
          <w:rFonts w:ascii="Arial" w:hAnsi="Arial" w:cs="Arial"/>
          <w:sz w:val="22"/>
          <w:szCs w:val="22"/>
        </w:rPr>
        <w:t>-Trading</w:t>
      </w:r>
      <w:r w:rsidR="00443555">
        <w:rPr>
          <w:rFonts w:ascii="Arial" w:hAnsi="Arial" w:cs="Arial"/>
          <w:sz w:val="22"/>
          <w:szCs w:val="22"/>
        </w:rPr>
        <w:t>“</w:t>
      </w:r>
      <w:r w:rsidR="005E2E10">
        <w:rPr>
          <w:rFonts w:ascii="Arial" w:hAnsi="Arial" w:cs="Arial"/>
          <w:sz w:val="22"/>
          <w:szCs w:val="22"/>
        </w:rPr>
        <w:t xml:space="preserve"> sowie </w:t>
      </w:r>
      <w:r w:rsidR="00DF2B41">
        <w:rPr>
          <w:rFonts w:ascii="Arial" w:hAnsi="Arial" w:cs="Arial"/>
          <w:sz w:val="22"/>
          <w:szCs w:val="22"/>
        </w:rPr>
        <w:t>„Übergreifende Optimierung in der Industrie“</w:t>
      </w:r>
      <w:r w:rsidR="00443555">
        <w:rPr>
          <w:rFonts w:ascii="Arial" w:hAnsi="Arial" w:cs="Arial"/>
          <w:sz w:val="22"/>
          <w:szCs w:val="22"/>
        </w:rPr>
        <w:t xml:space="preserve">. </w:t>
      </w:r>
      <w:r w:rsidR="00DF2B41">
        <w:rPr>
          <w:rFonts w:ascii="Arial" w:hAnsi="Arial" w:cs="Arial"/>
          <w:sz w:val="22"/>
          <w:szCs w:val="22"/>
        </w:rPr>
        <w:t xml:space="preserve">Am Nachmittag </w:t>
      </w:r>
      <w:proofErr w:type="gramStart"/>
      <w:r w:rsidR="00DF2B41">
        <w:rPr>
          <w:rFonts w:ascii="Arial" w:hAnsi="Arial" w:cs="Arial"/>
          <w:sz w:val="22"/>
          <w:szCs w:val="22"/>
        </w:rPr>
        <w:t>eröffnen</w:t>
      </w:r>
      <w:proofErr w:type="gramEnd"/>
      <w:r w:rsidR="00DF2B41">
        <w:rPr>
          <w:rFonts w:ascii="Arial" w:hAnsi="Arial" w:cs="Arial"/>
          <w:sz w:val="22"/>
          <w:szCs w:val="22"/>
        </w:rPr>
        <w:t xml:space="preserve"> der Vortrag von ProCom</w:t>
      </w:r>
      <w:r>
        <w:rPr>
          <w:rFonts w:ascii="Arial" w:hAnsi="Arial" w:cs="Arial"/>
          <w:sz w:val="22"/>
          <w:szCs w:val="22"/>
        </w:rPr>
        <w:t>-</w:t>
      </w:r>
      <w:proofErr w:type="spellStart"/>
      <w:r w:rsidR="00DF2B41">
        <w:rPr>
          <w:rFonts w:ascii="Arial" w:hAnsi="Arial" w:cs="Arial"/>
          <w:sz w:val="22"/>
          <w:szCs w:val="22"/>
        </w:rPr>
        <w:t>Vice</w:t>
      </w:r>
      <w:proofErr w:type="spellEnd"/>
      <w:r>
        <w:rPr>
          <w:rFonts w:ascii="Arial" w:hAnsi="Arial" w:cs="Arial"/>
          <w:sz w:val="22"/>
          <w:szCs w:val="22"/>
        </w:rPr>
        <w:t>-</w:t>
      </w:r>
      <w:proofErr w:type="spellStart"/>
      <w:r w:rsidR="00DF2B41">
        <w:rPr>
          <w:rFonts w:ascii="Arial" w:hAnsi="Arial" w:cs="Arial"/>
          <w:sz w:val="22"/>
          <w:szCs w:val="22"/>
        </w:rPr>
        <w:t>President</w:t>
      </w:r>
      <w:proofErr w:type="spellEnd"/>
      <w:r w:rsidR="00DF2B41">
        <w:rPr>
          <w:rFonts w:ascii="Arial" w:hAnsi="Arial" w:cs="Arial"/>
          <w:sz w:val="22"/>
          <w:szCs w:val="22"/>
        </w:rPr>
        <w:t xml:space="preserve"> Lothar Stein und die </w:t>
      </w:r>
      <w:proofErr w:type="spellStart"/>
      <w:r w:rsidR="00DF2B41">
        <w:rPr>
          <w:rFonts w:ascii="Arial" w:hAnsi="Arial" w:cs="Arial"/>
          <w:sz w:val="22"/>
          <w:szCs w:val="22"/>
        </w:rPr>
        <w:t>Keynote</w:t>
      </w:r>
      <w:proofErr w:type="spellEnd"/>
      <w:r w:rsidR="00DF2B41">
        <w:rPr>
          <w:rFonts w:ascii="Arial" w:hAnsi="Arial" w:cs="Arial"/>
          <w:sz w:val="22"/>
          <w:szCs w:val="22"/>
        </w:rPr>
        <w:t xml:space="preserve"> von Dr. Jörg Ritter, dem Vorstand der Business Technology Consulting AG, </w:t>
      </w:r>
      <w:r w:rsidR="00E6357E">
        <w:rPr>
          <w:rFonts w:ascii="Arial" w:hAnsi="Arial" w:cs="Arial"/>
          <w:sz w:val="22"/>
          <w:szCs w:val="22"/>
        </w:rPr>
        <w:t>den Konferenz</w:t>
      </w:r>
      <w:r>
        <w:rPr>
          <w:rFonts w:ascii="Arial" w:hAnsi="Arial" w:cs="Arial"/>
          <w:sz w:val="22"/>
          <w:szCs w:val="22"/>
        </w:rPr>
        <w:t xml:space="preserve">teil; beide behandeln auf verschiedene Weise das Thema </w:t>
      </w:r>
      <w:r w:rsidR="00DF2B41">
        <w:rPr>
          <w:rFonts w:ascii="Arial" w:hAnsi="Arial" w:cs="Arial"/>
          <w:sz w:val="22"/>
          <w:szCs w:val="22"/>
        </w:rPr>
        <w:t>Digitalisierung.</w:t>
      </w:r>
    </w:p>
    <w:p w:rsidR="004D2C5C" w:rsidRPr="004D2C5C" w:rsidRDefault="004D2C5C" w:rsidP="00482700">
      <w:pPr>
        <w:spacing w:before="120" w:after="120" w:line="276" w:lineRule="auto"/>
        <w:ind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 zweiten </w:t>
      </w:r>
      <w:r w:rsidR="00443555">
        <w:rPr>
          <w:rFonts w:ascii="Arial" w:hAnsi="Arial" w:cs="Arial"/>
          <w:sz w:val="22"/>
          <w:szCs w:val="22"/>
        </w:rPr>
        <w:t>Veranstaltungstag</w:t>
      </w:r>
      <w:r w:rsidR="00482700">
        <w:rPr>
          <w:rFonts w:ascii="Arial" w:hAnsi="Arial" w:cs="Arial"/>
          <w:sz w:val="22"/>
          <w:szCs w:val="22"/>
        </w:rPr>
        <w:t xml:space="preserve">, dem </w:t>
      </w:r>
      <w:r w:rsidR="00DF2B41">
        <w:rPr>
          <w:rFonts w:ascii="Arial" w:hAnsi="Arial" w:cs="Arial"/>
          <w:sz w:val="22"/>
          <w:szCs w:val="22"/>
        </w:rPr>
        <w:t>16.</w:t>
      </w:r>
      <w:r w:rsidR="00E6357E">
        <w:rPr>
          <w:rFonts w:ascii="Arial" w:hAnsi="Arial" w:cs="Arial"/>
          <w:sz w:val="22"/>
          <w:szCs w:val="22"/>
        </w:rPr>
        <w:t xml:space="preserve"> November</w:t>
      </w:r>
      <w:r w:rsidR="00482700">
        <w:rPr>
          <w:rFonts w:ascii="Arial" w:hAnsi="Arial" w:cs="Arial"/>
          <w:sz w:val="22"/>
          <w:szCs w:val="22"/>
        </w:rPr>
        <w:t>,</w:t>
      </w:r>
      <w:r w:rsidR="00443555">
        <w:rPr>
          <w:rFonts w:ascii="Arial" w:hAnsi="Arial" w:cs="Arial"/>
          <w:sz w:val="22"/>
          <w:szCs w:val="22"/>
        </w:rPr>
        <w:t xml:space="preserve"> </w:t>
      </w:r>
      <w:r w:rsidR="00DF2B41">
        <w:rPr>
          <w:rFonts w:ascii="Arial" w:hAnsi="Arial" w:cs="Arial"/>
          <w:sz w:val="22"/>
          <w:szCs w:val="22"/>
        </w:rPr>
        <w:t xml:space="preserve">sind vor- und nachmittags je zwei </w:t>
      </w:r>
      <w:r>
        <w:rPr>
          <w:rFonts w:ascii="Arial" w:hAnsi="Arial" w:cs="Arial"/>
          <w:sz w:val="22"/>
          <w:szCs w:val="22"/>
        </w:rPr>
        <w:t xml:space="preserve">zeitgleich </w:t>
      </w:r>
      <w:r w:rsidR="00482700">
        <w:rPr>
          <w:rFonts w:ascii="Arial" w:hAnsi="Arial" w:cs="Arial"/>
          <w:sz w:val="22"/>
          <w:szCs w:val="22"/>
        </w:rPr>
        <w:t xml:space="preserve">stattfindende </w:t>
      </w:r>
      <w:r>
        <w:rPr>
          <w:rFonts w:ascii="Arial" w:hAnsi="Arial" w:cs="Arial"/>
          <w:sz w:val="22"/>
          <w:szCs w:val="22"/>
        </w:rPr>
        <w:t>Themenblöcke</w:t>
      </w:r>
      <w:r w:rsidR="00E6357E">
        <w:rPr>
          <w:rFonts w:ascii="Arial" w:hAnsi="Arial" w:cs="Arial"/>
          <w:sz w:val="22"/>
          <w:szCs w:val="22"/>
        </w:rPr>
        <w:t xml:space="preserve"> geplant</w:t>
      </w:r>
      <w:r w:rsidR="00482700">
        <w:rPr>
          <w:rFonts w:ascii="Arial" w:hAnsi="Arial" w:cs="Arial"/>
          <w:sz w:val="22"/>
          <w:szCs w:val="22"/>
        </w:rPr>
        <w:t xml:space="preserve">. </w:t>
      </w:r>
      <w:r w:rsidR="00217B4F">
        <w:rPr>
          <w:rFonts w:ascii="Arial" w:hAnsi="Arial" w:cs="Arial"/>
          <w:sz w:val="22"/>
          <w:szCs w:val="22"/>
        </w:rPr>
        <w:t xml:space="preserve">Inhalte sind </w:t>
      </w:r>
      <w:r w:rsidR="00E6357E">
        <w:rPr>
          <w:rFonts w:ascii="Arial" w:hAnsi="Arial" w:cs="Arial"/>
          <w:sz w:val="22"/>
          <w:szCs w:val="22"/>
        </w:rPr>
        <w:t xml:space="preserve">„Handel“, „Geschäftsmodelle“, „Technologie“ </w:t>
      </w:r>
      <w:r w:rsidR="00E6357E" w:rsidRPr="00F10DDC">
        <w:rPr>
          <w:rFonts w:ascii="Arial" w:hAnsi="Arial" w:cs="Arial"/>
          <w:sz w:val="22"/>
          <w:szCs w:val="22"/>
        </w:rPr>
        <w:t xml:space="preserve">und </w:t>
      </w:r>
      <w:r w:rsidR="00E6357E">
        <w:rPr>
          <w:rFonts w:ascii="Arial" w:hAnsi="Arial" w:cs="Arial"/>
          <w:sz w:val="22"/>
          <w:szCs w:val="22"/>
        </w:rPr>
        <w:t>„IT/</w:t>
      </w:r>
      <w:r w:rsidR="00E6357E" w:rsidRPr="00F10DDC">
        <w:rPr>
          <w:rFonts w:ascii="Arial" w:hAnsi="Arial" w:cs="Arial"/>
          <w:sz w:val="22"/>
          <w:szCs w:val="22"/>
        </w:rPr>
        <w:t>Digitalisierung</w:t>
      </w:r>
      <w:r w:rsidR="00E6357E">
        <w:rPr>
          <w:rFonts w:ascii="Arial" w:hAnsi="Arial" w:cs="Arial"/>
          <w:sz w:val="22"/>
          <w:szCs w:val="22"/>
        </w:rPr>
        <w:t xml:space="preserve">“. Die Vorträge finden in Deutsch oder </w:t>
      </w:r>
      <w:r w:rsidR="00217B4F">
        <w:rPr>
          <w:rFonts w:ascii="Arial" w:hAnsi="Arial" w:cs="Arial"/>
          <w:sz w:val="22"/>
          <w:szCs w:val="22"/>
        </w:rPr>
        <w:t xml:space="preserve">in </w:t>
      </w:r>
      <w:r w:rsidR="00E6357E">
        <w:rPr>
          <w:rFonts w:ascii="Arial" w:hAnsi="Arial" w:cs="Arial"/>
          <w:sz w:val="22"/>
          <w:szCs w:val="22"/>
        </w:rPr>
        <w:t>Englisch statt und werden simultan in die jeweils andere Sprache übersetzt</w:t>
      </w:r>
      <w:r>
        <w:rPr>
          <w:rFonts w:ascii="Arial" w:hAnsi="Arial" w:cs="Arial"/>
          <w:sz w:val="22"/>
          <w:szCs w:val="22"/>
        </w:rPr>
        <w:t>.</w:t>
      </w:r>
    </w:p>
    <w:p w:rsidR="000357DC" w:rsidRDefault="00011A0B" w:rsidP="000357DC">
      <w:pPr>
        <w:spacing w:before="120" w:after="120" w:line="276" w:lineRule="auto"/>
        <w:ind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beiden </w:t>
      </w:r>
      <w:r w:rsidR="00217B4F">
        <w:rPr>
          <w:rFonts w:ascii="Arial" w:hAnsi="Arial" w:cs="Arial"/>
          <w:sz w:val="22"/>
          <w:szCs w:val="22"/>
        </w:rPr>
        <w:t>Veranstaltungst</w:t>
      </w:r>
      <w:r>
        <w:rPr>
          <w:rFonts w:ascii="Arial" w:hAnsi="Arial" w:cs="Arial"/>
          <w:sz w:val="22"/>
          <w:szCs w:val="22"/>
        </w:rPr>
        <w:t xml:space="preserve">agen </w:t>
      </w:r>
      <w:r w:rsidR="000357DC">
        <w:rPr>
          <w:rFonts w:ascii="Arial" w:hAnsi="Arial" w:cs="Arial"/>
          <w:sz w:val="22"/>
          <w:szCs w:val="22"/>
        </w:rPr>
        <w:t xml:space="preserve">bietet das </w:t>
      </w:r>
      <w:r>
        <w:rPr>
          <w:rFonts w:ascii="Arial" w:hAnsi="Arial" w:cs="Arial"/>
          <w:sz w:val="22"/>
          <w:szCs w:val="22"/>
        </w:rPr>
        <w:t>„</w:t>
      </w:r>
      <w:r w:rsidR="000357DC">
        <w:rPr>
          <w:rFonts w:ascii="Arial" w:hAnsi="Arial" w:cs="Arial"/>
          <w:sz w:val="22"/>
          <w:szCs w:val="22"/>
        </w:rPr>
        <w:t>Lösungslabor</w:t>
      </w:r>
      <w:r>
        <w:rPr>
          <w:rFonts w:ascii="Arial" w:hAnsi="Arial" w:cs="Arial"/>
          <w:sz w:val="22"/>
          <w:szCs w:val="22"/>
        </w:rPr>
        <w:t>“</w:t>
      </w:r>
      <w:r w:rsidR="000357DC">
        <w:rPr>
          <w:rFonts w:ascii="Arial" w:hAnsi="Arial" w:cs="Arial"/>
          <w:sz w:val="22"/>
          <w:szCs w:val="22"/>
        </w:rPr>
        <w:t xml:space="preserve"> </w:t>
      </w:r>
      <w:r w:rsidR="00217B4F">
        <w:rPr>
          <w:rFonts w:ascii="Arial" w:hAnsi="Arial" w:cs="Arial"/>
          <w:sz w:val="22"/>
          <w:szCs w:val="22"/>
        </w:rPr>
        <w:t xml:space="preserve">die </w:t>
      </w:r>
      <w:r w:rsidR="00D51F17">
        <w:rPr>
          <w:rFonts w:ascii="Arial" w:hAnsi="Arial" w:cs="Arial"/>
          <w:sz w:val="22"/>
          <w:szCs w:val="22"/>
        </w:rPr>
        <w:t>Gelegenheit</w:t>
      </w:r>
      <w:r>
        <w:rPr>
          <w:rFonts w:ascii="Arial" w:hAnsi="Arial" w:cs="Arial"/>
          <w:sz w:val="22"/>
          <w:szCs w:val="22"/>
        </w:rPr>
        <w:t>,</w:t>
      </w:r>
      <w:r w:rsidR="00CA47FA">
        <w:rPr>
          <w:rFonts w:ascii="Arial" w:hAnsi="Arial" w:cs="Arial"/>
          <w:sz w:val="22"/>
          <w:szCs w:val="22"/>
        </w:rPr>
        <w:t xml:space="preserve"> </w:t>
      </w:r>
      <w:r w:rsidR="003B2818">
        <w:rPr>
          <w:rFonts w:ascii="Arial" w:hAnsi="Arial" w:cs="Arial"/>
          <w:sz w:val="22"/>
          <w:szCs w:val="22"/>
        </w:rPr>
        <w:t xml:space="preserve">entscheidungsunterstützende </w:t>
      </w:r>
      <w:r w:rsidR="00E6357E">
        <w:rPr>
          <w:rFonts w:ascii="Arial" w:hAnsi="Arial" w:cs="Arial"/>
          <w:sz w:val="22"/>
          <w:szCs w:val="22"/>
        </w:rPr>
        <w:t>ProCom-</w:t>
      </w:r>
      <w:r w:rsidR="003B2818">
        <w:rPr>
          <w:rFonts w:ascii="Arial" w:hAnsi="Arial" w:cs="Arial"/>
          <w:sz w:val="22"/>
          <w:szCs w:val="22"/>
        </w:rPr>
        <w:t>Systeme</w:t>
      </w:r>
      <w:r>
        <w:rPr>
          <w:rFonts w:ascii="Arial" w:hAnsi="Arial" w:cs="Arial"/>
          <w:sz w:val="22"/>
          <w:szCs w:val="22"/>
        </w:rPr>
        <w:t xml:space="preserve"> für </w:t>
      </w:r>
      <w:r w:rsidR="00E6357E">
        <w:rPr>
          <w:rFonts w:ascii="Arial" w:hAnsi="Arial" w:cs="Arial"/>
          <w:sz w:val="22"/>
          <w:szCs w:val="22"/>
        </w:rPr>
        <w:t xml:space="preserve">verschiedene Arbeitsgebiete </w:t>
      </w:r>
      <w:r w:rsidR="003B2818">
        <w:rPr>
          <w:rFonts w:ascii="Arial" w:hAnsi="Arial" w:cs="Arial"/>
          <w:sz w:val="22"/>
          <w:szCs w:val="22"/>
        </w:rPr>
        <w:t>kennenzulernen.</w:t>
      </w:r>
    </w:p>
    <w:p w:rsidR="00011A0B" w:rsidRPr="00B80EA8" w:rsidRDefault="00011A0B" w:rsidP="00B80EA8">
      <w:pPr>
        <w:keepNext/>
        <w:shd w:val="clear" w:color="auto" w:fill="595959"/>
        <w:spacing w:before="480" w:after="120"/>
        <w:ind w:right="2268"/>
        <w:jc w:val="center"/>
        <w:rPr>
          <w:rFonts w:ascii="Arial" w:hAnsi="Arial" w:cs="Arial"/>
          <w:b/>
          <w:color w:val="FFFFFF"/>
          <w:sz w:val="28"/>
          <w:szCs w:val="22"/>
        </w:rPr>
      </w:pPr>
      <w:r w:rsidRPr="00B80EA8">
        <w:rPr>
          <w:rFonts w:ascii="Arial" w:hAnsi="Arial" w:cs="Arial"/>
          <w:b/>
          <w:color w:val="FFFFFF"/>
          <w:sz w:val="28"/>
          <w:szCs w:val="22"/>
        </w:rPr>
        <w:lastRenderedPageBreak/>
        <w:t>Die ProCom Energiemarkt-Tage 201</w:t>
      </w:r>
      <w:r w:rsidR="00E6357E" w:rsidRPr="00B80EA8">
        <w:rPr>
          <w:rFonts w:ascii="Arial" w:hAnsi="Arial" w:cs="Arial"/>
          <w:b/>
          <w:color w:val="FFFFFF"/>
          <w:sz w:val="28"/>
          <w:szCs w:val="22"/>
        </w:rPr>
        <w:t>6</w:t>
      </w:r>
      <w:r w:rsidR="00D51F17" w:rsidRPr="00B80EA8">
        <w:rPr>
          <w:rFonts w:ascii="Arial" w:hAnsi="Arial" w:cs="Arial"/>
          <w:b/>
          <w:color w:val="FFFFFF"/>
          <w:sz w:val="28"/>
          <w:szCs w:val="22"/>
        </w:rPr>
        <w:t xml:space="preserve"> im Überblick</w:t>
      </w:r>
    </w:p>
    <w:p w:rsidR="00011A0B" w:rsidRDefault="00011A0B" w:rsidP="00CF0FF5">
      <w:pPr>
        <w:keepNext/>
        <w:spacing w:before="360" w:after="360" w:line="276" w:lineRule="auto"/>
        <w:ind w:left="1701" w:right="2268" w:hanging="1701"/>
        <w:rPr>
          <w:rFonts w:ascii="Arial" w:hAnsi="Arial" w:cs="Arial"/>
          <w:sz w:val="22"/>
          <w:szCs w:val="22"/>
        </w:rPr>
      </w:pPr>
      <w:r w:rsidRPr="00D51F17">
        <w:rPr>
          <w:rFonts w:ascii="Arial" w:hAnsi="Arial" w:cs="Arial"/>
          <w:b/>
          <w:sz w:val="22"/>
          <w:szCs w:val="22"/>
        </w:rPr>
        <w:t>Thema</w:t>
      </w:r>
      <w:r>
        <w:rPr>
          <w:rFonts w:ascii="Arial" w:hAnsi="Arial" w:cs="Arial"/>
          <w:sz w:val="22"/>
          <w:szCs w:val="22"/>
        </w:rPr>
        <w:tab/>
      </w:r>
      <w:r w:rsidR="00E6357E">
        <w:rPr>
          <w:rFonts w:ascii="Arial" w:hAnsi="Arial" w:cs="Arial"/>
          <w:sz w:val="22"/>
          <w:szCs w:val="22"/>
        </w:rPr>
        <w:t xml:space="preserve">Den Überblick bewahren – </w:t>
      </w:r>
      <w:r w:rsidR="00E6357E">
        <w:rPr>
          <w:rFonts w:ascii="Arial" w:hAnsi="Arial" w:cs="Arial"/>
          <w:sz w:val="22"/>
          <w:szCs w:val="22"/>
        </w:rPr>
        <w:br/>
        <w:t>Der digitale Weg führt nach oben</w:t>
      </w:r>
    </w:p>
    <w:p w:rsidR="00011A0B" w:rsidRDefault="00E6357E" w:rsidP="00CF0FF5">
      <w:pPr>
        <w:keepNext/>
        <w:spacing w:before="360" w:after="360" w:line="276" w:lineRule="auto"/>
        <w:ind w:left="1701" w:right="2268" w:hanging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Datum</w:t>
      </w:r>
      <w:r w:rsidR="00011A0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15. </w:t>
      </w:r>
      <w:r w:rsidR="00217B4F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nd 16. November 2016</w:t>
      </w:r>
    </w:p>
    <w:p w:rsidR="00D247AC" w:rsidRDefault="00011A0B" w:rsidP="00CF0FF5">
      <w:pPr>
        <w:keepNext/>
        <w:spacing w:before="360" w:after="360" w:line="276" w:lineRule="auto"/>
        <w:ind w:left="1701" w:right="2268" w:hanging="1701"/>
        <w:rPr>
          <w:rFonts w:ascii="Arial" w:hAnsi="Arial" w:cs="Arial"/>
          <w:sz w:val="22"/>
          <w:szCs w:val="22"/>
        </w:rPr>
      </w:pPr>
      <w:r w:rsidRPr="00D51F17">
        <w:rPr>
          <w:rFonts w:ascii="Arial" w:hAnsi="Arial" w:cs="Arial"/>
          <w:b/>
          <w:sz w:val="22"/>
          <w:szCs w:val="22"/>
        </w:rPr>
        <w:t>Ort</w:t>
      </w:r>
      <w:r>
        <w:rPr>
          <w:rFonts w:ascii="Arial" w:hAnsi="Arial" w:cs="Arial"/>
          <w:sz w:val="22"/>
          <w:szCs w:val="22"/>
        </w:rPr>
        <w:tab/>
      </w:r>
      <w:r w:rsidR="00E6357E" w:rsidRPr="00E6357E">
        <w:rPr>
          <w:rFonts w:ascii="Arial" w:hAnsi="Arial" w:cs="Arial"/>
          <w:sz w:val="22"/>
          <w:szCs w:val="22"/>
        </w:rPr>
        <w:t>Leonardo Royal Hotel Berlin Alexanderplatz</w:t>
      </w:r>
      <w:r w:rsidR="00D247AC">
        <w:rPr>
          <w:rFonts w:ascii="Arial" w:hAnsi="Arial" w:cs="Arial"/>
          <w:sz w:val="22"/>
          <w:szCs w:val="22"/>
        </w:rPr>
        <w:br/>
      </w:r>
      <w:r w:rsidR="00E6357E" w:rsidRPr="00E6357E">
        <w:rPr>
          <w:rFonts w:ascii="Arial" w:hAnsi="Arial" w:cs="Arial"/>
          <w:sz w:val="22"/>
          <w:szCs w:val="22"/>
        </w:rPr>
        <w:t>Otto-Braun Straße 90</w:t>
      </w:r>
      <w:r w:rsidR="00E6357E">
        <w:rPr>
          <w:rFonts w:ascii="Arial" w:hAnsi="Arial" w:cs="Arial"/>
          <w:sz w:val="22"/>
          <w:szCs w:val="22"/>
        </w:rPr>
        <w:br/>
      </w:r>
      <w:r w:rsidR="00E6357E" w:rsidRPr="00E6357E">
        <w:rPr>
          <w:rFonts w:ascii="Arial" w:hAnsi="Arial" w:cs="Arial"/>
          <w:sz w:val="22"/>
          <w:szCs w:val="22"/>
        </w:rPr>
        <w:t>10249 Berlin</w:t>
      </w:r>
    </w:p>
    <w:p w:rsidR="00D51F17" w:rsidRDefault="00D51F17" w:rsidP="00F01FB0">
      <w:pPr>
        <w:keepNext/>
        <w:spacing w:before="360" w:after="360" w:line="276" w:lineRule="auto"/>
        <w:ind w:left="1701" w:right="2549" w:hanging="1701"/>
        <w:rPr>
          <w:rFonts w:ascii="Arial" w:hAnsi="Arial" w:cs="Arial"/>
          <w:sz w:val="22"/>
          <w:szCs w:val="22"/>
        </w:rPr>
      </w:pPr>
      <w:r w:rsidRPr="00D51F17">
        <w:rPr>
          <w:rFonts w:ascii="Arial" w:hAnsi="Arial" w:cs="Arial"/>
          <w:b/>
          <w:sz w:val="22"/>
          <w:szCs w:val="22"/>
        </w:rPr>
        <w:t>Sprache</w:t>
      </w:r>
      <w:r w:rsidR="009C0507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ab/>
      </w:r>
      <w:r w:rsidR="00E6357E">
        <w:rPr>
          <w:rFonts w:ascii="Arial" w:hAnsi="Arial" w:cs="Arial"/>
          <w:sz w:val="22"/>
          <w:szCs w:val="22"/>
        </w:rPr>
        <w:t xml:space="preserve">Vortragssprache </w:t>
      </w:r>
      <w:r w:rsidR="00F01FB0">
        <w:rPr>
          <w:rFonts w:ascii="Arial" w:hAnsi="Arial" w:cs="Arial"/>
          <w:sz w:val="22"/>
          <w:szCs w:val="22"/>
        </w:rPr>
        <w:t>ist</w:t>
      </w:r>
      <w:r w:rsidR="00E6357E">
        <w:rPr>
          <w:rFonts w:ascii="Arial" w:hAnsi="Arial" w:cs="Arial"/>
          <w:sz w:val="22"/>
          <w:szCs w:val="22"/>
        </w:rPr>
        <w:t xml:space="preserve"> </w:t>
      </w:r>
      <w:r w:rsidR="00F84A3E">
        <w:rPr>
          <w:rFonts w:ascii="Arial" w:hAnsi="Arial" w:cs="Arial"/>
          <w:sz w:val="22"/>
          <w:szCs w:val="22"/>
        </w:rPr>
        <w:t xml:space="preserve">Deutsch </w:t>
      </w:r>
      <w:r w:rsidR="00E6357E">
        <w:rPr>
          <w:rFonts w:ascii="Arial" w:hAnsi="Arial" w:cs="Arial"/>
          <w:sz w:val="22"/>
          <w:szCs w:val="22"/>
        </w:rPr>
        <w:t>oder Englisch, jeweils simultan übersetzt; die Workshops am Dienstagvormittag finden in deutscher Sprache statt.</w:t>
      </w:r>
    </w:p>
    <w:p w:rsidR="00187688" w:rsidRDefault="00011A0B" w:rsidP="00CF0FF5">
      <w:pPr>
        <w:keepNext/>
        <w:spacing w:before="120" w:line="276" w:lineRule="auto"/>
        <w:ind w:left="1701" w:right="2268" w:hanging="1701"/>
        <w:rPr>
          <w:rFonts w:ascii="Arial" w:hAnsi="Arial" w:cs="Arial"/>
          <w:sz w:val="22"/>
          <w:szCs w:val="22"/>
        </w:rPr>
      </w:pPr>
      <w:r w:rsidRPr="00D51F17">
        <w:rPr>
          <w:rFonts w:ascii="Arial" w:hAnsi="Arial" w:cs="Arial"/>
          <w:b/>
          <w:sz w:val="22"/>
          <w:szCs w:val="22"/>
        </w:rPr>
        <w:t>Preis</w:t>
      </w:r>
      <w:r w:rsidR="009C0507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ab/>
      </w:r>
      <w:r w:rsidRPr="00187688">
        <w:rPr>
          <w:rFonts w:ascii="Arial" w:hAnsi="Arial" w:cs="Arial"/>
          <w:b/>
          <w:sz w:val="22"/>
          <w:szCs w:val="22"/>
        </w:rPr>
        <w:t>Konferenz</w:t>
      </w:r>
      <w:r w:rsidR="00187688">
        <w:rPr>
          <w:rFonts w:ascii="Arial" w:hAnsi="Arial" w:cs="Arial"/>
          <w:b/>
          <w:sz w:val="22"/>
          <w:szCs w:val="22"/>
        </w:rPr>
        <w:t xml:space="preserve"> </w:t>
      </w:r>
      <w:r w:rsidR="00A445B6">
        <w:rPr>
          <w:rFonts w:ascii="Arial" w:hAnsi="Arial" w:cs="Arial"/>
          <w:sz w:val="22"/>
          <w:szCs w:val="22"/>
        </w:rPr>
        <w:t xml:space="preserve">mit </w:t>
      </w:r>
      <w:r>
        <w:rPr>
          <w:rFonts w:ascii="Arial" w:hAnsi="Arial" w:cs="Arial"/>
          <w:sz w:val="22"/>
          <w:szCs w:val="22"/>
        </w:rPr>
        <w:t xml:space="preserve">gemeinsamem Vortragsteil am ersten </w:t>
      </w:r>
      <w:r w:rsidR="00A445B6">
        <w:rPr>
          <w:rFonts w:ascii="Arial" w:hAnsi="Arial" w:cs="Arial"/>
          <w:sz w:val="22"/>
          <w:szCs w:val="22"/>
        </w:rPr>
        <w:t xml:space="preserve">Veranstaltungstag </w:t>
      </w:r>
      <w:r>
        <w:rPr>
          <w:rFonts w:ascii="Arial" w:hAnsi="Arial" w:cs="Arial"/>
          <w:sz w:val="22"/>
          <w:szCs w:val="22"/>
        </w:rPr>
        <w:t xml:space="preserve">und </w:t>
      </w:r>
      <w:r w:rsidR="00E6357E">
        <w:rPr>
          <w:rFonts w:ascii="Arial" w:hAnsi="Arial" w:cs="Arial"/>
          <w:sz w:val="22"/>
          <w:szCs w:val="22"/>
        </w:rPr>
        <w:t xml:space="preserve">Vortragsblöcken </w:t>
      </w:r>
      <w:r w:rsidR="00A445B6">
        <w:rPr>
          <w:rFonts w:ascii="Arial" w:hAnsi="Arial" w:cs="Arial"/>
          <w:sz w:val="22"/>
          <w:szCs w:val="22"/>
        </w:rPr>
        <w:t xml:space="preserve">am zweiten Tag </w:t>
      </w:r>
      <w:r w:rsidR="00187688">
        <w:rPr>
          <w:rFonts w:ascii="Arial" w:hAnsi="Arial" w:cs="Arial"/>
          <w:sz w:val="22"/>
          <w:szCs w:val="22"/>
        </w:rPr>
        <w:t xml:space="preserve">inklusive der </w:t>
      </w:r>
      <w:r w:rsidR="00A445B6">
        <w:rPr>
          <w:rFonts w:ascii="Arial" w:hAnsi="Arial" w:cs="Arial"/>
          <w:sz w:val="22"/>
          <w:szCs w:val="22"/>
        </w:rPr>
        <w:t>Abendveranstaltung</w:t>
      </w:r>
      <w:r w:rsidR="00E6357E">
        <w:rPr>
          <w:rFonts w:ascii="Arial" w:hAnsi="Arial" w:cs="Arial"/>
          <w:sz w:val="22"/>
          <w:szCs w:val="22"/>
        </w:rPr>
        <w:t xml:space="preserve"> </w:t>
      </w:r>
      <w:r w:rsidR="00217B4F">
        <w:rPr>
          <w:rFonts w:ascii="Arial" w:hAnsi="Arial" w:cs="Arial"/>
          <w:sz w:val="22"/>
          <w:szCs w:val="22"/>
        </w:rPr>
        <w:t>„</w:t>
      </w:r>
      <w:r w:rsidR="00E6357E">
        <w:rPr>
          <w:rFonts w:ascii="Arial" w:hAnsi="Arial" w:cs="Arial"/>
          <w:sz w:val="22"/>
          <w:szCs w:val="22"/>
        </w:rPr>
        <w:t>Nachtklettern</w:t>
      </w:r>
      <w:r w:rsidR="00217B4F">
        <w:rPr>
          <w:rFonts w:ascii="Arial" w:hAnsi="Arial" w:cs="Arial"/>
          <w:sz w:val="22"/>
          <w:szCs w:val="22"/>
        </w:rPr>
        <w:t>“</w:t>
      </w:r>
      <w:r w:rsidR="00187688">
        <w:rPr>
          <w:rFonts w:ascii="Arial" w:hAnsi="Arial" w:cs="Arial"/>
          <w:sz w:val="22"/>
          <w:szCs w:val="22"/>
        </w:rPr>
        <w:t xml:space="preserve"> je Teilnehmer</w:t>
      </w:r>
      <w:r w:rsidR="00CF0FF5">
        <w:rPr>
          <w:rFonts w:ascii="Arial" w:hAnsi="Arial" w:cs="Arial"/>
          <w:sz w:val="22"/>
          <w:szCs w:val="22"/>
        </w:rPr>
        <w:t>:</w:t>
      </w:r>
    </w:p>
    <w:p w:rsidR="00A445B6" w:rsidRPr="00187688" w:rsidRDefault="00A445B6" w:rsidP="00CF0FF5">
      <w:pPr>
        <w:keepNext/>
        <w:spacing w:before="120" w:line="276" w:lineRule="auto"/>
        <w:ind w:left="1701" w:right="2268"/>
        <w:rPr>
          <w:rFonts w:ascii="Arial" w:hAnsi="Arial" w:cs="Arial"/>
          <w:sz w:val="22"/>
          <w:szCs w:val="22"/>
        </w:rPr>
      </w:pPr>
      <w:r w:rsidRPr="00187688">
        <w:rPr>
          <w:rFonts w:ascii="Arial" w:hAnsi="Arial" w:cs="Arial"/>
          <w:b/>
          <w:sz w:val="22"/>
          <w:szCs w:val="22"/>
        </w:rPr>
        <w:t xml:space="preserve">Euro </w:t>
      </w:r>
      <w:r w:rsidR="00E6357E" w:rsidRPr="00187688">
        <w:rPr>
          <w:rFonts w:ascii="Arial" w:hAnsi="Arial" w:cs="Arial"/>
          <w:b/>
          <w:sz w:val="22"/>
          <w:szCs w:val="22"/>
        </w:rPr>
        <w:t>7</w:t>
      </w:r>
      <w:r w:rsidRPr="00187688">
        <w:rPr>
          <w:rFonts w:ascii="Arial" w:hAnsi="Arial" w:cs="Arial"/>
          <w:b/>
          <w:sz w:val="22"/>
          <w:szCs w:val="22"/>
        </w:rPr>
        <w:t>95,-</w:t>
      </w:r>
      <w:r w:rsidRPr="00187688">
        <w:rPr>
          <w:rFonts w:ascii="Arial" w:hAnsi="Arial" w:cs="Arial"/>
          <w:sz w:val="22"/>
          <w:szCs w:val="22"/>
        </w:rPr>
        <w:t xml:space="preserve"> zzgl. MwSt.</w:t>
      </w:r>
      <w:r w:rsidR="00D51F17" w:rsidRPr="00187688">
        <w:rPr>
          <w:rFonts w:ascii="Arial" w:hAnsi="Arial" w:cs="Arial"/>
          <w:sz w:val="22"/>
          <w:szCs w:val="22"/>
        </w:rPr>
        <w:t xml:space="preserve"> (inkl. Verpflegung)</w:t>
      </w:r>
    </w:p>
    <w:p w:rsidR="00187688" w:rsidRDefault="00A445B6" w:rsidP="00CF0FF5">
      <w:pPr>
        <w:keepNext/>
        <w:spacing w:before="360" w:after="120" w:line="276" w:lineRule="auto"/>
        <w:ind w:left="1701" w:right="2268"/>
        <w:rPr>
          <w:rFonts w:ascii="Arial" w:hAnsi="Arial" w:cs="Arial"/>
          <w:sz w:val="22"/>
          <w:szCs w:val="22"/>
        </w:rPr>
      </w:pPr>
      <w:r w:rsidRPr="00217B4F">
        <w:rPr>
          <w:rFonts w:ascii="Arial" w:hAnsi="Arial" w:cs="Arial"/>
          <w:b/>
          <w:sz w:val="22"/>
          <w:szCs w:val="22"/>
        </w:rPr>
        <w:t>Workshop</w:t>
      </w:r>
      <w:r>
        <w:rPr>
          <w:rFonts w:ascii="Arial" w:hAnsi="Arial" w:cs="Arial"/>
          <w:sz w:val="22"/>
          <w:szCs w:val="22"/>
        </w:rPr>
        <w:t xml:space="preserve"> am </w:t>
      </w:r>
      <w:r w:rsidR="00E6357E">
        <w:rPr>
          <w:rFonts w:ascii="Arial" w:hAnsi="Arial" w:cs="Arial"/>
          <w:sz w:val="22"/>
          <w:szCs w:val="22"/>
        </w:rPr>
        <w:t xml:space="preserve">Vormittag </w:t>
      </w:r>
      <w:r>
        <w:rPr>
          <w:rFonts w:ascii="Arial" w:hAnsi="Arial" w:cs="Arial"/>
          <w:sz w:val="22"/>
          <w:szCs w:val="22"/>
        </w:rPr>
        <w:t xml:space="preserve">des </w:t>
      </w:r>
      <w:r w:rsidR="00E6357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. </w:t>
      </w:r>
      <w:r w:rsidR="00E6357E">
        <w:rPr>
          <w:rFonts w:ascii="Arial" w:hAnsi="Arial" w:cs="Arial"/>
          <w:sz w:val="22"/>
          <w:szCs w:val="22"/>
        </w:rPr>
        <w:t>Nov</w:t>
      </w:r>
      <w:r w:rsidR="00D247AC">
        <w:rPr>
          <w:rFonts w:ascii="Arial" w:hAnsi="Arial" w:cs="Arial"/>
          <w:sz w:val="22"/>
          <w:szCs w:val="22"/>
        </w:rPr>
        <w:t>ember</w:t>
      </w:r>
      <w:r w:rsidR="00CF0FF5">
        <w:rPr>
          <w:rFonts w:ascii="Arial" w:hAnsi="Arial" w:cs="Arial"/>
          <w:sz w:val="22"/>
          <w:szCs w:val="22"/>
        </w:rPr>
        <w:t>:</w:t>
      </w:r>
    </w:p>
    <w:p w:rsidR="00A445B6" w:rsidRPr="00187688" w:rsidRDefault="00A445B6" w:rsidP="00CF0FF5">
      <w:pPr>
        <w:keepNext/>
        <w:spacing w:before="120" w:after="360" w:line="276" w:lineRule="auto"/>
        <w:ind w:left="1701" w:right="2268"/>
        <w:rPr>
          <w:rFonts w:ascii="Arial" w:hAnsi="Arial" w:cs="Arial"/>
          <w:sz w:val="22"/>
          <w:szCs w:val="22"/>
        </w:rPr>
      </w:pPr>
      <w:r w:rsidRPr="00187688">
        <w:rPr>
          <w:rFonts w:ascii="Arial" w:hAnsi="Arial" w:cs="Arial"/>
          <w:b/>
          <w:sz w:val="22"/>
          <w:szCs w:val="22"/>
        </w:rPr>
        <w:t>Euro 195,-</w:t>
      </w:r>
      <w:r w:rsidRPr="00187688">
        <w:rPr>
          <w:rFonts w:ascii="Arial" w:hAnsi="Arial" w:cs="Arial"/>
          <w:sz w:val="22"/>
          <w:szCs w:val="22"/>
        </w:rPr>
        <w:t xml:space="preserve"> zzgl. MwSt.</w:t>
      </w:r>
      <w:r w:rsidR="00D51F17" w:rsidRPr="00187688">
        <w:rPr>
          <w:rFonts w:ascii="Arial" w:hAnsi="Arial" w:cs="Arial"/>
          <w:sz w:val="22"/>
          <w:szCs w:val="22"/>
        </w:rPr>
        <w:t xml:space="preserve"> (inkl. Verpflegung)</w:t>
      </w:r>
    </w:p>
    <w:p w:rsidR="00187688" w:rsidRPr="003F626D" w:rsidRDefault="00A445B6" w:rsidP="00CF0FF5">
      <w:pPr>
        <w:keepNext/>
        <w:spacing w:before="120" w:after="120" w:line="276" w:lineRule="auto"/>
        <w:ind w:left="1701" w:right="2268"/>
        <w:rPr>
          <w:rFonts w:ascii="Arial" w:hAnsi="Arial" w:cs="Arial"/>
          <w:sz w:val="22"/>
          <w:szCs w:val="22"/>
          <w:lang w:val="en-US"/>
        </w:rPr>
      </w:pPr>
      <w:r w:rsidRPr="003F626D">
        <w:rPr>
          <w:rFonts w:ascii="Arial" w:hAnsi="Arial" w:cs="Arial"/>
          <w:b/>
          <w:sz w:val="22"/>
          <w:szCs w:val="22"/>
          <w:lang w:val="en-US"/>
        </w:rPr>
        <w:t>Kombi-Tic</w:t>
      </w:r>
      <w:r w:rsidR="00217B4F" w:rsidRPr="003F626D">
        <w:rPr>
          <w:rFonts w:ascii="Arial" w:hAnsi="Arial" w:cs="Arial"/>
          <w:b/>
          <w:sz w:val="22"/>
          <w:szCs w:val="22"/>
          <w:lang w:val="en-US"/>
        </w:rPr>
        <w:t xml:space="preserve">ket </w:t>
      </w:r>
      <w:proofErr w:type="spellStart"/>
      <w:r w:rsidR="00217B4F" w:rsidRPr="003F626D">
        <w:rPr>
          <w:rFonts w:ascii="Arial" w:hAnsi="Arial" w:cs="Arial"/>
          <w:b/>
          <w:sz w:val="22"/>
          <w:szCs w:val="22"/>
          <w:lang w:val="en-US"/>
        </w:rPr>
        <w:t>Konferenz</w:t>
      </w:r>
      <w:proofErr w:type="spellEnd"/>
      <w:r w:rsidR="00217B4F" w:rsidRPr="003F626D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9C0507" w:rsidRPr="003F626D">
        <w:rPr>
          <w:rFonts w:ascii="Arial" w:hAnsi="Arial" w:cs="Arial"/>
          <w:b/>
          <w:sz w:val="22"/>
          <w:szCs w:val="22"/>
          <w:lang w:val="en-US"/>
        </w:rPr>
        <w:t xml:space="preserve">plus </w:t>
      </w:r>
      <w:r w:rsidR="00D247AC" w:rsidRPr="003F626D">
        <w:rPr>
          <w:rFonts w:ascii="Arial" w:hAnsi="Arial" w:cs="Arial"/>
          <w:b/>
          <w:sz w:val="22"/>
          <w:szCs w:val="22"/>
          <w:lang w:val="en-US"/>
        </w:rPr>
        <w:t>Workshop</w:t>
      </w:r>
      <w:r w:rsidR="00CF0FF5" w:rsidRPr="003F626D">
        <w:rPr>
          <w:rFonts w:ascii="Arial" w:hAnsi="Arial" w:cs="Arial"/>
          <w:sz w:val="22"/>
          <w:szCs w:val="22"/>
          <w:lang w:val="en-US"/>
        </w:rPr>
        <w:t>:</w:t>
      </w:r>
    </w:p>
    <w:p w:rsidR="00071A39" w:rsidRPr="00187688" w:rsidRDefault="00071A39" w:rsidP="00CF0FF5">
      <w:pPr>
        <w:keepNext/>
        <w:spacing w:before="120" w:after="120" w:line="276" w:lineRule="auto"/>
        <w:ind w:left="1701" w:right="2268"/>
        <w:rPr>
          <w:rFonts w:ascii="Arial" w:hAnsi="Arial" w:cs="Arial"/>
          <w:sz w:val="22"/>
          <w:szCs w:val="22"/>
        </w:rPr>
      </w:pPr>
      <w:r w:rsidRPr="00187688">
        <w:rPr>
          <w:rFonts w:ascii="Arial" w:hAnsi="Arial" w:cs="Arial"/>
          <w:b/>
          <w:sz w:val="22"/>
          <w:szCs w:val="22"/>
        </w:rPr>
        <w:t xml:space="preserve">Euro </w:t>
      </w:r>
      <w:r w:rsidR="00E6357E" w:rsidRPr="00187688">
        <w:rPr>
          <w:rFonts w:ascii="Arial" w:hAnsi="Arial" w:cs="Arial"/>
          <w:b/>
          <w:sz w:val="22"/>
          <w:szCs w:val="22"/>
        </w:rPr>
        <w:t>8</w:t>
      </w:r>
      <w:r w:rsidRPr="00187688">
        <w:rPr>
          <w:rFonts w:ascii="Arial" w:hAnsi="Arial" w:cs="Arial"/>
          <w:b/>
          <w:sz w:val="22"/>
          <w:szCs w:val="22"/>
        </w:rPr>
        <w:t>95,-</w:t>
      </w:r>
      <w:r w:rsidRPr="00187688">
        <w:rPr>
          <w:rFonts w:ascii="Arial" w:hAnsi="Arial" w:cs="Arial"/>
          <w:sz w:val="22"/>
          <w:szCs w:val="22"/>
        </w:rPr>
        <w:t xml:space="preserve"> zzgl. MwSt.</w:t>
      </w:r>
      <w:r w:rsidR="00D51F17" w:rsidRPr="00187688">
        <w:rPr>
          <w:rFonts w:ascii="Arial" w:hAnsi="Arial" w:cs="Arial"/>
          <w:sz w:val="22"/>
          <w:szCs w:val="22"/>
        </w:rPr>
        <w:t xml:space="preserve"> (inkl. Verpflegung)</w:t>
      </w:r>
    </w:p>
    <w:p w:rsidR="00011A0B" w:rsidRDefault="00011A0B" w:rsidP="00B80EA8">
      <w:pPr>
        <w:keepNext/>
        <w:shd w:val="clear" w:color="auto" w:fill="F2F2F2"/>
        <w:spacing w:before="360" w:after="120" w:line="276" w:lineRule="auto"/>
        <w:ind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Weitere Informationen </w:t>
      </w:r>
      <w:r w:rsidR="00D51F17">
        <w:rPr>
          <w:rFonts w:ascii="Arial" w:hAnsi="Arial" w:cs="Arial"/>
          <w:sz w:val="22"/>
          <w:szCs w:val="22"/>
        </w:rPr>
        <w:t xml:space="preserve">und die Anmeldeunterlagen finden Sie </w:t>
      </w:r>
      <w:r>
        <w:rPr>
          <w:rFonts w:ascii="Arial" w:hAnsi="Arial" w:cs="Arial"/>
          <w:sz w:val="22"/>
          <w:szCs w:val="22"/>
        </w:rPr>
        <w:t xml:space="preserve">unter </w:t>
      </w:r>
      <w:r w:rsidR="00E6357E" w:rsidRPr="00E6357E">
        <w:rPr>
          <w:rFonts w:ascii="Arial" w:hAnsi="Arial" w:cs="Arial"/>
          <w:sz w:val="22"/>
          <w:szCs w:val="22"/>
        </w:rPr>
        <w:t>http://www.procom.de/energiemarkt-tage-2016.html</w:t>
      </w:r>
      <w:r>
        <w:rPr>
          <w:rFonts w:ascii="Arial" w:hAnsi="Arial" w:cs="Arial"/>
          <w:sz w:val="22"/>
          <w:szCs w:val="22"/>
        </w:rPr>
        <w:t xml:space="preserve"> bzw. per QR-Code unter:</w:t>
      </w:r>
    </w:p>
    <w:p w:rsidR="00011A0B" w:rsidRPr="00095A8D" w:rsidRDefault="00A56D35" w:rsidP="000357DC">
      <w:pPr>
        <w:spacing w:before="120" w:after="120" w:line="276" w:lineRule="auto"/>
        <w:ind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820545" cy="1828800"/>
            <wp:effectExtent l="0" t="0" r="8255" b="0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0" t="9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D9D" w:rsidRPr="00D51E32" w:rsidRDefault="00E54D9D" w:rsidP="00E54D9D">
      <w:pPr>
        <w:keepNext/>
        <w:spacing w:before="360"/>
        <w:ind w:right="2410"/>
        <w:rPr>
          <w:rFonts w:ascii="Arial" w:hAnsi="Arial" w:cs="Arial"/>
          <w:b/>
          <w:sz w:val="22"/>
          <w:szCs w:val="22"/>
        </w:rPr>
      </w:pPr>
      <w:r w:rsidRPr="00D51E32">
        <w:rPr>
          <w:rFonts w:ascii="Arial" w:hAnsi="Arial" w:cs="Arial"/>
          <w:b/>
          <w:sz w:val="22"/>
          <w:szCs w:val="22"/>
        </w:rPr>
        <w:lastRenderedPageBreak/>
        <w:t>Presse- und Öffentlichkeitsarbeit:</w:t>
      </w:r>
    </w:p>
    <w:p w:rsidR="00E54D9D" w:rsidRDefault="00E54D9D" w:rsidP="00E54D9D">
      <w:pPr>
        <w:keepNext/>
        <w:spacing w:before="360" w:after="120"/>
        <w:ind w:right="2410"/>
        <w:rPr>
          <w:rFonts w:ascii="Arial" w:hAnsi="Arial" w:cs="Arial"/>
          <w:sz w:val="22"/>
          <w:szCs w:val="22"/>
        </w:rPr>
        <w:sectPr w:rsidR="00E54D9D" w:rsidSect="00B80EA8">
          <w:headerReference w:type="default" r:id="rId10"/>
          <w:type w:val="continuous"/>
          <w:pgSz w:w="11906" w:h="16838"/>
          <w:pgMar w:top="2875" w:right="1418" w:bottom="709" w:left="1418" w:header="709" w:footer="709" w:gutter="0"/>
          <w:cols w:space="708"/>
          <w:docGrid w:linePitch="360"/>
        </w:sectPr>
      </w:pPr>
    </w:p>
    <w:p w:rsidR="00E54D9D" w:rsidRPr="00585B0A" w:rsidRDefault="00E54D9D" w:rsidP="00E54D9D">
      <w:pPr>
        <w:keepNext/>
        <w:spacing w:before="240" w:after="120"/>
        <w:ind w:right="-72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lastRenderedPageBreak/>
        <w:t>ProCom GmbH</w:t>
      </w:r>
      <w:r>
        <w:rPr>
          <w:rFonts w:ascii="Arial" w:hAnsi="Arial" w:cs="Arial"/>
          <w:sz w:val="22"/>
          <w:szCs w:val="22"/>
        </w:rPr>
        <w:br/>
        <w:t xml:space="preserve">Stefanie </w:t>
      </w:r>
      <w:proofErr w:type="spellStart"/>
      <w:r>
        <w:rPr>
          <w:rFonts w:ascii="Arial" w:hAnsi="Arial" w:cs="Arial"/>
          <w:sz w:val="22"/>
          <w:szCs w:val="22"/>
        </w:rPr>
        <w:t>Lakemper</w:t>
      </w:r>
      <w:proofErr w:type="spellEnd"/>
      <w:r w:rsidRPr="00C078CC">
        <w:rPr>
          <w:rFonts w:ascii="Arial" w:hAnsi="Arial" w:cs="Arial"/>
          <w:sz w:val="22"/>
          <w:szCs w:val="22"/>
        </w:rPr>
        <w:br/>
        <w:t>Luisenstraße 4</w:t>
      </w:r>
      <w:r>
        <w:rPr>
          <w:rFonts w:ascii="Arial" w:hAnsi="Arial" w:cs="Arial"/>
          <w:sz w:val="22"/>
          <w:szCs w:val="22"/>
        </w:rPr>
        <w:br/>
      </w:r>
      <w:r w:rsidRPr="00C078CC">
        <w:rPr>
          <w:rFonts w:ascii="Arial" w:hAnsi="Arial" w:cs="Arial"/>
          <w:sz w:val="22"/>
          <w:szCs w:val="22"/>
        </w:rPr>
        <w:t>52070 Aachen</w:t>
      </w:r>
      <w:r w:rsidRPr="00C078CC">
        <w:rPr>
          <w:rFonts w:ascii="Arial" w:hAnsi="Arial" w:cs="Arial"/>
          <w:sz w:val="22"/>
          <w:szCs w:val="22"/>
        </w:rPr>
        <w:br/>
        <w:t xml:space="preserve">Tel. </w:t>
      </w:r>
      <w:r w:rsidRPr="00585B0A">
        <w:rPr>
          <w:rFonts w:ascii="Arial" w:hAnsi="Arial" w:cs="Arial"/>
          <w:sz w:val="22"/>
          <w:szCs w:val="22"/>
          <w:lang w:val="en-US"/>
        </w:rPr>
        <w:t>+49 (0)241 51804-105</w:t>
      </w:r>
      <w:r w:rsidRPr="00585B0A">
        <w:rPr>
          <w:rFonts w:ascii="Arial" w:hAnsi="Arial" w:cs="Arial"/>
          <w:sz w:val="22"/>
          <w:szCs w:val="22"/>
          <w:lang w:val="en-US"/>
        </w:rPr>
        <w:br/>
        <w:t>Fax +49 (0)241 51804-30</w:t>
      </w:r>
      <w:r w:rsidRPr="00585B0A">
        <w:rPr>
          <w:rFonts w:ascii="Arial" w:hAnsi="Arial" w:cs="Arial"/>
          <w:sz w:val="22"/>
          <w:szCs w:val="22"/>
          <w:lang w:val="en-US"/>
        </w:rPr>
        <w:br/>
        <w:t>stefanie.lakemper@procom.de</w:t>
      </w:r>
      <w:r w:rsidRPr="00585B0A">
        <w:rPr>
          <w:rFonts w:ascii="Arial" w:hAnsi="Arial" w:cs="Arial"/>
          <w:sz w:val="22"/>
          <w:szCs w:val="22"/>
          <w:lang w:val="en-US"/>
        </w:rPr>
        <w:br/>
        <w:t>www.procom.de</w:t>
      </w:r>
    </w:p>
    <w:p w:rsidR="00E54D9D" w:rsidRPr="00C078CC" w:rsidRDefault="00E54D9D" w:rsidP="00E54D9D">
      <w:pPr>
        <w:keepNext/>
        <w:spacing w:before="240" w:after="120"/>
        <w:ind w:right="-72"/>
        <w:rPr>
          <w:rFonts w:ascii="Arial" w:hAnsi="Arial" w:cs="Arial"/>
          <w:sz w:val="22"/>
          <w:szCs w:val="22"/>
        </w:rPr>
      </w:pPr>
      <w:r w:rsidRPr="00CB14EB">
        <w:rPr>
          <w:rFonts w:ascii="Arial" w:hAnsi="Arial" w:cs="Arial"/>
          <w:sz w:val="22"/>
          <w:szCs w:val="22"/>
        </w:rPr>
        <w:br w:type="column"/>
      </w:r>
      <w:proofErr w:type="spellStart"/>
      <w:r>
        <w:rPr>
          <w:rFonts w:ascii="Arial" w:hAnsi="Arial" w:cs="Arial"/>
          <w:sz w:val="22"/>
          <w:szCs w:val="22"/>
        </w:rPr>
        <w:lastRenderedPageBreak/>
        <w:t>Press’n’Relations</w:t>
      </w:r>
      <w:proofErr w:type="spellEnd"/>
      <w:r>
        <w:rPr>
          <w:rFonts w:ascii="Arial" w:hAnsi="Arial" w:cs="Arial"/>
          <w:sz w:val="22"/>
          <w:szCs w:val="22"/>
        </w:rPr>
        <w:t xml:space="preserve"> II GmbH</w:t>
      </w:r>
      <w:r>
        <w:rPr>
          <w:rFonts w:ascii="Arial" w:hAnsi="Arial" w:cs="Arial"/>
          <w:sz w:val="22"/>
          <w:szCs w:val="22"/>
        </w:rPr>
        <w:br/>
      </w:r>
      <w:r w:rsidRPr="00C078CC">
        <w:rPr>
          <w:rFonts w:ascii="Arial" w:hAnsi="Arial" w:cs="Arial"/>
          <w:sz w:val="22"/>
          <w:szCs w:val="22"/>
        </w:rPr>
        <w:t>Ralf Dunker</w:t>
      </w:r>
      <w:r>
        <w:rPr>
          <w:rFonts w:ascii="Arial" w:hAnsi="Arial" w:cs="Arial"/>
          <w:sz w:val="22"/>
          <w:szCs w:val="22"/>
        </w:rPr>
        <w:br/>
      </w:r>
      <w:r w:rsidRPr="00C078CC">
        <w:rPr>
          <w:rFonts w:ascii="Arial" w:hAnsi="Arial" w:cs="Arial"/>
          <w:sz w:val="22"/>
          <w:szCs w:val="22"/>
        </w:rPr>
        <w:t>Gräfstr. 66</w:t>
      </w:r>
      <w:r>
        <w:rPr>
          <w:rFonts w:ascii="Arial" w:hAnsi="Arial" w:cs="Arial"/>
          <w:sz w:val="22"/>
          <w:szCs w:val="22"/>
        </w:rPr>
        <w:br/>
      </w:r>
      <w:r w:rsidRPr="00C078CC">
        <w:rPr>
          <w:rFonts w:ascii="Arial" w:hAnsi="Arial" w:cs="Arial"/>
          <w:sz w:val="22"/>
          <w:szCs w:val="22"/>
        </w:rPr>
        <w:t>81241 München</w:t>
      </w:r>
      <w:r>
        <w:rPr>
          <w:rFonts w:ascii="Arial" w:hAnsi="Arial" w:cs="Arial"/>
          <w:sz w:val="22"/>
          <w:szCs w:val="22"/>
        </w:rPr>
        <w:br/>
      </w:r>
      <w:r w:rsidRPr="00C078CC">
        <w:rPr>
          <w:rFonts w:ascii="Arial" w:hAnsi="Arial" w:cs="Arial"/>
          <w:sz w:val="22"/>
          <w:szCs w:val="22"/>
        </w:rPr>
        <w:t>Telefon +49 (0)89 5404722-11</w:t>
      </w:r>
      <w:r>
        <w:rPr>
          <w:rFonts w:ascii="Arial" w:hAnsi="Arial" w:cs="Arial"/>
          <w:sz w:val="22"/>
          <w:szCs w:val="22"/>
        </w:rPr>
        <w:br/>
      </w:r>
      <w:r w:rsidRPr="00C078CC">
        <w:rPr>
          <w:rFonts w:ascii="Arial" w:hAnsi="Arial" w:cs="Arial"/>
          <w:sz w:val="22"/>
          <w:szCs w:val="22"/>
        </w:rPr>
        <w:t>Fax +49 (0)89 5404722-29</w:t>
      </w:r>
      <w:r w:rsidRPr="00C078CC">
        <w:rPr>
          <w:rFonts w:ascii="Arial" w:hAnsi="Arial" w:cs="Arial"/>
          <w:sz w:val="22"/>
          <w:szCs w:val="22"/>
        </w:rPr>
        <w:br/>
        <w:t>du@press-n-relations.de</w:t>
      </w:r>
      <w:r>
        <w:rPr>
          <w:rFonts w:ascii="Arial" w:hAnsi="Arial" w:cs="Arial"/>
          <w:sz w:val="22"/>
          <w:szCs w:val="22"/>
        </w:rPr>
        <w:br/>
      </w:r>
      <w:r w:rsidRPr="00C078CC">
        <w:rPr>
          <w:rFonts w:ascii="Arial" w:hAnsi="Arial" w:cs="Arial"/>
          <w:sz w:val="22"/>
          <w:szCs w:val="22"/>
        </w:rPr>
        <w:t>www.press-n-relations.de</w:t>
      </w:r>
    </w:p>
    <w:p w:rsidR="00E54D9D" w:rsidRDefault="00E54D9D" w:rsidP="00E54D9D">
      <w:pPr>
        <w:spacing w:before="360" w:after="120"/>
        <w:ind w:right="2407"/>
        <w:rPr>
          <w:rFonts w:ascii="Arial" w:hAnsi="Arial" w:cs="Arial"/>
          <w:sz w:val="22"/>
          <w:szCs w:val="22"/>
        </w:rPr>
        <w:sectPr w:rsidR="00E54D9D" w:rsidSect="00B80EA8">
          <w:type w:val="continuous"/>
          <w:pgSz w:w="11906" w:h="16838"/>
          <w:pgMar w:top="2875" w:right="2834" w:bottom="1134" w:left="1418" w:header="709" w:footer="709" w:gutter="0"/>
          <w:cols w:num="2" w:space="567"/>
          <w:docGrid w:linePitch="360"/>
        </w:sectPr>
      </w:pPr>
    </w:p>
    <w:p w:rsidR="00E54D9D" w:rsidRPr="00C078CC" w:rsidRDefault="00E54D9D" w:rsidP="00E54D9D">
      <w:pPr>
        <w:spacing w:before="360" w:after="120"/>
        <w:ind w:right="2407"/>
        <w:rPr>
          <w:rFonts w:ascii="Arial" w:hAnsi="Arial" w:cs="Arial"/>
          <w:sz w:val="22"/>
          <w:szCs w:val="22"/>
        </w:rPr>
      </w:pPr>
      <w:r w:rsidRPr="00C078CC">
        <w:rPr>
          <w:rFonts w:ascii="Arial" w:hAnsi="Arial" w:cs="Arial"/>
          <w:sz w:val="22"/>
          <w:szCs w:val="22"/>
        </w:rPr>
        <w:lastRenderedPageBreak/>
        <w:t>Bei Veröffentlichung bitten wir um zwei Belegexemplare.</w:t>
      </w:r>
    </w:p>
    <w:p w:rsidR="00E54D9D" w:rsidRPr="004D4B3B" w:rsidRDefault="00E54D9D" w:rsidP="00E54D9D">
      <w:pPr>
        <w:keepNext/>
        <w:spacing w:before="240" w:after="120"/>
        <w:ind w:right="2410"/>
        <w:rPr>
          <w:b/>
          <w:sz w:val="22"/>
          <w:szCs w:val="20"/>
        </w:rPr>
      </w:pPr>
      <w:r w:rsidRPr="000D1964">
        <w:rPr>
          <w:rFonts w:ascii="Arial" w:hAnsi="Arial" w:cs="Arial"/>
          <w:b/>
          <w:sz w:val="22"/>
          <w:szCs w:val="20"/>
        </w:rPr>
        <w:t>Ü</w:t>
      </w:r>
      <w:r w:rsidRPr="004D4B3B">
        <w:rPr>
          <w:rFonts w:ascii="Arial" w:hAnsi="Arial" w:cs="Arial"/>
          <w:b/>
          <w:sz w:val="22"/>
          <w:szCs w:val="20"/>
        </w:rPr>
        <w:t>ber ProCom GmbH</w:t>
      </w:r>
      <w:r w:rsidRPr="004D4B3B">
        <w:rPr>
          <w:b/>
          <w:sz w:val="22"/>
          <w:szCs w:val="20"/>
        </w:rPr>
        <w:t xml:space="preserve"> </w:t>
      </w:r>
    </w:p>
    <w:p w:rsidR="00E54D9D" w:rsidRPr="000D1964" w:rsidRDefault="00E54D9D" w:rsidP="00E54D9D">
      <w:pPr>
        <w:spacing w:before="120" w:after="120"/>
        <w:ind w:right="2407"/>
        <w:rPr>
          <w:rFonts w:ascii="Arial" w:hAnsi="Arial" w:cs="Arial"/>
          <w:spacing w:val="-4"/>
          <w:sz w:val="22"/>
          <w:szCs w:val="22"/>
        </w:rPr>
      </w:pPr>
      <w:r w:rsidRPr="004D4B3B">
        <w:rPr>
          <w:rFonts w:ascii="Arial" w:hAnsi="Arial" w:cs="Arial"/>
          <w:spacing w:val="-4"/>
          <w:sz w:val="22"/>
          <w:szCs w:val="22"/>
        </w:rPr>
        <w:t xml:space="preserve">ProCom berät in zentralen Fragen von Energieerzeugung und -handel. Mit Prozess- und IT-Wissen begleiten ProCom-Berater die Umsetzung </w:t>
      </w:r>
      <w:r w:rsidRPr="004D4B3B">
        <w:rPr>
          <w:rFonts w:ascii="Arial" w:hAnsi="Arial" w:cs="Arial"/>
          <w:spacing w:val="2"/>
          <w:sz w:val="22"/>
          <w:szCs w:val="22"/>
        </w:rPr>
        <w:t>strategischer Vorgaben bis in den operativen Betrieb. Unsere IT-</w:t>
      </w:r>
      <w:r w:rsidRPr="004D4B3B">
        <w:rPr>
          <w:rFonts w:ascii="Arial" w:hAnsi="Arial" w:cs="Arial"/>
          <w:spacing w:val="-4"/>
          <w:sz w:val="22"/>
          <w:szCs w:val="22"/>
        </w:rPr>
        <w:t>Lösungen sorgen für die optimale Vermarktung von Energieportfolios in al</w:t>
      </w:r>
      <w:r w:rsidR="009D4461">
        <w:rPr>
          <w:rFonts w:ascii="Arial" w:hAnsi="Arial" w:cs="Arial"/>
          <w:spacing w:val="-4"/>
          <w:sz w:val="22"/>
          <w:szCs w:val="22"/>
        </w:rPr>
        <w:t>len Zeithorizonten und Märkten.</w:t>
      </w:r>
    </w:p>
    <w:sectPr w:rsidR="00E54D9D" w:rsidRPr="000D1964" w:rsidSect="00482700">
      <w:headerReference w:type="default" r:id="rId11"/>
      <w:type w:val="continuous"/>
      <w:pgSz w:w="11906" w:h="16838"/>
      <w:pgMar w:top="2694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30" w:rsidRDefault="00727C30">
      <w:r>
        <w:separator/>
      </w:r>
    </w:p>
  </w:endnote>
  <w:endnote w:type="continuationSeparator" w:id="0">
    <w:p w:rsidR="00727C30" w:rsidRDefault="0072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30" w:rsidRDefault="00727C30">
      <w:r>
        <w:separator/>
      </w:r>
    </w:p>
  </w:footnote>
  <w:footnote w:type="continuationSeparator" w:id="0">
    <w:p w:rsidR="00727C30" w:rsidRDefault="00727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9D" w:rsidRPr="00AE6D32" w:rsidRDefault="00A56D35" w:rsidP="00D51E32">
    <w:pPr>
      <w:pStyle w:val="Kopfzeile"/>
      <w:spacing w:before="960"/>
      <w:jc w:val="right"/>
      <w:rPr>
        <w:rFonts w:ascii="Arial" w:hAnsi="Arial" w:cs="Arial"/>
        <w:b/>
        <w:sz w:val="33"/>
        <w:szCs w:val="33"/>
      </w:rPr>
    </w:pPr>
    <w:r>
      <w:rPr>
        <w:rFonts w:ascii="Arial" w:hAnsi="Arial" w:cs="Arial"/>
        <w:b/>
        <w:noProof/>
        <w:sz w:val="33"/>
        <w:szCs w:val="33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3943350</wp:posOffset>
          </wp:positionH>
          <wp:positionV relativeFrom="paragraph">
            <wp:posOffset>-42545</wp:posOffset>
          </wp:positionV>
          <wp:extent cx="1800225" cy="607060"/>
          <wp:effectExtent l="0" t="0" r="9525" b="2540"/>
          <wp:wrapNone/>
          <wp:docPr id="2" name="Bild 2" descr="ProCom_Logo_int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Com_Logo_int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D9D" w:rsidRPr="00AE6D32">
      <w:rPr>
        <w:rFonts w:ascii="Arial" w:hAnsi="Arial" w:cs="Arial"/>
        <w:b/>
        <w:sz w:val="33"/>
        <w:szCs w:val="33"/>
      </w:rPr>
      <w:t>Presseinformation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DD3" w:rsidRPr="00AE6D32" w:rsidRDefault="00A56D35" w:rsidP="00D51E32">
    <w:pPr>
      <w:pStyle w:val="Kopfzeile"/>
      <w:spacing w:before="960"/>
      <w:jc w:val="right"/>
      <w:rPr>
        <w:rFonts w:ascii="Arial" w:hAnsi="Arial" w:cs="Arial"/>
        <w:b/>
        <w:sz w:val="33"/>
        <w:szCs w:val="33"/>
      </w:rPr>
    </w:pPr>
    <w:r>
      <w:rPr>
        <w:rFonts w:ascii="Arial" w:hAnsi="Arial" w:cs="Arial"/>
        <w:b/>
        <w:noProof/>
        <w:sz w:val="33"/>
        <w:szCs w:val="33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3943350</wp:posOffset>
          </wp:positionH>
          <wp:positionV relativeFrom="paragraph">
            <wp:posOffset>-42545</wp:posOffset>
          </wp:positionV>
          <wp:extent cx="1800225" cy="607060"/>
          <wp:effectExtent l="0" t="0" r="9525" b="2540"/>
          <wp:wrapNone/>
          <wp:docPr id="1" name="Bild 1" descr="ProCom_Logo_int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Com_Logo_int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6DD3" w:rsidRPr="00AE6D32">
      <w:rPr>
        <w:rFonts w:ascii="Arial" w:hAnsi="Arial" w:cs="Arial"/>
        <w:b/>
        <w:sz w:val="33"/>
        <w:szCs w:val="33"/>
      </w:rPr>
      <w:t>Presseinformation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A6C23"/>
    <w:multiLevelType w:val="multilevel"/>
    <w:tmpl w:val="771C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9D40EC"/>
    <w:multiLevelType w:val="hybridMultilevel"/>
    <w:tmpl w:val="A66E418E"/>
    <w:lvl w:ilvl="0" w:tplc="6BA2C7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B8CC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563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0C8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ECA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8AA7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0C8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94E8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903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8D712DB"/>
    <w:multiLevelType w:val="hybridMultilevel"/>
    <w:tmpl w:val="FAE4A728"/>
    <w:lvl w:ilvl="0" w:tplc="53322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168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C45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66B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83B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EE6B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46A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B46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E25D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4"/>
  <w:hyphenationZone w:val="567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6A5"/>
    <w:rsid w:val="000118BA"/>
    <w:rsid w:val="00011A0B"/>
    <w:rsid w:val="000127D7"/>
    <w:rsid w:val="00012B57"/>
    <w:rsid w:val="00014FC8"/>
    <w:rsid w:val="000166A5"/>
    <w:rsid w:val="00017854"/>
    <w:rsid w:val="000211D7"/>
    <w:rsid w:val="0002124B"/>
    <w:rsid w:val="000271BB"/>
    <w:rsid w:val="0003156A"/>
    <w:rsid w:val="00034118"/>
    <w:rsid w:val="000357DC"/>
    <w:rsid w:val="00036066"/>
    <w:rsid w:val="00036656"/>
    <w:rsid w:val="0004093F"/>
    <w:rsid w:val="00040A32"/>
    <w:rsid w:val="00042A21"/>
    <w:rsid w:val="0004359B"/>
    <w:rsid w:val="00043D84"/>
    <w:rsid w:val="00045AFA"/>
    <w:rsid w:val="00050C1C"/>
    <w:rsid w:val="00054165"/>
    <w:rsid w:val="00057020"/>
    <w:rsid w:val="00066E5A"/>
    <w:rsid w:val="000677C7"/>
    <w:rsid w:val="00071100"/>
    <w:rsid w:val="00071A39"/>
    <w:rsid w:val="00071BD1"/>
    <w:rsid w:val="000741E5"/>
    <w:rsid w:val="00074817"/>
    <w:rsid w:val="00081BB2"/>
    <w:rsid w:val="00094226"/>
    <w:rsid w:val="00095A8D"/>
    <w:rsid w:val="00095C35"/>
    <w:rsid w:val="00096788"/>
    <w:rsid w:val="000A123E"/>
    <w:rsid w:val="000A42F2"/>
    <w:rsid w:val="000A4306"/>
    <w:rsid w:val="000B24A4"/>
    <w:rsid w:val="000B283F"/>
    <w:rsid w:val="000C4C3F"/>
    <w:rsid w:val="000C7D43"/>
    <w:rsid w:val="000D3C81"/>
    <w:rsid w:val="000D423D"/>
    <w:rsid w:val="000D7D92"/>
    <w:rsid w:val="000E171E"/>
    <w:rsid w:val="000F06D1"/>
    <w:rsid w:val="000F7625"/>
    <w:rsid w:val="00104BBD"/>
    <w:rsid w:val="001126AC"/>
    <w:rsid w:val="0011636A"/>
    <w:rsid w:val="00127791"/>
    <w:rsid w:val="001305B0"/>
    <w:rsid w:val="001310DE"/>
    <w:rsid w:val="00133367"/>
    <w:rsid w:val="0013467A"/>
    <w:rsid w:val="001377A1"/>
    <w:rsid w:val="00144F22"/>
    <w:rsid w:val="0014618E"/>
    <w:rsid w:val="00147D59"/>
    <w:rsid w:val="0015472C"/>
    <w:rsid w:val="00157FD2"/>
    <w:rsid w:val="001614FA"/>
    <w:rsid w:val="00162CEA"/>
    <w:rsid w:val="00162D46"/>
    <w:rsid w:val="00164269"/>
    <w:rsid w:val="001643B5"/>
    <w:rsid w:val="00166A9B"/>
    <w:rsid w:val="001712D3"/>
    <w:rsid w:val="00174582"/>
    <w:rsid w:val="001756F6"/>
    <w:rsid w:val="00175A9A"/>
    <w:rsid w:val="0018548B"/>
    <w:rsid w:val="00187688"/>
    <w:rsid w:val="00190419"/>
    <w:rsid w:val="0019098E"/>
    <w:rsid w:val="00195B67"/>
    <w:rsid w:val="001A3BE5"/>
    <w:rsid w:val="001A6007"/>
    <w:rsid w:val="001A6220"/>
    <w:rsid w:val="001A70BB"/>
    <w:rsid w:val="001A7B45"/>
    <w:rsid w:val="001B2051"/>
    <w:rsid w:val="001B272B"/>
    <w:rsid w:val="001B472A"/>
    <w:rsid w:val="001B7E0A"/>
    <w:rsid w:val="001C0AC7"/>
    <w:rsid w:val="001C1992"/>
    <w:rsid w:val="001C7E3F"/>
    <w:rsid w:val="001D4716"/>
    <w:rsid w:val="001D58B7"/>
    <w:rsid w:val="001D7743"/>
    <w:rsid w:val="001E7C02"/>
    <w:rsid w:val="001F06C0"/>
    <w:rsid w:val="001F56B4"/>
    <w:rsid w:val="00203EBB"/>
    <w:rsid w:val="00203ECF"/>
    <w:rsid w:val="002109BA"/>
    <w:rsid w:val="00212653"/>
    <w:rsid w:val="00216864"/>
    <w:rsid w:val="00217B4F"/>
    <w:rsid w:val="002236BB"/>
    <w:rsid w:val="0023025C"/>
    <w:rsid w:val="00234E94"/>
    <w:rsid w:val="00247348"/>
    <w:rsid w:val="0025027E"/>
    <w:rsid w:val="002510DB"/>
    <w:rsid w:val="002519F1"/>
    <w:rsid w:val="00253DDA"/>
    <w:rsid w:val="002572BE"/>
    <w:rsid w:val="00257794"/>
    <w:rsid w:val="00261863"/>
    <w:rsid w:val="00263A19"/>
    <w:rsid w:val="00275292"/>
    <w:rsid w:val="00275978"/>
    <w:rsid w:val="00282647"/>
    <w:rsid w:val="00287AE8"/>
    <w:rsid w:val="002908CE"/>
    <w:rsid w:val="0029102C"/>
    <w:rsid w:val="0029298F"/>
    <w:rsid w:val="00297D28"/>
    <w:rsid w:val="002A221A"/>
    <w:rsid w:val="002A5F20"/>
    <w:rsid w:val="002B472F"/>
    <w:rsid w:val="002B6523"/>
    <w:rsid w:val="002D3134"/>
    <w:rsid w:val="002D3CBA"/>
    <w:rsid w:val="002E1797"/>
    <w:rsid w:val="002E17D9"/>
    <w:rsid w:val="002E21DF"/>
    <w:rsid w:val="002F051A"/>
    <w:rsid w:val="002F1CA5"/>
    <w:rsid w:val="002F223A"/>
    <w:rsid w:val="002F4044"/>
    <w:rsid w:val="002F4951"/>
    <w:rsid w:val="00303D9A"/>
    <w:rsid w:val="003206F2"/>
    <w:rsid w:val="003221D2"/>
    <w:rsid w:val="00323E2F"/>
    <w:rsid w:val="00326018"/>
    <w:rsid w:val="00330055"/>
    <w:rsid w:val="00331B8B"/>
    <w:rsid w:val="00331DD5"/>
    <w:rsid w:val="00332EBB"/>
    <w:rsid w:val="00334C76"/>
    <w:rsid w:val="00337977"/>
    <w:rsid w:val="003405EC"/>
    <w:rsid w:val="003411DD"/>
    <w:rsid w:val="00343A89"/>
    <w:rsid w:val="0035013A"/>
    <w:rsid w:val="00351C8A"/>
    <w:rsid w:val="00352877"/>
    <w:rsid w:val="0035288D"/>
    <w:rsid w:val="00355778"/>
    <w:rsid w:val="00357310"/>
    <w:rsid w:val="00357DF0"/>
    <w:rsid w:val="00360B0E"/>
    <w:rsid w:val="003619A0"/>
    <w:rsid w:val="00363633"/>
    <w:rsid w:val="003756F0"/>
    <w:rsid w:val="003837AB"/>
    <w:rsid w:val="00391711"/>
    <w:rsid w:val="003918E9"/>
    <w:rsid w:val="00391B3F"/>
    <w:rsid w:val="00392D8D"/>
    <w:rsid w:val="003979C6"/>
    <w:rsid w:val="00397B30"/>
    <w:rsid w:val="003A129F"/>
    <w:rsid w:val="003A389A"/>
    <w:rsid w:val="003A6E1E"/>
    <w:rsid w:val="003B0A4C"/>
    <w:rsid w:val="003B2818"/>
    <w:rsid w:val="003B2D7B"/>
    <w:rsid w:val="003B3021"/>
    <w:rsid w:val="003C2381"/>
    <w:rsid w:val="003C2594"/>
    <w:rsid w:val="003C34E3"/>
    <w:rsid w:val="003C7F4F"/>
    <w:rsid w:val="003D2D0D"/>
    <w:rsid w:val="003D4122"/>
    <w:rsid w:val="003E4A21"/>
    <w:rsid w:val="003E56BC"/>
    <w:rsid w:val="003F111F"/>
    <w:rsid w:val="003F2C26"/>
    <w:rsid w:val="003F55E3"/>
    <w:rsid w:val="003F626D"/>
    <w:rsid w:val="003F7943"/>
    <w:rsid w:val="00406FAD"/>
    <w:rsid w:val="00411309"/>
    <w:rsid w:val="004127D9"/>
    <w:rsid w:val="004247A5"/>
    <w:rsid w:val="00424FED"/>
    <w:rsid w:val="0042505E"/>
    <w:rsid w:val="00425628"/>
    <w:rsid w:val="00425C8D"/>
    <w:rsid w:val="0043120D"/>
    <w:rsid w:val="0043148D"/>
    <w:rsid w:val="00431565"/>
    <w:rsid w:val="0043185B"/>
    <w:rsid w:val="004331E1"/>
    <w:rsid w:val="00433D88"/>
    <w:rsid w:val="00443555"/>
    <w:rsid w:val="00460D29"/>
    <w:rsid w:val="00464F76"/>
    <w:rsid w:val="00470A3F"/>
    <w:rsid w:val="004731A8"/>
    <w:rsid w:val="00482700"/>
    <w:rsid w:val="00490D92"/>
    <w:rsid w:val="00496969"/>
    <w:rsid w:val="00497DAE"/>
    <w:rsid w:val="004A1F63"/>
    <w:rsid w:val="004B47A9"/>
    <w:rsid w:val="004B4C96"/>
    <w:rsid w:val="004B7E4A"/>
    <w:rsid w:val="004C049D"/>
    <w:rsid w:val="004C0A63"/>
    <w:rsid w:val="004C6EBF"/>
    <w:rsid w:val="004D06DF"/>
    <w:rsid w:val="004D1221"/>
    <w:rsid w:val="004D2C5C"/>
    <w:rsid w:val="004E28A7"/>
    <w:rsid w:val="004E5017"/>
    <w:rsid w:val="004E50F2"/>
    <w:rsid w:val="004E71C8"/>
    <w:rsid w:val="004F070B"/>
    <w:rsid w:val="004F1D40"/>
    <w:rsid w:val="004F340C"/>
    <w:rsid w:val="004F39A2"/>
    <w:rsid w:val="0050037F"/>
    <w:rsid w:val="00501FB5"/>
    <w:rsid w:val="00505BED"/>
    <w:rsid w:val="00511248"/>
    <w:rsid w:val="00515A74"/>
    <w:rsid w:val="00515A9A"/>
    <w:rsid w:val="00516A6D"/>
    <w:rsid w:val="005217BB"/>
    <w:rsid w:val="005254D8"/>
    <w:rsid w:val="00527B7C"/>
    <w:rsid w:val="0053093E"/>
    <w:rsid w:val="00531148"/>
    <w:rsid w:val="005413A7"/>
    <w:rsid w:val="00541DD4"/>
    <w:rsid w:val="005433D5"/>
    <w:rsid w:val="005456CE"/>
    <w:rsid w:val="00551311"/>
    <w:rsid w:val="005553BC"/>
    <w:rsid w:val="00557BF6"/>
    <w:rsid w:val="0056057C"/>
    <w:rsid w:val="00560F16"/>
    <w:rsid w:val="00562FD5"/>
    <w:rsid w:val="0056353C"/>
    <w:rsid w:val="00564A50"/>
    <w:rsid w:val="00564D73"/>
    <w:rsid w:val="00570DB1"/>
    <w:rsid w:val="00576859"/>
    <w:rsid w:val="00580653"/>
    <w:rsid w:val="005838D4"/>
    <w:rsid w:val="00590CD8"/>
    <w:rsid w:val="005971D4"/>
    <w:rsid w:val="00597BB4"/>
    <w:rsid w:val="005A39F4"/>
    <w:rsid w:val="005B13E4"/>
    <w:rsid w:val="005B17A9"/>
    <w:rsid w:val="005B1926"/>
    <w:rsid w:val="005B2472"/>
    <w:rsid w:val="005B444A"/>
    <w:rsid w:val="005B4B9F"/>
    <w:rsid w:val="005B6E26"/>
    <w:rsid w:val="005C079F"/>
    <w:rsid w:val="005C1598"/>
    <w:rsid w:val="005C2C5C"/>
    <w:rsid w:val="005C4F80"/>
    <w:rsid w:val="005C76C6"/>
    <w:rsid w:val="005C7DD7"/>
    <w:rsid w:val="005D1D1A"/>
    <w:rsid w:val="005D33F9"/>
    <w:rsid w:val="005D7079"/>
    <w:rsid w:val="005E04EB"/>
    <w:rsid w:val="005E2E10"/>
    <w:rsid w:val="005E361F"/>
    <w:rsid w:val="005E706B"/>
    <w:rsid w:val="005F3251"/>
    <w:rsid w:val="005F644C"/>
    <w:rsid w:val="00601120"/>
    <w:rsid w:val="00605761"/>
    <w:rsid w:val="00606D17"/>
    <w:rsid w:val="0060761A"/>
    <w:rsid w:val="00607B10"/>
    <w:rsid w:val="00610252"/>
    <w:rsid w:val="00614CD7"/>
    <w:rsid w:val="00616CDF"/>
    <w:rsid w:val="00617155"/>
    <w:rsid w:val="00620EAF"/>
    <w:rsid w:val="006236BB"/>
    <w:rsid w:val="006339D6"/>
    <w:rsid w:val="00633D51"/>
    <w:rsid w:val="00634E06"/>
    <w:rsid w:val="00636A80"/>
    <w:rsid w:val="00643DD3"/>
    <w:rsid w:val="006464B4"/>
    <w:rsid w:val="00646E25"/>
    <w:rsid w:val="00650D37"/>
    <w:rsid w:val="00667BD5"/>
    <w:rsid w:val="00671F60"/>
    <w:rsid w:val="0067411B"/>
    <w:rsid w:val="0067445C"/>
    <w:rsid w:val="00676BB0"/>
    <w:rsid w:val="006774BE"/>
    <w:rsid w:val="006777C8"/>
    <w:rsid w:val="0068437F"/>
    <w:rsid w:val="00691703"/>
    <w:rsid w:val="00691D94"/>
    <w:rsid w:val="006953D4"/>
    <w:rsid w:val="006A0AF6"/>
    <w:rsid w:val="006A429A"/>
    <w:rsid w:val="006A4D2F"/>
    <w:rsid w:val="006A64B9"/>
    <w:rsid w:val="006B26C1"/>
    <w:rsid w:val="006B2A3E"/>
    <w:rsid w:val="006B6CC0"/>
    <w:rsid w:val="006D46A8"/>
    <w:rsid w:val="006D5621"/>
    <w:rsid w:val="006F070E"/>
    <w:rsid w:val="006F1F07"/>
    <w:rsid w:val="006F7358"/>
    <w:rsid w:val="006F7AB8"/>
    <w:rsid w:val="00702E47"/>
    <w:rsid w:val="00704254"/>
    <w:rsid w:val="00710521"/>
    <w:rsid w:val="007114BF"/>
    <w:rsid w:val="00711D01"/>
    <w:rsid w:val="00712087"/>
    <w:rsid w:val="00714F6F"/>
    <w:rsid w:val="007159FA"/>
    <w:rsid w:val="00720505"/>
    <w:rsid w:val="00727C30"/>
    <w:rsid w:val="00733465"/>
    <w:rsid w:val="007366AE"/>
    <w:rsid w:val="007424C4"/>
    <w:rsid w:val="007606F3"/>
    <w:rsid w:val="00773292"/>
    <w:rsid w:val="007740DA"/>
    <w:rsid w:val="00780A2F"/>
    <w:rsid w:val="0078171D"/>
    <w:rsid w:val="0078285F"/>
    <w:rsid w:val="007864BE"/>
    <w:rsid w:val="00787FD8"/>
    <w:rsid w:val="00795BB6"/>
    <w:rsid w:val="00795CE6"/>
    <w:rsid w:val="007A43E0"/>
    <w:rsid w:val="007A6519"/>
    <w:rsid w:val="007A7B22"/>
    <w:rsid w:val="007C0BF6"/>
    <w:rsid w:val="007C1853"/>
    <w:rsid w:val="007C3743"/>
    <w:rsid w:val="007C3A7E"/>
    <w:rsid w:val="007C56DE"/>
    <w:rsid w:val="007C6DD3"/>
    <w:rsid w:val="007D0439"/>
    <w:rsid w:val="007D2D37"/>
    <w:rsid w:val="007D6B30"/>
    <w:rsid w:val="007D6D40"/>
    <w:rsid w:val="007D7169"/>
    <w:rsid w:val="007E04E1"/>
    <w:rsid w:val="007E0EB9"/>
    <w:rsid w:val="007E2AEC"/>
    <w:rsid w:val="007E4142"/>
    <w:rsid w:val="007F13AB"/>
    <w:rsid w:val="007F3663"/>
    <w:rsid w:val="007F4092"/>
    <w:rsid w:val="007F490C"/>
    <w:rsid w:val="007F646F"/>
    <w:rsid w:val="008100FE"/>
    <w:rsid w:val="00810BFE"/>
    <w:rsid w:val="008167E4"/>
    <w:rsid w:val="00822389"/>
    <w:rsid w:val="00823275"/>
    <w:rsid w:val="008234F5"/>
    <w:rsid w:val="0082381B"/>
    <w:rsid w:val="008259F4"/>
    <w:rsid w:val="00826E93"/>
    <w:rsid w:val="008317D1"/>
    <w:rsid w:val="008443D0"/>
    <w:rsid w:val="00844529"/>
    <w:rsid w:val="00851D21"/>
    <w:rsid w:val="008618D5"/>
    <w:rsid w:val="00867235"/>
    <w:rsid w:val="00870CB0"/>
    <w:rsid w:val="008717CE"/>
    <w:rsid w:val="008775A4"/>
    <w:rsid w:val="0088723D"/>
    <w:rsid w:val="00890106"/>
    <w:rsid w:val="0089414C"/>
    <w:rsid w:val="00895170"/>
    <w:rsid w:val="008953CA"/>
    <w:rsid w:val="008A6CB9"/>
    <w:rsid w:val="008B4C57"/>
    <w:rsid w:val="008B5F6C"/>
    <w:rsid w:val="008C147E"/>
    <w:rsid w:val="008C4B94"/>
    <w:rsid w:val="008C7BCD"/>
    <w:rsid w:val="008D032F"/>
    <w:rsid w:val="008D094F"/>
    <w:rsid w:val="008D0B2E"/>
    <w:rsid w:val="008D0C82"/>
    <w:rsid w:val="008D2466"/>
    <w:rsid w:val="008E15F1"/>
    <w:rsid w:val="008E2D4C"/>
    <w:rsid w:val="008E31CB"/>
    <w:rsid w:val="008F0399"/>
    <w:rsid w:val="008F0667"/>
    <w:rsid w:val="008F1F72"/>
    <w:rsid w:val="009005AE"/>
    <w:rsid w:val="009017D2"/>
    <w:rsid w:val="0090347E"/>
    <w:rsid w:val="00903674"/>
    <w:rsid w:val="00903D47"/>
    <w:rsid w:val="00904AE9"/>
    <w:rsid w:val="009102F0"/>
    <w:rsid w:val="00912D53"/>
    <w:rsid w:val="00923386"/>
    <w:rsid w:val="00924D90"/>
    <w:rsid w:val="00926246"/>
    <w:rsid w:val="00926756"/>
    <w:rsid w:val="0093154D"/>
    <w:rsid w:val="009320F7"/>
    <w:rsid w:val="00933565"/>
    <w:rsid w:val="009443E2"/>
    <w:rsid w:val="009454FE"/>
    <w:rsid w:val="009457E7"/>
    <w:rsid w:val="0094774C"/>
    <w:rsid w:val="00950E70"/>
    <w:rsid w:val="009510D4"/>
    <w:rsid w:val="00951310"/>
    <w:rsid w:val="00962338"/>
    <w:rsid w:val="00973EFA"/>
    <w:rsid w:val="0097455B"/>
    <w:rsid w:val="00976ED4"/>
    <w:rsid w:val="0098115D"/>
    <w:rsid w:val="009931A3"/>
    <w:rsid w:val="009A090C"/>
    <w:rsid w:val="009A1CCD"/>
    <w:rsid w:val="009A22DB"/>
    <w:rsid w:val="009A683C"/>
    <w:rsid w:val="009A7FFB"/>
    <w:rsid w:val="009B3535"/>
    <w:rsid w:val="009B6FC6"/>
    <w:rsid w:val="009C0507"/>
    <w:rsid w:val="009C0AE5"/>
    <w:rsid w:val="009C5480"/>
    <w:rsid w:val="009C6700"/>
    <w:rsid w:val="009D1597"/>
    <w:rsid w:val="009D4461"/>
    <w:rsid w:val="009D5F1F"/>
    <w:rsid w:val="009D7843"/>
    <w:rsid w:val="009D7DF4"/>
    <w:rsid w:val="009E270D"/>
    <w:rsid w:val="009F0CD9"/>
    <w:rsid w:val="009F5069"/>
    <w:rsid w:val="009F6C89"/>
    <w:rsid w:val="00A01F73"/>
    <w:rsid w:val="00A03E8C"/>
    <w:rsid w:val="00A16E88"/>
    <w:rsid w:val="00A231BC"/>
    <w:rsid w:val="00A266A5"/>
    <w:rsid w:val="00A27099"/>
    <w:rsid w:val="00A31A33"/>
    <w:rsid w:val="00A31DD5"/>
    <w:rsid w:val="00A31E92"/>
    <w:rsid w:val="00A35C2F"/>
    <w:rsid w:val="00A37CD8"/>
    <w:rsid w:val="00A445B6"/>
    <w:rsid w:val="00A45F12"/>
    <w:rsid w:val="00A468D9"/>
    <w:rsid w:val="00A477BF"/>
    <w:rsid w:val="00A535FE"/>
    <w:rsid w:val="00A5391B"/>
    <w:rsid w:val="00A547FC"/>
    <w:rsid w:val="00A55158"/>
    <w:rsid w:val="00A56D35"/>
    <w:rsid w:val="00A57C19"/>
    <w:rsid w:val="00A57C5F"/>
    <w:rsid w:val="00A608A2"/>
    <w:rsid w:val="00A85C5A"/>
    <w:rsid w:val="00A9088C"/>
    <w:rsid w:val="00A9094C"/>
    <w:rsid w:val="00A92114"/>
    <w:rsid w:val="00A94C99"/>
    <w:rsid w:val="00A96934"/>
    <w:rsid w:val="00AB2871"/>
    <w:rsid w:val="00AB5449"/>
    <w:rsid w:val="00AB709E"/>
    <w:rsid w:val="00AC4A1E"/>
    <w:rsid w:val="00AC524F"/>
    <w:rsid w:val="00AC6982"/>
    <w:rsid w:val="00AD0832"/>
    <w:rsid w:val="00AD1FD2"/>
    <w:rsid w:val="00AD2920"/>
    <w:rsid w:val="00AD6798"/>
    <w:rsid w:val="00AD6DBE"/>
    <w:rsid w:val="00AE11E9"/>
    <w:rsid w:val="00AE29AD"/>
    <w:rsid w:val="00AE324C"/>
    <w:rsid w:val="00AE6D32"/>
    <w:rsid w:val="00AF1D43"/>
    <w:rsid w:val="00AF2CAB"/>
    <w:rsid w:val="00AF3582"/>
    <w:rsid w:val="00AF3FD3"/>
    <w:rsid w:val="00AF7A38"/>
    <w:rsid w:val="00B020E4"/>
    <w:rsid w:val="00B027C0"/>
    <w:rsid w:val="00B06C0F"/>
    <w:rsid w:val="00B1191D"/>
    <w:rsid w:val="00B12178"/>
    <w:rsid w:val="00B21053"/>
    <w:rsid w:val="00B2513C"/>
    <w:rsid w:val="00B25A87"/>
    <w:rsid w:val="00B40626"/>
    <w:rsid w:val="00B47ECE"/>
    <w:rsid w:val="00B500E5"/>
    <w:rsid w:val="00B5078D"/>
    <w:rsid w:val="00B513A4"/>
    <w:rsid w:val="00B61DFB"/>
    <w:rsid w:val="00B64613"/>
    <w:rsid w:val="00B80EA8"/>
    <w:rsid w:val="00B82AFE"/>
    <w:rsid w:val="00B92994"/>
    <w:rsid w:val="00B958D2"/>
    <w:rsid w:val="00B961E0"/>
    <w:rsid w:val="00B96361"/>
    <w:rsid w:val="00B96700"/>
    <w:rsid w:val="00B96B54"/>
    <w:rsid w:val="00B96E22"/>
    <w:rsid w:val="00B97C97"/>
    <w:rsid w:val="00BA394F"/>
    <w:rsid w:val="00BA5D8D"/>
    <w:rsid w:val="00BA76FC"/>
    <w:rsid w:val="00BB4426"/>
    <w:rsid w:val="00BB5F38"/>
    <w:rsid w:val="00BC0902"/>
    <w:rsid w:val="00BC0FCA"/>
    <w:rsid w:val="00BC1734"/>
    <w:rsid w:val="00BD1E20"/>
    <w:rsid w:val="00BD2C5C"/>
    <w:rsid w:val="00BE05DE"/>
    <w:rsid w:val="00BE1745"/>
    <w:rsid w:val="00BE1B06"/>
    <w:rsid w:val="00BE2043"/>
    <w:rsid w:val="00BE2287"/>
    <w:rsid w:val="00BE7543"/>
    <w:rsid w:val="00BF31F8"/>
    <w:rsid w:val="00BF431E"/>
    <w:rsid w:val="00BF44E9"/>
    <w:rsid w:val="00BF5CA0"/>
    <w:rsid w:val="00BF6AEF"/>
    <w:rsid w:val="00C00129"/>
    <w:rsid w:val="00C01109"/>
    <w:rsid w:val="00C03431"/>
    <w:rsid w:val="00C06580"/>
    <w:rsid w:val="00C06C19"/>
    <w:rsid w:val="00C06F3A"/>
    <w:rsid w:val="00C12070"/>
    <w:rsid w:val="00C1501A"/>
    <w:rsid w:val="00C21B77"/>
    <w:rsid w:val="00C2576F"/>
    <w:rsid w:val="00C275F2"/>
    <w:rsid w:val="00C306A5"/>
    <w:rsid w:val="00C33A0E"/>
    <w:rsid w:val="00C356AE"/>
    <w:rsid w:val="00C42151"/>
    <w:rsid w:val="00C47DA9"/>
    <w:rsid w:val="00C53E00"/>
    <w:rsid w:val="00C5529A"/>
    <w:rsid w:val="00C60A78"/>
    <w:rsid w:val="00C6622E"/>
    <w:rsid w:val="00C67D7D"/>
    <w:rsid w:val="00C717AE"/>
    <w:rsid w:val="00C71F63"/>
    <w:rsid w:val="00C744EB"/>
    <w:rsid w:val="00C82746"/>
    <w:rsid w:val="00C82EF3"/>
    <w:rsid w:val="00C84485"/>
    <w:rsid w:val="00C847C8"/>
    <w:rsid w:val="00C95225"/>
    <w:rsid w:val="00C965D0"/>
    <w:rsid w:val="00C97565"/>
    <w:rsid w:val="00C9784A"/>
    <w:rsid w:val="00CA47FA"/>
    <w:rsid w:val="00CB0C29"/>
    <w:rsid w:val="00CB14EB"/>
    <w:rsid w:val="00CB63C9"/>
    <w:rsid w:val="00CC1C75"/>
    <w:rsid w:val="00CD42E3"/>
    <w:rsid w:val="00CD593F"/>
    <w:rsid w:val="00CD6B9A"/>
    <w:rsid w:val="00CE39E9"/>
    <w:rsid w:val="00CE5202"/>
    <w:rsid w:val="00CE78B0"/>
    <w:rsid w:val="00CF0FF5"/>
    <w:rsid w:val="00CF19B5"/>
    <w:rsid w:val="00CF1D0E"/>
    <w:rsid w:val="00CF309C"/>
    <w:rsid w:val="00CF3FC0"/>
    <w:rsid w:val="00CF5A28"/>
    <w:rsid w:val="00D02E9A"/>
    <w:rsid w:val="00D03902"/>
    <w:rsid w:val="00D06392"/>
    <w:rsid w:val="00D066CF"/>
    <w:rsid w:val="00D11824"/>
    <w:rsid w:val="00D12605"/>
    <w:rsid w:val="00D143B0"/>
    <w:rsid w:val="00D14400"/>
    <w:rsid w:val="00D16923"/>
    <w:rsid w:val="00D170AD"/>
    <w:rsid w:val="00D17829"/>
    <w:rsid w:val="00D2215C"/>
    <w:rsid w:val="00D247AC"/>
    <w:rsid w:val="00D27A10"/>
    <w:rsid w:val="00D33F69"/>
    <w:rsid w:val="00D343C6"/>
    <w:rsid w:val="00D40733"/>
    <w:rsid w:val="00D51E32"/>
    <w:rsid w:val="00D51F17"/>
    <w:rsid w:val="00D6029C"/>
    <w:rsid w:val="00D61F43"/>
    <w:rsid w:val="00D621E9"/>
    <w:rsid w:val="00D73A37"/>
    <w:rsid w:val="00D76A88"/>
    <w:rsid w:val="00D778DC"/>
    <w:rsid w:val="00D809A9"/>
    <w:rsid w:val="00D81364"/>
    <w:rsid w:val="00D825F4"/>
    <w:rsid w:val="00D839F1"/>
    <w:rsid w:val="00D841C0"/>
    <w:rsid w:val="00D91A7E"/>
    <w:rsid w:val="00D91D0F"/>
    <w:rsid w:val="00D921AC"/>
    <w:rsid w:val="00D97943"/>
    <w:rsid w:val="00D97F7E"/>
    <w:rsid w:val="00DA6C03"/>
    <w:rsid w:val="00DA782E"/>
    <w:rsid w:val="00DB0209"/>
    <w:rsid w:val="00DB157A"/>
    <w:rsid w:val="00DB449D"/>
    <w:rsid w:val="00DB60A2"/>
    <w:rsid w:val="00DB6977"/>
    <w:rsid w:val="00DB73DC"/>
    <w:rsid w:val="00DC0618"/>
    <w:rsid w:val="00DC5F77"/>
    <w:rsid w:val="00DD4DB6"/>
    <w:rsid w:val="00DD6D8B"/>
    <w:rsid w:val="00DE13B9"/>
    <w:rsid w:val="00DE517C"/>
    <w:rsid w:val="00DE57A0"/>
    <w:rsid w:val="00DE7701"/>
    <w:rsid w:val="00DF0743"/>
    <w:rsid w:val="00DF23E3"/>
    <w:rsid w:val="00DF2B41"/>
    <w:rsid w:val="00E0010A"/>
    <w:rsid w:val="00E0035D"/>
    <w:rsid w:val="00E018A7"/>
    <w:rsid w:val="00E12E40"/>
    <w:rsid w:val="00E22BBB"/>
    <w:rsid w:val="00E26762"/>
    <w:rsid w:val="00E27966"/>
    <w:rsid w:val="00E31CDE"/>
    <w:rsid w:val="00E34F7D"/>
    <w:rsid w:val="00E352B0"/>
    <w:rsid w:val="00E42EC0"/>
    <w:rsid w:val="00E44C6A"/>
    <w:rsid w:val="00E54D9D"/>
    <w:rsid w:val="00E579BC"/>
    <w:rsid w:val="00E6357E"/>
    <w:rsid w:val="00E63CD3"/>
    <w:rsid w:val="00E657B1"/>
    <w:rsid w:val="00E65A81"/>
    <w:rsid w:val="00E670D3"/>
    <w:rsid w:val="00E67EEE"/>
    <w:rsid w:val="00E718C1"/>
    <w:rsid w:val="00E746D8"/>
    <w:rsid w:val="00E7486D"/>
    <w:rsid w:val="00E7600F"/>
    <w:rsid w:val="00E77D2A"/>
    <w:rsid w:val="00E83850"/>
    <w:rsid w:val="00E92DA2"/>
    <w:rsid w:val="00EA28B3"/>
    <w:rsid w:val="00EA33CA"/>
    <w:rsid w:val="00EA48FD"/>
    <w:rsid w:val="00EA4E90"/>
    <w:rsid w:val="00EB098B"/>
    <w:rsid w:val="00EB4EC3"/>
    <w:rsid w:val="00EC1382"/>
    <w:rsid w:val="00EC3498"/>
    <w:rsid w:val="00EC5C6B"/>
    <w:rsid w:val="00ED2C83"/>
    <w:rsid w:val="00ED714F"/>
    <w:rsid w:val="00EE2178"/>
    <w:rsid w:val="00EE4D92"/>
    <w:rsid w:val="00EF2B4A"/>
    <w:rsid w:val="00EF344B"/>
    <w:rsid w:val="00F01FB0"/>
    <w:rsid w:val="00F067A7"/>
    <w:rsid w:val="00F10DDC"/>
    <w:rsid w:val="00F12795"/>
    <w:rsid w:val="00F27E1D"/>
    <w:rsid w:val="00F310C3"/>
    <w:rsid w:val="00F3190D"/>
    <w:rsid w:val="00F33A6A"/>
    <w:rsid w:val="00F36392"/>
    <w:rsid w:val="00F371CD"/>
    <w:rsid w:val="00F43CB3"/>
    <w:rsid w:val="00F46AF3"/>
    <w:rsid w:val="00F54C1D"/>
    <w:rsid w:val="00F56C4C"/>
    <w:rsid w:val="00F572D4"/>
    <w:rsid w:val="00F640D4"/>
    <w:rsid w:val="00F747BB"/>
    <w:rsid w:val="00F83422"/>
    <w:rsid w:val="00F8479A"/>
    <w:rsid w:val="00F84A3E"/>
    <w:rsid w:val="00F92102"/>
    <w:rsid w:val="00F9412A"/>
    <w:rsid w:val="00F95FEE"/>
    <w:rsid w:val="00FA0E58"/>
    <w:rsid w:val="00FA76D5"/>
    <w:rsid w:val="00FB0965"/>
    <w:rsid w:val="00FB79B0"/>
    <w:rsid w:val="00FC3DF6"/>
    <w:rsid w:val="00FD5295"/>
    <w:rsid w:val="00FE1630"/>
    <w:rsid w:val="00FE59F6"/>
    <w:rsid w:val="00FE77D7"/>
    <w:rsid w:val="00FF1C08"/>
    <w:rsid w:val="00FF5D0C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51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5D8D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3260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60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601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6018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326018"/>
    <w:rPr>
      <w:b/>
      <w:bCs/>
    </w:rPr>
  </w:style>
  <w:style w:type="paragraph" w:styleId="berarbeitung">
    <w:name w:val="Revision"/>
    <w:hidden/>
    <w:uiPriority w:val="99"/>
    <w:semiHidden/>
    <w:rsid w:val="003206F2"/>
    <w:rPr>
      <w:sz w:val="24"/>
      <w:szCs w:val="24"/>
    </w:rPr>
  </w:style>
  <w:style w:type="character" w:styleId="Hyperlink">
    <w:name w:val="Hyperlink"/>
    <w:uiPriority w:val="99"/>
    <w:unhideWhenUsed/>
    <w:rsid w:val="00EA33CA"/>
    <w:rPr>
      <w:color w:val="0000FF"/>
      <w:u w:val="single"/>
    </w:rPr>
  </w:style>
  <w:style w:type="character" w:styleId="Fett">
    <w:name w:val="Strong"/>
    <w:uiPriority w:val="22"/>
    <w:qFormat/>
    <w:rsid w:val="002510DB"/>
    <w:rPr>
      <w:b/>
      <w:bCs/>
    </w:rPr>
  </w:style>
  <w:style w:type="paragraph" w:styleId="Listenabsatz">
    <w:name w:val="List Paragraph"/>
    <w:basedOn w:val="Standard"/>
    <w:uiPriority w:val="34"/>
    <w:qFormat/>
    <w:rsid w:val="006A4D2F"/>
    <w:pPr>
      <w:ind w:left="720"/>
    </w:pPr>
    <w:rPr>
      <w:rFonts w:eastAsia="Calibri"/>
    </w:rPr>
  </w:style>
  <w:style w:type="character" w:customStyle="1" w:styleId="KopfzeileZchn">
    <w:name w:val="Kopfzeile Zchn"/>
    <w:link w:val="Kopfzeile"/>
    <w:rsid w:val="00E54D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51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5D8D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3260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60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601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6018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326018"/>
    <w:rPr>
      <w:b/>
      <w:bCs/>
    </w:rPr>
  </w:style>
  <w:style w:type="paragraph" w:styleId="berarbeitung">
    <w:name w:val="Revision"/>
    <w:hidden/>
    <w:uiPriority w:val="99"/>
    <w:semiHidden/>
    <w:rsid w:val="003206F2"/>
    <w:rPr>
      <w:sz w:val="24"/>
      <w:szCs w:val="24"/>
    </w:rPr>
  </w:style>
  <w:style w:type="character" w:styleId="Hyperlink">
    <w:name w:val="Hyperlink"/>
    <w:uiPriority w:val="99"/>
    <w:unhideWhenUsed/>
    <w:rsid w:val="00EA33CA"/>
    <w:rPr>
      <w:color w:val="0000FF"/>
      <w:u w:val="single"/>
    </w:rPr>
  </w:style>
  <w:style w:type="character" w:styleId="Fett">
    <w:name w:val="Strong"/>
    <w:uiPriority w:val="22"/>
    <w:qFormat/>
    <w:rsid w:val="002510DB"/>
    <w:rPr>
      <w:b/>
      <w:bCs/>
    </w:rPr>
  </w:style>
  <w:style w:type="paragraph" w:styleId="Listenabsatz">
    <w:name w:val="List Paragraph"/>
    <w:basedOn w:val="Standard"/>
    <w:uiPriority w:val="34"/>
    <w:qFormat/>
    <w:rsid w:val="006A4D2F"/>
    <w:pPr>
      <w:ind w:left="720"/>
    </w:pPr>
    <w:rPr>
      <w:rFonts w:eastAsia="Calibri"/>
    </w:rPr>
  </w:style>
  <w:style w:type="character" w:customStyle="1" w:styleId="KopfzeileZchn">
    <w:name w:val="Kopfzeile Zchn"/>
    <w:link w:val="Kopfzeile"/>
    <w:rsid w:val="00E54D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2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4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71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2772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93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9978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020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35681-992D-4DE2-A340-C244E402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3214</Characters>
  <Application>Microsoft Office Word</Application>
  <DocSecurity>2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ProCom spendet 4.000 Euro an Hilfsfond für Kinder</vt:lpstr>
    </vt:vector>
  </TitlesOfParts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ProCom spendet 4.000 Euro an Hilfsfond für Kinder</dc:title>
  <dc:creator/>
  <cp:lastModifiedBy/>
  <cp:revision>1</cp:revision>
  <cp:lastPrinted>2009-12-09T17:40:00Z</cp:lastPrinted>
  <dcterms:created xsi:type="dcterms:W3CDTF">2016-09-01T19:55:00Z</dcterms:created>
  <dcterms:modified xsi:type="dcterms:W3CDTF">2016-09-01T19:57:00Z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501037585</vt:i4>
  </property>
  <property fmtid="{D5CDD505-2E9C-101B-9397-08002B2CF9AE}" pid="4" name="_ReviewingToolsShownOnce">
    <vt:lpwstr/>
  </property>
</Properties>
</file>