
<file path=[Content_Types].xml><?xml version="1.0" encoding="utf-8"?>
<Types xmlns="http://schemas.openxmlformats.org/package/2006/content-types">
  <Default Extension="xml" ContentType="application/xml"/>
  <Default Extension="jpeg" ContentType="image/jpeg"/>
  <Default Extension="png" ContentType="image/png"/>
  <Default Extension="tmp"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C574D1" w14:textId="77777777" w:rsidR="00BE02D9" w:rsidRDefault="00852AD5" w:rsidP="00BE02D9">
      <w:pPr>
        <w:rPr>
          <w:rFonts w:ascii="Arial" w:hAnsi="Arial" w:cs="Arial"/>
          <w:color w:val="000000" w:themeColor="text1"/>
          <w:sz w:val="20"/>
        </w:rPr>
      </w:pPr>
      <w:proofErr w:type="spellStart"/>
      <w:r>
        <w:rPr>
          <w:rFonts w:ascii="Arial" w:hAnsi="Arial" w:cs="Arial"/>
          <w:color w:val="000000" w:themeColor="text1"/>
          <w:sz w:val="20"/>
        </w:rPr>
        <w:t>FeuerTRUTZ</w:t>
      </w:r>
      <w:proofErr w:type="spellEnd"/>
      <w:r w:rsidR="00BE02D9" w:rsidRPr="00CC23E8">
        <w:rPr>
          <w:rFonts w:ascii="Arial" w:hAnsi="Arial" w:cs="Arial"/>
          <w:color w:val="000000" w:themeColor="text1"/>
          <w:sz w:val="20"/>
        </w:rPr>
        <w:t xml:space="preserve"> 2017, </w:t>
      </w:r>
      <w:r w:rsidRPr="00852AD5">
        <w:rPr>
          <w:rFonts w:ascii="Arial" w:hAnsi="Arial" w:cs="Arial"/>
          <w:color w:val="000000" w:themeColor="text1"/>
          <w:sz w:val="20"/>
        </w:rPr>
        <w:t>Fachmesse für vorbeugenden Brandschutz</w:t>
      </w:r>
      <w:r w:rsidR="00BE02D9" w:rsidRPr="00CC23E8">
        <w:rPr>
          <w:rFonts w:ascii="Arial" w:hAnsi="Arial" w:cs="Arial"/>
          <w:color w:val="000000" w:themeColor="text1"/>
          <w:sz w:val="20"/>
        </w:rPr>
        <w:t xml:space="preserve">, </w:t>
      </w:r>
    </w:p>
    <w:p w14:paraId="511F5010" w14:textId="77777777" w:rsidR="00BE02D9" w:rsidRDefault="00852AD5" w:rsidP="00BE02D9">
      <w:pPr>
        <w:spacing w:line="288" w:lineRule="auto"/>
        <w:rPr>
          <w:rFonts w:ascii="Arial" w:hAnsi="Arial" w:cs="Arial"/>
          <w:color w:val="000000" w:themeColor="text1"/>
          <w:sz w:val="20"/>
        </w:rPr>
      </w:pPr>
      <w:r>
        <w:rPr>
          <w:rFonts w:ascii="Arial" w:hAnsi="Arial" w:cs="Arial"/>
          <w:color w:val="000000" w:themeColor="text1"/>
          <w:sz w:val="20"/>
        </w:rPr>
        <w:t>Nürnberg</w:t>
      </w:r>
      <w:r w:rsidR="00BE02D9">
        <w:rPr>
          <w:rFonts w:ascii="Arial" w:hAnsi="Arial" w:cs="Arial"/>
          <w:color w:val="000000" w:themeColor="text1"/>
          <w:sz w:val="20"/>
        </w:rPr>
        <w:t xml:space="preserve">, </w:t>
      </w:r>
      <w:r>
        <w:rPr>
          <w:rFonts w:ascii="Arial" w:hAnsi="Arial" w:cs="Arial"/>
          <w:color w:val="000000" w:themeColor="text1"/>
          <w:sz w:val="20"/>
        </w:rPr>
        <w:t>22. und</w:t>
      </w:r>
      <w:r w:rsidR="00BE02D9" w:rsidRPr="00CC23E8">
        <w:rPr>
          <w:rFonts w:ascii="Arial" w:hAnsi="Arial" w:cs="Arial"/>
          <w:color w:val="000000" w:themeColor="text1"/>
          <w:sz w:val="20"/>
        </w:rPr>
        <w:t xml:space="preserve"> 2</w:t>
      </w:r>
      <w:r>
        <w:rPr>
          <w:rFonts w:ascii="Arial" w:hAnsi="Arial" w:cs="Arial"/>
          <w:color w:val="000000" w:themeColor="text1"/>
          <w:sz w:val="20"/>
        </w:rPr>
        <w:t>3</w:t>
      </w:r>
      <w:r w:rsidR="00BE02D9" w:rsidRPr="00CC23E8">
        <w:rPr>
          <w:rFonts w:ascii="Arial" w:hAnsi="Arial" w:cs="Arial"/>
          <w:color w:val="000000" w:themeColor="text1"/>
          <w:sz w:val="20"/>
        </w:rPr>
        <w:t xml:space="preserve">. </w:t>
      </w:r>
      <w:r>
        <w:rPr>
          <w:rFonts w:ascii="Arial" w:hAnsi="Arial" w:cs="Arial"/>
          <w:color w:val="000000" w:themeColor="text1"/>
          <w:sz w:val="20"/>
        </w:rPr>
        <w:t>Februar 2017</w:t>
      </w:r>
      <w:r w:rsidR="00BE02D9" w:rsidRPr="00CC23E8">
        <w:rPr>
          <w:rFonts w:ascii="Arial" w:hAnsi="Arial" w:cs="Arial"/>
          <w:color w:val="000000" w:themeColor="text1"/>
          <w:sz w:val="20"/>
        </w:rPr>
        <w:t xml:space="preserve">, </w:t>
      </w:r>
      <w:r w:rsidRPr="00852AD5">
        <w:rPr>
          <w:rFonts w:ascii="Arial" w:hAnsi="Arial" w:cs="Arial"/>
          <w:color w:val="000000" w:themeColor="text1"/>
          <w:sz w:val="20"/>
        </w:rPr>
        <w:t>Halle 10.0, Stand 106</w:t>
      </w:r>
    </w:p>
    <w:p w14:paraId="394F635C" w14:textId="77777777" w:rsidR="00BE02D9" w:rsidRDefault="00BE02D9" w:rsidP="00BE02D9">
      <w:pPr>
        <w:spacing w:line="288" w:lineRule="auto"/>
        <w:rPr>
          <w:rFonts w:ascii="Arial" w:hAnsi="Arial" w:cs="Arial"/>
          <w:color w:val="000000" w:themeColor="text1"/>
          <w:sz w:val="20"/>
        </w:rPr>
      </w:pPr>
    </w:p>
    <w:p w14:paraId="35A38954" w14:textId="77777777" w:rsidR="007C1D9A" w:rsidRPr="007C1D9A" w:rsidRDefault="00852AD5" w:rsidP="00852AD5">
      <w:pPr>
        <w:spacing w:line="288" w:lineRule="auto"/>
        <w:ind w:right="284"/>
        <w:rPr>
          <w:rFonts w:ascii="Arial" w:hAnsi="Arial"/>
          <w:b/>
          <w:noProof/>
          <w:sz w:val="24"/>
          <w:szCs w:val="24"/>
          <w:lang w:val="de-DE"/>
        </w:rPr>
      </w:pPr>
      <w:r w:rsidRPr="00852AD5">
        <w:rPr>
          <w:rFonts w:ascii="Arial" w:hAnsi="Arial"/>
          <w:b/>
          <w:noProof/>
          <w:sz w:val="32"/>
          <w:szCs w:val="32"/>
          <w:lang w:val="de-DE"/>
        </w:rPr>
        <w:t>ISOVER auf der FeuerTRUTZ 2017</w:t>
      </w:r>
      <w:r>
        <w:rPr>
          <w:rFonts w:ascii="Arial" w:hAnsi="Arial"/>
          <w:b/>
          <w:noProof/>
          <w:sz w:val="32"/>
          <w:szCs w:val="32"/>
          <w:lang w:val="de-DE"/>
        </w:rPr>
        <w:br/>
      </w:r>
      <w:r>
        <w:rPr>
          <w:rFonts w:ascii="Arial" w:hAnsi="Arial"/>
          <w:b/>
          <w:noProof/>
          <w:sz w:val="24"/>
          <w:szCs w:val="24"/>
          <w:lang w:val="de-DE"/>
        </w:rPr>
        <w:t xml:space="preserve">Saint-Gobain </w:t>
      </w:r>
      <w:r w:rsidR="0048025B">
        <w:rPr>
          <w:rFonts w:ascii="Arial" w:hAnsi="Arial"/>
          <w:b/>
          <w:noProof/>
          <w:sz w:val="24"/>
          <w:szCs w:val="24"/>
          <w:lang w:val="de-DE"/>
        </w:rPr>
        <w:t>Systemlösungen</w:t>
      </w:r>
      <w:r>
        <w:rPr>
          <w:rFonts w:ascii="Arial" w:hAnsi="Arial"/>
          <w:b/>
          <w:noProof/>
          <w:sz w:val="24"/>
          <w:szCs w:val="24"/>
          <w:lang w:val="de-DE"/>
        </w:rPr>
        <w:t xml:space="preserve"> für </w:t>
      </w:r>
      <w:r w:rsidR="0048025B">
        <w:rPr>
          <w:rFonts w:ascii="Arial" w:hAnsi="Arial"/>
          <w:b/>
          <w:noProof/>
          <w:sz w:val="24"/>
          <w:szCs w:val="24"/>
          <w:lang w:val="de-DE"/>
        </w:rPr>
        <w:t>sicheren</w:t>
      </w:r>
      <w:r>
        <w:rPr>
          <w:rFonts w:ascii="Arial" w:hAnsi="Arial"/>
          <w:b/>
          <w:noProof/>
          <w:sz w:val="24"/>
          <w:szCs w:val="24"/>
          <w:lang w:val="de-DE"/>
        </w:rPr>
        <w:t xml:space="preserve"> Brandschutz</w:t>
      </w:r>
    </w:p>
    <w:p w14:paraId="5DD82B3D" w14:textId="77777777" w:rsidR="00C11502" w:rsidRPr="007C1D9A" w:rsidRDefault="00C11502" w:rsidP="00652870">
      <w:pPr>
        <w:spacing w:line="288" w:lineRule="auto"/>
        <w:ind w:right="284"/>
        <w:rPr>
          <w:rFonts w:ascii="Arial" w:hAnsi="Arial" w:cs="Arial"/>
          <w:sz w:val="24"/>
          <w:szCs w:val="24"/>
          <w:lang w:val="de-DE"/>
        </w:rPr>
      </w:pPr>
    </w:p>
    <w:p w14:paraId="48FFA730" w14:textId="77777777" w:rsidR="00852AD5" w:rsidRPr="00852AD5" w:rsidRDefault="007C1D9A" w:rsidP="00852AD5">
      <w:pPr>
        <w:spacing w:line="288" w:lineRule="auto"/>
        <w:ind w:right="-284"/>
        <w:rPr>
          <w:rFonts w:ascii="Arial" w:hAnsi="Arial"/>
          <w:b/>
          <w:noProof/>
          <w:sz w:val="20"/>
          <w:szCs w:val="20"/>
          <w:lang w:val="de-DE"/>
        </w:rPr>
      </w:pPr>
      <w:r>
        <w:rPr>
          <w:rFonts w:ascii="Arial" w:hAnsi="Arial" w:cs="Arial"/>
          <w:color w:val="222222"/>
          <w:sz w:val="20"/>
          <w:lang w:val="de-DE"/>
        </w:rPr>
        <w:t xml:space="preserve">Ludwigshafen, </w:t>
      </w:r>
      <w:r w:rsidR="00852AD5">
        <w:rPr>
          <w:rFonts w:ascii="Arial" w:hAnsi="Arial" w:cs="Arial"/>
          <w:color w:val="222222"/>
          <w:sz w:val="20"/>
          <w:lang w:val="de-DE"/>
        </w:rPr>
        <w:t>22</w:t>
      </w:r>
      <w:r w:rsidR="00DD717D" w:rsidRPr="00B95E0E">
        <w:rPr>
          <w:rFonts w:ascii="Arial" w:hAnsi="Arial" w:cs="Arial"/>
          <w:color w:val="222222"/>
          <w:sz w:val="20"/>
          <w:lang w:val="de-DE"/>
        </w:rPr>
        <w:t xml:space="preserve">. </w:t>
      </w:r>
      <w:r w:rsidR="00852AD5">
        <w:rPr>
          <w:rFonts w:ascii="Arial" w:hAnsi="Arial" w:cs="Arial"/>
          <w:color w:val="222222"/>
          <w:sz w:val="20"/>
          <w:lang w:val="de-DE"/>
        </w:rPr>
        <w:t>Februar</w:t>
      </w:r>
      <w:r w:rsidR="00DD717D" w:rsidRPr="007C1D9A">
        <w:rPr>
          <w:rFonts w:ascii="Arial" w:hAnsi="Arial" w:cs="Arial"/>
          <w:color w:val="222222"/>
          <w:sz w:val="20"/>
          <w:lang w:val="de-DE"/>
        </w:rPr>
        <w:t xml:space="preserve"> 201</w:t>
      </w:r>
      <w:r w:rsidRPr="007C1D9A">
        <w:rPr>
          <w:rFonts w:ascii="Arial" w:hAnsi="Arial" w:cs="Arial"/>
          <w:color w:val="222222"/>
          <w:sz w:val="20"/>
          <w:lang w:val="de-DE"/>
        </w:rPr>
        <w:t>7</w:t>
      </w:r>
      <w:r w:rsidR="00DD717D" w:rsidRPr="007C1D9A">
        <w:rPr>
          <w:rFonts w:ascii="Arial" w:hAnsi="Arial" w:cs="Arial"/>
          <w:color w:val="222222"/>
          <w:sz w:val="20"/>
          <w:lang w:val="de-DE"/>
        </w:rPr>
        <w:t xml:space="preserve"> </w:t>
      </w:r>
      <w:r w:rsidR="00C11502" w:rsidRPr="007C1D9A">
        <w:rPr>
          <w:rFonts w:ascii="Arial" w:hAnsi="Arial" w:cs="Arial"/>
          <w:b/>
          <w:sz w:val="20"/>
          <w:szCs w:val="20"/>
          <w:lang w:val="de-DE"/>
        </w:rPr>
        <w:t>–</w:t>
      </w:r>
      <w:r w:rsidR="00D115EC">
        <w:rPr>
          <w:rFonts w:ascii="Arial" w:hAnsi="Arial" w:cs="Arial"/>
          <w:b/>
          <w:sz w:val="20"/>
          <w:szCs w:val="20"/>
          <w:lang w:val="de-DE"/>
        </w:rPr>
        <w:t xml:space="preserve"> </w:t>
      </w:r>
      <w:r w:rsidR="00852AD5" w:rsidRPr="00852AD5">
        <w:rPr>
          <w:rFonts w:ascii="Arial" w:hAnsi="Arial" w:cs="Arial"/>
          <w:b/>
          <w:sz w:val="20"/>
          <w:szCs w:val="20"/>
          <w:lang w:val="de-DE"/>
        </w:rPr>
        <w:t xml:space="preserve">ISOVER stellt auf der </w:t>
      </w:r>
      <w:proofErr w:type="spellStart"/>
      <w:r w:rsidR="00852AD5" w:rsidRPr="00852AD5">
        <w:rPr>
          <w:rFonts w:ascii="Arial" w:hAnsi="Arial" w:cs="Arial"/>
          <w:b/>
          <w:sz w:val="20"/>
          <w:szCs w:val="20"/>
          <w:lang w:val="de-DE"/>
        </w:rPr>
        <w:t>FeuerTRUTZ</w:t>
      </w:r>
      <w:proofErr w:type="spellEnd"/>
      <w:r w:rsidR="00D115EC">
        <w:rPr>
          <w:rFonts w:ascii="Arial" w:hAnsi="Arial" w:cs="Arial"/>
          <w:b/>
          <w:sz w:val="20"/>
          <w:szCs w:val="20"/>
          <w:lang w:val="de-DE"/>
        </w:rPr>
        <w:t xml:space="preserve"> 2017</w:t>
      </w:r>
      <w:r w:rsidR="00852AD5" w:rsidRPr="00852AD5">
        <w:rPr>
          <w:rFonts w:ascii="Arial" w:hAnsi="Arial" w:cs="Arial"/>
          <w:b/>
          <w:sz w:val="20"/>
          <w:szCs w:val="20"/>
          <w:lang w:val="de-DE"/>
        </w:rPr>
        <w:t xml:space="preserve"> gemeinsam mit den Saint-Gobain Schwestern HES, Rigips und VETROTECH seine Brandschutzprodukte vor. </w:t>
      </w:r>
      <w:r w:rsidR="00852AD5">
        <w:rPr>
          <w:rFonts w:ascii="Arial" w:hAnsi="Arial" w:cs="Arial"/>
          <w:b/>
          <w:sz w:val="20"/>
          <w:szCs w:val="20"/>
          <w:lang w:val="de-DE"/>
        </w:rPr>
        <w:t xml:space="preserve">Neben EI </w:t>
      </w:r>
      <w:r w:rsidR="00852AD5" w:rsidRPr="00852AD5">
        <w:rPr>
          <w:rFonts w:ascii="Arial" w:hAnsi="Arial"/>
          <w:b/>
          <w:noProof/>
          <w:sz w:val="20"/>
          <w:szCs w:val="20"/>
          <w:lang w:val="de-DE"/>
        </w:rPr>
        <w:t>90 Lüftungsleitungen</w:t>
      </w:r>
      <w:r w:rsidR="00852AD5">
        <w:rPr>
          <w:rFonts w:ascii="Arial" w:hAnsi="Arial"/>
          <w:b/>
          <w:noProof/>
          <w:sz w:val="20"/>
          <w:szCs w:val="20"/>
          <w:lang w:val="de-DE"/>
        </w:rPr>
        <w:t xml:space="preserve"> </w:t>
      </w:r>
      <w:r w:rsidR="005E0F34">
        <w:rPr>
          <w:rFonts w:ascii="Arial" w:hAnsi="Arial"/>
          <w:b/>
          <w:noProof/>
          <w:sz w:val="20"/>
          <w:szCs w:val="20"/>
          <w:lang w:val="de-DE"/>
        </w:rPr>
        <w:t xml:space="preserve">für </w:t>
      </w:r>
      <w:r w:rsidR="005E0F34" w:rsidRPr="005E0F34">
        <w:rPr>
          <w:rFonts w:ascii="Arial" w:hAnsi="Arial"/>
          <w:b/>
          <w:noProof/>
          <w:sz w:val="20"/>
          <w:szCs w:val="20"/>
          <w:lang w:val="de-DE"/>
        </w:rPr>
        <w:t xml:space="preserve">brand- und rauchsichere Haustechnik </w:t>
      </w:r>
      <w:r w:rsidR="00852AD5">
        <w:rPr>
          <w:rFonts w:ascii="Arial" w:hAnsi="Arial"/>
          <w:b/>
          <w:noProof/>
          <w:sz w:val="20"/>
          <w:szCs w:val="20"/>
          <w:lang w:val="de-DE"/>
        </w:rPr>
        <w:t xml:space="preserve">und </w:t>
      </w:r>
      <w:r w:rsidR="00E32EEE">
        <w:rPr>
          <w:rFonts w:ascii="Arial" w:hAnsi="Arial"/>
          <w:b/>
          <w:noProof/>
          <w:sz w:val="20"/>
          <w:szCs w:val="20"/>
          <w:lang w:val="de-DE"/>
        </w:rPr>
        <w:t xml:space="preserve">der 2 in 1 Lösung für </w:t>
      </w:r>
      <w:r w:rsidR="00852AD5" w:rsidRPr="00852AD5">
        <w:rPr>
          <w:rFonts w:ascii="Arial" w:hAnsi="Arial"/>
          <w:b/>
          <w:noProof/>
          <w:sz w:val="20"/>
          <w:szCs w:val="20"/>
          <w:lang w:val="de-DE"/>
        </w:rPr>
        <w:t>R90-120 Rohrdurchführungen</w:t>
      </w:r>
      <w:r w:rsidR="00852AD5">
        <w:rPr>
          <w:rFonts w:ascii="Arial" w:hAnsi="Arial"/>
          <w:b/>
          <w:noProof/>
          <w:sz w:val="20"/>
          <w:szCs w:val="20"/>
          <w:lang w:val="de-DE"/>
        </w:rPr>
        <w:t xml:space="preserve"> </w:t>
      </w:r>
      <w:r w:rsidR="00E32EEE">
        <w:rPr>
          <w:rFonts w:ascii="Arial" w:hAnsi="Arial"/>
          <w:b/>
          <w:noProof/>
          <w:sz w:val="20"/>
          <w:szCs w:val="20"/>
          <w:lang w:val="de-DE"/>
        </w:rPr>
        <w:t xml:space="preserve">beeindruckt </w:t>
      </w:r>
      <w:r w:rsidR="00852AD5">
        <w:rPr>
          <w:rFonts w:ascii="Arial" w:hAnsi="Arial"/>
          <w:b/>
          <w:noProof/>
          <w:sz w:val="20"/>
          <w:szCs w:val="20"/>
          <w:lang w:val="de-DE"/>
        </w:rPr>
        <w:t>auch die g</w:t>
      </w:r>
      <w:r w:rsidR="00852AD5" w:rsidRPr="00852AD5">
        <w:rPr>
          <w:rFonts w:ascii="Arial" w:hAnsi="Arial"/>
          <w:b/>
          <w:noProof/>
          <w:sz w:val="20"/>
          <w:szCs w:val="20"/>
          <w:lang w:val="de-DE"/>
        </w:rPr>
        <w:t>eprüfte Systemlösung von ISOVER und HES</w:t>
      </w:r>
      <w:r w:rsidR="00E32EEE">
        <w:rPr>
          <w:rFonts w:ascii="Arial" w:hAnsi="Arial"/>
          <w:b/>
          <w:noProof/>
          <w:sz w:val="20"/>
          <w:szCs w:val="20"/>
          <w:lang w:val="de-DE"/>
        </w:rPr>
        <w:t xml:space="preserve"> für </w:t>
      </w:r>
      <w:r w:rsidR="00E32EEE" w:rsidRPr="00E32EEE">
        <w:rPr>
          <w:rFonts w:ascii="Arial" w:hAnsi="Arial"/>
          <w:b/>
          <w:noProof/>
          <w:sz w:val="20"/>
          <w:szCs w:val="20"/>
          <w:lang w:val="de-DE"/>
        </w:rPr>
        <w:t>vorbeugenden Brandschutz bei Abwasser-Mischinstallatio</w:t>
      </w:r>
      <w:r w:rsidR="00E32EEE">
        <w:rPr>
          <w:rFonts w:ascii="Arial" w:hAnsi="Arial"/>
          <w:b/>
          <w:noProof/>
          <w:sz w:val="20"/>
          <w:szCs w:val="20"/>
          <w:lang w:val="de-DE"/>
        </w:rPr>
        <w:t>nen.</w:t>
      </w:r>
    </w:p>
    <w:p w14:paraId="12BDC916" w14:textId="77777777" w:rsidR="00852AD5" w:rsidRPr="00991480" w:rsidRDefault="00852AD5" w:rsidP="00991480">
      <w:pPr>
        <w:spacing w:line="288" w:lineRule="auto"/>
        <w:ind w:right="-284"/>
        <w:rPr>
          <w:rFonts w:ascii="Arial" w:hAnsi="Arial"/>
          <w:noProof/>
          <w:sz w:val="20"/>
          <w:szCs w:val="20"/>
          <w:lang w:val="de-DE"/>
        </w:rPr>
      </w:pPr>
    </w:p>
    <w:p w14:paraId="15D81302" w14:textId="77777777" w:rsidR="00E32EEE" w:rsidRPr="00991480" w:rsidRDefault="00E32EEE" w:rsidP="00991480">
      <w:pPr>
        <w:spacing w:line="288" w:lineRule="auto"/>
        <w:rPr>
          <w:rFonts w:ascii="Arial" w:hAnsi="Arial"/>
          <w:noProof/>
          <w:sz w:val="20"/>
          <w:szCs w:val="20"/>
          <w:lang w:val="de-DE"/>
        </w:rPr>
      </w:pPr>
      <w:r w:rsidRPr="00991480">
        <w:rPr>
          <w:rFonts w:ascii="Arial" w:hAnsi="Arial"/>
          <w:noProof/>
          <w:sz w:val="20"/>
          <w:szCs w:val="20"/>
          <w:lang w:val="de-DE"/>
        </w:rPr>
        <w:t xml:space="preserve">ISOVER berät gemeinsam mit den Saint-Gobain Schwestern HES, Rigips und VETROTECH Architekten, Bauingenieure, Fachplaner und Handwerker auf der </w:t>
      </w:r>
      <w:r w:rsidR="00E53E51">
        <w:rPr>
          <w:rFonts w:ascii="Arial" w:hAnsi="Arial"/>
          <w:noProof/>
          <w:sz w:val="20"/>
          <w:szCs w:val="20"/>
          <w:lang w:val="de-DE"/>
        </w:rPr>
        <w:t xml:space="preserve">FeuerTRUTZ in Nürnberg </w:t>
      </w:r>
      <w:r w:rsidRPr="00991480">
        <w:rPr>
          <w:rFonts w:ascii="Arial" w:hAnsi="Arial"/>
          <w:noProof/>
          <w:sz w:val="20"/>
          <w:szCs w:val="20"/>
          <w:lang w:val="de-DE"/>
        </w:rPr>
        <w:t>zu</w:t>
      </w:r>
      <w:r w:rsidR="00D115EC">
        <w:rPr>
          <w:rFonts w:ascii="Arial" w:hAnsi="Arial"/>
          <w:noProof/>
          <w:sz w:val="20"/>
          <w:szCs w:val="20"/>
          <w:lang w:val="de-DE"/>
        </w:rPr>
        <w:t>m</w:t>
      </w:r>
      <w:r w:rsidRPr="00991480">
        <w:rPr>
          <w:rFonts w:ascii="Arial" w:hAnsi="Arial"/>
          <w:noProof/>
          <w:sz w:val="20"/>
          <w:szCs w:val="20"/>
          <w:lang w:val="de-DE"/>
        </w:rPr>
        <w:t xml:space="preserve"> </w:t>
      </w:r>
      <w:r w:rsidR="00E53E51" w:rsidRPr="00E53E51">
        <w:rPr>
          <w:rFonts w:ascii="Arial" w:hAnsi="Arial"/>
          <w:noProof/>
          <w:sz w:val="20"/>
          <w:szCs w:val="20"/>
          <w:lang w:val="de-DE"/>
        </w:rPr>
        <w:t>Brandschutz</w:t>
      </w:r>
      <w:r w:rsidR="00D115EC">
        <w:rPr>
          <w:rFonts w:ascii="Arial" w:hAnsi="Arial"/>
          <w:noProof/>
          <w:sz w:val="20"/>
          <w:szCs w:val="20"/>
          <w:lang w:val="de-DE"/>
        </w:rPr>
        <w:t xml:space="preserve"> in der Haus- und Betriebstechnik</w:t>
      </w:r>
      <w:r w:rsidRPr="00991480">
        <w:rPr>
          <w:rFonts w:ascii="Arial" w:hAnsi="Arial"/>
          <w:noProof/>
          <w:sz w:val="20"/>
          <w:szCs w:val="20"/>
          <w:lang w:val="de-DE"/>
        </w:rPr>
        <w:t>. Der Auftritt im Verbund stellt die Vorteile von Systemlösungen klar in den Mittelpunkt des Messeauftritts</w:t>
      </w:r>
      <w:r w:rsidR="008057DF">
        <w:rPr>
          <w:rFonts w:ascii="Arial" w:hAnsi="Arial"/>
          <w:noProof/>
          <w:sz w:val="20"/>
          <w:szCs w:val="20"/>
          <w:lang w:val="de-DE"/>
        </w:rPr>
        <w:t xml:space="preserve"> und unterstreicht</w:t>
      </w:r>
      <w:r w:rsidR="008057DF" w:rsidRPr="008057DF">
        <w:rPr>
          <w:rFonts w:ascii="Arial" w:hAnsi="Arial"/>
          <w:noProof/>
          <w:sz w:val="20"/>
          <w:szCs w:val="20"/>
          <w:lang w:val="de-DE"/>
        </w:rPr>
        <w:t xml:space="preserve"> die Brandschutz-Kompetenz der Saint-Gobain Gruppe nachdrücklich.</w:t>
      </w:r>
    </w:p>
    <w:p w14:paraId="1D5DE82E" w14:textId="77777777" w:rsidR="00852AD5" w:rsidRPr="00E32EEE" w:rsidRDefault="00852AD5" w:rsidP="00991480">
      <w:pPr>
        <w:spacing w:line="288" w:lineRule="auto"/>
        <w:rPr>
          <w:rFonts w:ascii="Arial" w:hAnsi="Arial" w:cs="Arial"/>
          <w:b/>
          <w:sz w:val="20"/>
          <w:szCs w:val="20"/>
        </w:rPr>
      </w:pPr>
    </w:p>
    <w:p w14:paraId="36A0E5E2" w14:textId="77777777" w:rsidR="00852AD5" w:rsidRPr="00852AD5" w:rsidRDefault="00852AD5" w:rsidP="00991480">
      <w:pPr>
        <w:spacing w:line="288" w:lineRule="auto"/>
        <w:ind w:right="-284"/>
        <w:rPr>
          <w:rFonts w:ascii="Arial" w:hAnsi="Arial"/>
          <w:b/>
          <w:noProof/>
          <w:sz w:val="20"/>
          <w:szCs w:val="20"/>
          <w:lang w:val="de-DE"/>
        </w:rPr>
      </w:pPr>
      <w:r w:rsidRPr="00852AD5">
        <w:rPr>
          <w:rFonts w:ascii="Arial" w:hAnsi="Arial"/>
          <w:b/>
          <w:noProof/>
          <w:sz w:val="20"/>
          <w:szCs w:val="20"/>
          <w:lang w:val="de-DE"/>
        </w:rPr>
        <w:t>Die ISOVER Highlights auf der FeuerTRUTZ:</w:t>
      </w:r>
    </w:p>
    <w:p w14:paraId="559FD948" w14:textId="77777777" w:rsidR="00852AD5" w:rsidRPr="00852AD5" w:rsidRDefault="00852AD5" w:rsidP="00852AD5">
      <w:pPr>
        <w:spacing w:line="288" w:lineRule="auto"/>
        <w:ind w:right="-284"/>
        <w:rPr>
          <w:rFonts w:ascii="Arial" w:hAnsi="Arial"/>
          <w:noProof/>
          <w:sz w:val="20"/>
          <w:szCs w:val="20"/>
          <w:lang w:val="de-DE"/>
        </w:rPr>
      </w:pPr>
    </w:p>
    <w:p w14:paraId="705F7240" w14:textId="77777777" w:rsidR="00852AD5" w:rsidRPr="00852AD5" w:rsidRDefault="00852AD5" w:rsidP="00852AD5">
      <w:pPr>
        <w:spacing w:line="288" w:lineRule="auto"/>
        <w:ind w:right="-284"/>
        <w:rPr>
          <w:rFonts w:ascii="Arial" w:hAnsi="Arial"/>
          <w:b/>
          <w:noProof/>
          <w:sz w:val="20"/>
          <w:szCs w:val="20"/>
          <w:lang w:val="de-DE"/>
        </w:rPr>
      </w:pPr>
      <w:r w:rsidRPr="00852AD5">
        <w:rPr>
          <w:rFonts w:ascii="Arial" w:hAnsi="Arial"/>
          <w:b/>
          <w:noProof/>
          <w:sz w:val="20"/>
          <w:szCs w:val="20"/>
          <w:lang w:val="de-DE"/>
        </w:rPr>
        <w:t>EI 90 Lüftungsleitungen</w:t>
      </w:r>
      <w:r w:rsidR="005E0F34">
        <w:rPr>
          <w:rFonts w:ascii="Arial" w:hAnsi="Arial"/>
          <w:b/>
          <w:noProof/>
          <w:sz w:val="20"/>
          <w:szCs w:val="20"/>
          <w:lang w:val="de-DE"/>
        </w:rPr>
        <w:t xml:space="preserve"> für </w:t>
      </w:r>
      <w:r w:rsidR="005E0F34" w:rsidRPr="005E0F34">
        <w:rPr>
          <w:rFonts w:ascii="Arial" w:hAnsi="Arial"/>
          <w:b/>
          <w:noProof/>
          <w:sz w:val="20"/>
          <w:szCs w:val="20"/>
          <w:lang w:val="de-DE"/>
        </w:rPr>
        <w:t>brand- und rauchsichere Haustechnik</w:t>
      </w:r>
    </w:p>
    <w:p w14:paraId="18AEEBF3" w14:textId="77777777" w:rsidR="00852AD5" w:rsidRPr="00852AD5" w:rsidRDefault="00E32EEE" w:rsidP="00852AD5">
      <w:pPr>
        <w:spacing w:line="288" w:lineRule="auto"/>
        <w:ind w:right="-284"/>
        <w:rPr>
          <w:rFonts w:ascii="Arial" w:hAnsi="Arial"/>
          <w:noProof/>
          <w:sz w:val="20"/>
          <w:szCs w:val="20"/>
          <w:lang w:val="de-DE"/>
        </w:rPr>
      </w:pPr>
      <w:r w:rsidRPr="00E32EEE">
        <w:rPr>
          <w:rFonts w:ascii="Arial" w:hAnsi="Arial"/>
          <w:noProof/>
          <w:sz w:val="20"/>
          <w:szCs w:val="20"/>
          <w:lang w:val="de-DE"/>
        </w:rPr>
        <w:t>Für EI 90 Brandschutzkonstruktionen zur Auskleidung von runden und eckigen Stahlblech-Lüftungsleitungen stellt der Dämmstoffhersteller nach DIN EN 13501-3 klassifizierte Platten und Drahtnetzmatten zur Verfügung. Sowohl die mit schwarzer oder ohne Kaschierung erhältlichen Brandschutzplatten wie auch die unkaschierte Brandschutzdrahtnetzmatte sind aus dem Hochleistungsdämmstoff ULTIMATE und punkten neben Spitzenwerten in der Dämmleistung mit geringem Gewicht. Im Vergleich zu herkömmlichen</w:t>
      </w:r>
      <w:r>
        <w:rPr>
          <w:rFonts w:ascii="Arial" w:hAnsi="Arial"/>
          <w:noProof/>
          <w:sz w:val="20"/>
          <w:szCs w:val="20"/>
          <w:lang w:val="de-DE"/>
        </w:rPr>
        <w:t xml:space="preserve"> </w:t>
      </w:r>
      <w:r w:rsidRPr="00E32EEE">
        <w:rPr>
          <w:rFonts w:ascii="Arial" w:hAnsi="Arial"/>
          <w:noProof/>
          <w:sz w:val="20"/>
          <w:szCs w:val="20"/>
          <w:lang w:val="de-DE"/>
        </w:rPr>
        <w:t xml:space="preserve">Brandschutzkonstruktionen können </w:t>
      </w:r>
      <w:r w:rsidRPr="00852AD5">
        <w:rPr>
          <w:rFonts w:ascii="Arial" w:hAnsi="Arial"/>
          <w:noProof/>
          <w:sz w:val="20"/>
          <w:szCs w:val="20"/>
          <w:lang w:val="de-DE"/>
        </w:rPr>
        <w:t>mit U Protect Slab 4.0 (Alu1) und U Protect Wired Mat 4.0 (Alu1)</w:t>
      </w:r>
      <w:r>
        <w:rPr>
          <w:rFonts w:ascii="Arial" w:hAnsi="Arial"/>
          <w:noProof/>
          <w:sz w:val="20"/>
          <w:szCs w:val="20"/>
          <w:lang w:val="de-DE"/>
        </w:rPr>
        <w:t xml:space="preserve"> </w:t>
      </w:r>
      <w:r w:rsidRPr="00E32EEE">
        <w:rPr>
          <w:rFonts w:ascii="Arial" w:hAnsi="Arial"/>
          <w:noProof/>
          <w:sz w:val="20"/>
          <w:szCs w:val="20"/>
          <w:lang w:val="de-DE"/>
        </w:rPr>
        <w:t>bis zu drei Mal leichtere Aufbauten erzielt werden.</w:t>
      </w:r>
    </w:p>
    <w:p w14:paraId="099E95EF" w14:textId="77777777" w:rsidR="00852AD5" w:rsidRPr="00852AD5" w:rsidRDefault="00852AD5" w:rsidP="00852AD5">
      <w:pPr>
        <w:spacing w:line="288" w:lineRule="auto"/>
        <w:ind w:right="-284"/>
        <w:rPr>
          <w:rFonts w:ascii="Arial" w:hAnsi="Arial"/>
          <w:noProof/>
          <w:sz w:val="20"/>
          <w:szCs w:val="20"/>
          <w:lang w:val="de-DE"/>
        </w:rPr>
      </w:pPr>
    </w:p>
    <w:p w14:paraId="23EA9E55" w14:textId="77777777" w:rsidR="00852AD5" w:rsidRPr="00852AD5" w:rsidRDefault="00E32EEE" w:rsidP="00852AD5">
      <w:pPr>
        <w:spacing w:line="288" w:lineRule="auto"/>
        <w:ind w:right="-284"/>
        <w:rPr>
          <w:rFonts w:ascii="Arial" w:hAnsi="Arial"/>
          <w:b/>
          <w:noProof/>
          <w:sz w:val="20"/>
          <w:szCs w:val="20"/>
          <w:lang w:val="de-DE"/>
        </w:rPr>
      </w:pPr>
      <w:r>
        <w:rPr>
          <w:rFonts w:ascii="Arial" w:hAnsi="Arial"/>
          <w:b/>
          <w:noProof/>
          <w:sz w:val="20"/>
          <w:szCs w:val="20"/>
          <w:lang w:val="de-DE"/>
        </w:rPr>
        <w:t>B</w:t>
      </w:r>
      <w:r w:rsidRPr="00E32EEE">
        <w:rPr>
          <w:rFonts w:ascii="Arial" w:hAnsi="Arial"/>
          <w:b/>
          <w:noProof/>
          <w:sz w:val="20"/>
          <w:szCs w:val="20"/>
          <w:lang w:val="de-DE"/>
        </w:rPr>
        <w:t>este</w:t>
      </w:r>
      <w:r>
        <w:rPr>
          <w:rFonts w:ascii="Arial" w:hAnsi="Arial"/>
          <w:b/>
          <w:noProof/>
          <w:sz w:val="20"/>
          <w:szCs w:val="20"/>
          <w:lang w:val="de-DE"/>
        </w:rPr>
        <w:t>r</w:t>
      </w:r>
      <w:r w:rsidRPr="00E32EEE">
        <w:rPr>
          <w:rFonts w:ascii="Arial" w:hAnsi="Arial"/>
          <w:b/>
          <w:noProof/>
          <w:sz w:val="20"/>
          <w:szCs w:val="20"/>
          <w:lang w:val="de-DE"/>
        </w:rPr>
        <w:t xml:space="preserve"> Brand- und Wärmeschutz </w:t>
      </w:r>
      <w:r>
        <w:rPr>
          <w:rFonts w:ascii="Arial" w:hAnsi="Arial"/>
          <w:b/>
          <w:noProof/>
          <w:sz w:val="20"/>
          <w:szCs w:val="20"/>
          <w:lang w:val="de-DE"/>
        </w:rPr>
        <w:t xml:space="preserve">für </w:t>
      </w:r>
      <w:r w:rsidR="00852AD5" w:rsidRPr="00852AD5">
        <w:rPr>
          <w:rFonts w:ascii="Arial" w:hAnsi="Arial"/>
          <w:b/>
          <w:noProof/>
          <w:sz w:val="20"/>
          <w:szCs w:val="20"/>
          <w:lang w:val="de-DE"/>
        </w:rPr>
        <w:t>R90-120 Rohrdurchführungen</w:t>
      </w:r>
      <w:r>
        <w:rPr>
          <w:rFonts w:ascii="Arial" w:hAnsi="Arial"/>
          <w:b/>
          <w:noProof/>
          <w:sz w:val="20"/>
          <w:szCs w:val="20"/>
          <w:lang w:val="de-DE"/>
        </w:rPr>
        <w:t xml:space="preserve"> </w:t>
      </w:r>
      <w:r w:rsidRPr="00E32EEE">
        <w:rPr>
          <w:rFonts w:ascii="Arial" w:hAnsi="Arial"/>
          <w:b/>
          <w:noProof/>
          <w:sz w:val="20"/>
          <w:szCs w:val="20"/>
          <w:lang w:val="de-DE"/>
        </w:rPr>
        <w:t>in einem</w:t>
      </w:r>
    </w:p>
    <w:p w14:paraId="7AC8F8AB" w14:textId="77777777" w:rsidR="00E32EEE" w:rsidRPr="00E32EEE" w:rsidRDefault="00E32EEE" w:rsidP="00852AD5">
      <w:pPr>
        <w:spacing w:line="288" w:lineRule="auto"/>
        <w:ind w:right="-284"/>
        <w:rPr>
          <w:rFonts w:ascii="Arial" w:hAnsi="Arial"/>
          <w:noProof/>
          <w:sz w:val="20"/>
          <w:szCs w:val="20"/>
        </w:rPr>
      </w:pPr>
      <w:r w:rsidRPr="00E32EEE">
        <w:rPr>
          <w:rFonts w:ascii="Arial" w:hAnsi="Arial"/>
          <w:noProof/>
          <w:sz w:val="20"/>
          <w:szCs w:val="20"/>
        </w:rPr>
        <w:t>Eine innovative 2-in-1 Lösung für Brand- und Wärmeschutz, die selbst höchste Ansprüche erfüllt. Rohrdurchführungen von nichtbrennbaren Rohren R90 bzw. R120 bis DN 200 in Wand- und Deckendurchbrüchen können nun einfach ohne Produktwechsel durchgehend ausgeführt werden. Dazu bietet U Protect Pipe Section Alu2 auch beste Wärmeschutz-Werte entsprechend der Energieeinsparverordnung (EnEV) mit einer Wärmeleitfähigkeit von nur 0,035 W/(m·K).</w:t>
      </w:r>
    </w:p>
    <w:p w14:paraId="0AF8B781" w14:textId="77777777" w:rsidR="00852AD5" w:rsidRPr="00852AD5" w:rsidRDefault="00852AD5" w:rsidP="00852AD5">
      <w:pPr>
        <w:spacing w:line="288" w:lineRule="auto"/>
        <w:ind w:right="-284"/>
        <w:rPr>
          <w:rFonts w:ascii="Arial" w:hAnsi="Arial"/>
          <w:noProof/>
          <w:sz w:val="20"/>
          <w:szCs w:val="20"/>
          <w:lang w:val="de-DE"/>
        </w:rPr>
      </w:pPr>
    </w:p>
    <w:p w14:paraId="02A47B40" w14:textId="77777777" w:rsidR="00852AD5" w:rsidRPr="00852AD5" w:rsidRDefault="00852AD5" w:rsidP="00852AD5">
      <w:pPr>
        <w:spacing w:line="288" w:lineRule="auto"/>
        <w:ind w:right="-284"/>
        <w:rPr>
          <w:rFonts w:ascii="Arial" w:hAnsi="Arial"/>
          <w:b/>
          <w:noProof/>
          <w:sz w:val="20"/>
          <w:szCs w:val="20"/>
          <w:lang w:val="de-DE"/>
        </w:rPr>
      </w:pPr>
      <w:r w:rsidRPr="00852AD5">
        <w:rPr>
          <w:rFonts w:ascii="Arial" w:hAnsi="Arial"/>
          <w:b/>
          <w:noProof/>
          <w:sz w:val="20"/>
          <w:szCs w:val="20"/>
          <w:lang w:val="de-DE"/>
        </w:rPr>
        <w:t xml:space="preserve">Geprüfte Systemlösung </w:t>
      </w:r>
      <w:r w:rsidR="00E32EEE">
        <w:rPr>
          <w:rFonts w:ascii="Arial" w:hAnsi="Arial"/>
          <w:b/>
          <w:noProof/>
          <w:sz w:val="20"/>
          <w:szCs w:val="20"/>
          <w:lang w:val="de-DE"/>
        </w:rPr>
        <w:t xml:space="preserve">für </w:t>
      </w:r>
      <w:r w:rsidR="00E32EEE" w:rsidRPr="00E32EEE">
        <w:rPr>
          <w:rFonts w:ascii="Arial" w:hAnsi="Arial"/>
          <w:b/>
          <w:noProof/>
          <w:sz w:val="20"/>
          <w:szCs w:val="20"/>
          <w:lang w:val="de-DE"/>
        </w:rPr>
        <w:t>vorbeugenden Brandschutz bei Abwasser-Mischinstallationen</w:t>
      </w:r>
    </w:p>
    <w:p w14:paraId="7B19003E" w14:textId="77777777" w:rsidR="00852AD5" w:rsidRDefault="00E32EEE" w:rsidP="00852AD5">
      <w:pPr>
        <w:spacing w:line="288" w:lineRule="auto"/>
        <w:ind w:right="-284"/>
        <w:rPr>
          <w:rFonts w:ascii="Arial" w:hAnsi="Arial"/>
          <w:noProof/>
          <w:sz w:val="20"/>
          <w:szCs w:val="20"/>
          <w:lang w:val="de-DE"/>
        </w:rPr>
      </w:pPr>
      <w:r w:rsidRPr="00E32EEE">
        <w:rPr>
          <w:rFonts w:ascii="Arial" w:hAnsi="Arial"/>
          <w:noProof/>
          <w:sz w:val="20"/>
          <w:szCs w:val="20"/>
          <w:lang w:val="de-DE"/>
        </w:rPr>
        <w:t xml:space="preserve">Das Entwässerungssystem </w:t>
      </w:r>
      <w:r w:rsidR="000C69D6">
        <w:rPr>
          <w:rFonts w:ascii="Arial" w:hAnsi="Arial" w:cs="Arial"/>
          <w:sz w:val="20"/>
        </w:rPr>
        <w:t>von ISOVER und HES</w:t>
      </w:r>
      <w:r w:rsidR="000C69D6" w:rsidRPr="00307BA5">
        <w:rPr>
          <w:rFonts w:ascii="Arial" w:hAnsi="Arial" w:cs="Arial"/>
          <w:sz w:val="20"/>
        </w:rPr>
        <w:t xml:space="preserve"> </w:t>
      </w:r>
      <w:r w:rsidRPr="00E32EEE">
        <w:rPr>
          <w:rFonts w:ascii="Arial" w:hAnsi="Arial"/>
          <w:noProof/>
          <w:sz w:val="20"/>
          <w:szCs w:val="20"/>
          <w:lang w:val="de-DE"/>
        </w:rPr>
        <w:t xml:space="preserve">inkl. PAM-GLOBAL® SVB-Steckverbindung bietet besten Brandschutz bei kompletter Guss-Installation in Kombination </w:t>
      </w:r>
      <w:r w:rsidRPr="00E32EEE">
        <w:rPr>
          <w:rFonts w:ascii="Arial" w:hAnsi="Arial"/>
          <w:noProof/>
          <w:sz w:val="20"/>
          <w:szCs w:val="20"/>
          <w:lang w:val="de-DE"/>
        </w:rPr>
        <w:lastRenderedPageBreak/>
        <w:t>mit den ISOVER Brandschutzprodukten. Anschlüsse von Kunststoff-Abflussrohren an Abwasserleitungen aus Guss werden mit der gemeinsamen Lösung jetzt noch sicherer.</w:t>
      </w:r>
      <w:r w:rsidR="00991480">
        <w:rPr>
          <w:rFonts w:ascii="Arial" w:hAnsi="Arial"/>
          <w:noProof/>
          <w:sz w:val="20"/>
          <w:szCs w:val="20"/>
          <w:lang w:val="de-DE"/>
        </w:rPr>
        <w:t xml:space="preserve"> </w:t>
      </w:r>
      <w:r w:rsidR="00852AD5" w:rsidRPr="00852AD5">
        <w:rPr>
          <w:rFonts w:ascii="Arial" w:hAnsi="Arial"/>
          <w:noProof/>
          <w:sz w:val="20"/>
          <w:szCs w:val="20"/>
          <w:lang w:val="de-DE"/>
        </w:rPr>
        <w:t xml:space="preserve">Ausgeführt werden kann diese Systemlösung sowohl mit der Rohrschale U Protect Pipe Section Alu2 als auch mit dem Brandschutz-Filz U Protect Roll 3.1 Alu1. </w:t>
      </w:r>
    </w:p>
    <w:p w14:paraId="092B3AFF" w14:textId="77777777" w:rsidR="00852AD5" w:rsidRPr="00852AD5" w:rsidRDefault="00852AD5" w:rsidP="00852AD5">
      <w:pPr>
        <w:spacing w:line="288" w:lineRule="auto"/>
        <w:ind w:right="-284"/>
        <w:rPr>
          <w:rFonts w:ascii="Arial" w:hAnsi="Arial"/>
          <w:noProof/>
          <w:sz w:val="20"/>
          <w:szCs w:val="20"/>
          <w:lang w:val="de-DE"/>
        </w:rPr>
      </w:pPr>
    </w:p>
    <w:p w14:paraId="5A830567" w14:textId="77777777" w:rsidR="00A9042A" w:rsidRPr="00A9042A" w:rsidRDefault="00852AD5" w:rsidP="00852AD5">
      <w:pPr>
        <w:spacing w:line="288" w:lineRule="auto"/>
        <w:ind w:right="-284"/>
        <w:rPr>
          <w:rFonts w:ascii="Arial" w:hAnsi="Arial"/>
          <w:noProof/>
          <w:sz w:val="20"/>
          <w:szCs w:val="20"/>
          <w:lang w:val="de-DE"/>
        </w:rPr>
      </w:pPr>
      <w:r w:rsidRPr="00852AD5">
        <w:rPr>
          <w:rFonts w:ascii="Arial" w:hAnsi="Arial"/>
          <w:noProof/>
          <w:sz w:val="20"/>
          <w:szCs w:val="20"/>
          <w:lang w:val="de-DE"/>
        </w:rPr>
        <w:t xml:space="preserve">Mehr unter </w:t>
      </w:r>
      <w:hyperlink r:id="rId7" w:history="1">
        <w:r w:rsidRPr="00C825E4">
          <w:rPr>
            <w:rStyle w:val="Link"/>
            <w:rFonts w:ascii="Arial" w:hAnsi="Arial"/>
            <w:noProof/>
            <w:sz w:val="20"/>
            <w:szCs w:val="20"/>
            <w:lang w:val="de-DE"/>
          </w:rPr>
          <w:t>www.isover-technische-isolierung.de</w:t>
        </w:r>
      </w:hyperlink>
      <w:r w:rsidR="00A9042A" w:rsidRPr="00A9042A">
        <w:rPr>
          <w:rFonts w:ascii="Arial" w:hAnsi="Arial"/>
          <w:noProof/>
          <w:sz w:val="20"/>
          <w:szCs w:val="20"/>
          <w:lang w:val="de-DE"/>
        </w:rPr>
        <w:t>.</w:t>
      </w:r>
    </w:p>
    <w:p w14:paraId="6F73262B" w14:textId="77777777" w:rsidR="00A9042A" w:rsidRPr="00A9042A" w:rsidRDefault="00A9042A" w:rsidP="00A9042A">
      <w:pPr>
        <w:spacing w:line="288" w:lineRule="auto"/>
        <w:ind w:right="-284"/>
        <w:rPr>
          <w:rFonts w:ascii="Arial" w:hAnsi="Arial"/>
          <w:noProof/>
          <w:sz w:val="20"/>
          <w:szCs w:val="20"/>
          <w:lang w:val="de-DE"/>
        </w:rPr>
      </w:pPr>
    </w:p>
    <w:p w14:paraId="2F8C3316" w14:textId="77777777" w:rsidR="00A9042A" w:rsidRPr="00A9042A" w:rsidRDefault="00A9042A" w:rsidP="00A9042A">
      <w:pPr>
        <w:spacing w:line="288" w:lineRule="auto"/>
        <w:ind w:right="-284"/>
        <w:rPr>
          <w:rFonts w:ascii="Arial" w:hAnsi="Arial"/>
          <w:noProof/>
          <w:sz w:val="20"/>
          <w:szCs w:val="20"/>
          <w:lang w:val="de-DE"/>
        </w:rPr>
      </w:pPr>
      <w:r w:rsidRPr="00A9042A">
        <w:rPr>
          <w:rFonts w:ascii="Arial" w:hAnsi="Arial"/>
          <w:noProof/>
          <w:sz w:val="20"/>
          <w:szCs w:val="20"/>
          <w:lang w:val="de-DE"/>
        </w:rPr>
        <w:t>ISOVER. So wird gedämmt.</w:t>
      </w:r>
      <w:r w:rsidRPr="00A9042A">
        <w:rPr>
          <w:rFonts w:ascii="Arial" w:hAnsi="Arial"/>
          <w:b/>
          <w:i/>
          <w:noProof/>
          <w:sz w:val="20"/>
          <w:szCs w:val="20"/>
          <w:lang w:val="de-DE"/>
        </w:rPr>
        <w:t xml:space="preserve">  </w:t>
      </w:r>
    </w:p>
    <w:p w14:paraId="3090A963" w14:textId="77777777" w:rsidR="00A9042A" w:rsidRPr="00A9042A" w:rsidRDefault="00A9042A" w:rsidP="00A9042A">
      <w:pPr>
        <w:spacing w:line="288" w:lineRule="auto"/>
        <w:ind w:right="-284"/>
        <w:rPr>
          <w:rFonts w:ascii="Arial" w:hAnsi="Arial"/>
          <w:noProof/>
          <w:sz w:val="20"/>
          <w:szCs w:val="20"/>
          <w:lang w:val="de-DE"/>
        </w:rPr>
      </w:pPr>
    </w:p>
    <w:p w14:paraId="38BEFF00" w14:textId="77777777" w:rsidR="00A9042A" w:rsidRPr="00A9042A" w:rsidRDefault="00A9042A" w:rsidP="00A9042A">
      <w:pPr>
        <w:spacing w:line="288" w:lineRule="auto"/>
        <w:ind w:right="-284"/>
        <w:rPr>
          <w:rFonts w:ascii="Arial" w:hAnsi="Arial"/>
          <w:b/>
          <w:noProof/>
          <w:sz w:val="20"/>
          <w:szCs w:val="20"/>
          <w:lang w:val="de-DE"/>
        </w:rPr>
      </w:pPr>
      <w:r w:rsidRPr="00A9042A">
        <w:rPr>
          <w:rFonts w:ascii="Arial" w:hAnsi="Arial"/>
          <w:b/>
          <w:noProof/>
          <w:sz w:val="20"/>
          <w:szCs w:val="20"/>
          <w:lang w:val="de-DE"/>
        </w:rPr>
        <w:t>Bildmaterial</w:t>
      </w:r>
    </w:p>
    <w:tbl>
      <w:tblPr>
        <w:tblStyle w:val="Tabellenraster"/>
        <w:tblW w:w="0" w:type="auto"/>
        <w:jc w:val="center"/>
        <w:tblLook w:val="04A0" w:firstRow="1" w:lastRow="0" w:firstColumn="1" w:lastColumn="0" w:noHBand="0" w:noVBand="1"/>
      </w:tblPr>
      <w:tblGrid>
        <w:gridCol w:w="3330"/>
        <w:gridCol w:w="3330"/>
      </w:tblGrid>
      <w:tr w:rsidR="00A9042A" w:rsidRPr="00A9042A" w14:paraId="05D3036B" w14:textId="77777777" w:rsidTr="00E77AD4">
        <w:trPr>
          <w:jc w:val="center"/>
        </w:trPr>
        <w:tc>
          <w:tcPr>
            <w:tcW w:w="3330" w:type="dxa"/>
          </w:tcPr>
          <w:p w14:paraId="12497A25" w14:textId="77777777" w:rsidR="001F5C76" w:rsidRDefault="001F5C76" w:rsidP="00A9042A">
            <w:pPr>
              <w:spacing w:line="288" w:lineRule="auto"/>
              <w:ind w:right="-284"/>
              <w:rPr>
                <w:rFonts w:ascii="Arial" w:hAnsi="Arial"/>
                <w:b/>
                <w:noProof/>
                <w:sz w:val="20"/>
                <w:szCs w:val="20"/>
                <w:lang w:val="de-DE"/>
              </w:rPr>
            </w:pPr>
          </w:p>
          <w:p w14:paraId="27DF9A6F" w14:textId="77777777" w:rsidR="00A9042A" w:rsidRDefault="00A02B38" w:rsidP="001F5C76">
            <w:pPr>
              <w:spacing w:line="288" w:lineRule="auto"/>
              <w:ind w:right="-284"/>
              <w:jc w:val="center"/>
              <w:rPr>
                <w:rFonts w:ascii="Arial" w:hAnsi="Arial"/>
                <w:b/>
                <w:noProof/>
                <w:sz w:val="20"/>
                <w:szCs w:val="20"/>
                <w:lang w:val="de-DE"/>
              </w:rPr>
            </w:pPr>
            <w:r>
              <w:rPr>
                <w:rFonts w:ascii="Arial" w:hAnsi="Arial" w:cs="Arial"/>
                <w:i/>
                <w:noProof/>
                <w:color w:val="222222"/>
                <w:sz w:val="20"/>
                <w:lang w:val="de-DE" w:eastAsia="de-DE"/>
              </w:rPr>
              <w:drawing>
                <wp:inline distT="0" distB="0" distL="0" distR="0" wp14:anchorId="5F6E3A82" wp14:editId="22C779A6">
                  <wp:extent cx="1440000" cy="1349537"/>
                  <wp:effectExtent l="0" t="0" r="8255"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58DB67.tmp"/>
                          <pic:cNvPicPr/>
                        </pic:nvPicPr>
                        <pic:blipFill>
                          <a:blip r:embed="rId8" cstate="screen">
                            <a:extLst>
                              <a:ext uri="{28A0092B-C50C-407E-A947-70E740481C1C}">
                                <a14:useLocalDpi xmlns:a14="http://schemas.microsoft.com/office/drawing/2010/main"/>
                              </a:ext>
                            </a:extLst>
                          </a:blip>
                          <a:stretch>
                            <a:fillRect/>
                          </a:stretch>
                        </pic:blipFill>
                        <pic:spPr>
                          <a:xfrm>
                            <a:off x="0" y="0"/>
                            <a:ext cx="1440000" cy="1349537"/>
                          </a:xfrm>
                          <a:prstGeom prst="rect">
                            <a:avLst/>
                          </a:prstGeom>
                        </pic:spPr>
                      </pic:pic>
                    </a:graphicData>
                  </a:graphic>
                </wp:inline>
              </w:drawing>
            </w:r>
          </w:p>
          <w:p w14:paraId="4834689E" w14:textId="77777777" w:rsidR="001F5C76" w:rsidRPr="00A9042A" w:rsidRDefault="001F5C76" w:rsidP="001F5C76">
            <w:pPr>
              <w:spacing w:line="288" w:lineRule="auto"/>
              <w:ind w:right="-284"/>
              <w:jc w:val="center"/>
              <w:rPr>
                <w:rFonts w:ascii="Arial" w:hAnsi="Arial"/>
                <w:b/>
                <w:noProof/>
                <w:sz w:val="20"/>
                <w:szCs w:val="20"/>
                <w:lang w:val="de-DE"/>
              </w:rPr>
            </w:pPr>
          </w:p>
        </w:tc>
        <w:tc>
          <w:tcPr>
            <w:tcW w:w="3330" w:type="dxa"/>
          </w:tcPr>
          <w:p w14:paraId="1D9E5C81" w14:textId="77777777" w:rsidR="001F5C76" w:rsidRDefault="001F5C76" w:rsidP="001F5C76">
            <w:pPr>
              <w:spacing w:line="288" w:lineRule="auto"/>
              <w:ind w:right="-284"/>
              <w:jc w:val="center"/>
              <w:rPr>
                <w:rFonts w:ascii="Arial" w:hAnsi="Arial"/>
                <w:b/>
                <w:noProof/>
                <w:sz w:val="20"/>
                <w:szCs w:val="20"/>
                <w:lang w:val="de-DE"/>
              </w:rPr>
            </w:pPr>
          </w:p>
          <w:p w14:paraId="5F4F71F1" w14:textId="77777777" w:rsidR="00A9042A" w:rsidRPr="00A9042A" w:rsidRDefault="00A02B38" w:rsidP="001F5C76">
            <w:pPr>
              <w:spacing w:line="288" w:lineRule="auto"/>
              <w:ind w:left="-252" w:right="-284"/>
              <w:jc w:val="center"/>
              <w:rPr>
                <w:rFonts w:ascii="Arial" w:hAnsi="Arial"/>
                <w:b/>
                <w:noProof/>
                <w:sz w:val="20"/>
                <w:szCs w:val="20"/>
                <w:lang w:val="de-DE"/>
              </w:rPr>
            </w:pPr>
            <w:r>
              <w:rPr>
                <w:rFonts w:ascii="Arial" w:hAnsi="Arial" w:cs="Arial"/>
                <w:i/>
                <w:noProof/>
                <w:sz w:val="20"/>
                <w:lang w:val="de-DE" w:eastAsia="de-DE"/>
              </w:rPr>
              <w:drawing>
                <wp:inline distT="0" distB="0" distL="0" distR="0" wp14:anchorId="5992A8C6" wp14:editId="6A619B1B">
                  <wp:extent cx="1440000" cy="1269365"/>
                  <wp:effectExtent l="0" t="0" r="8255" b="6985"/>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0B2B1.tmp"/>
                          <pic:cNvPicPr/>
                        </pic:nvPicPr>
                        <pic:blipFill>
                          <a:blip r:embed="rId9">
                            <a:extLst>
                              <a:ext uri="{28A0092B-C50C-407E-A947-70E740481C1C}">
                                <a14:useLocalDpi xmlns:a14="http://schemas.microsoft.com/office/drawing/2010/main"/>
                              </a:ext>
                            </a:extLst>
                          </a:blip>
                          <a:stretch>
                            <a:fillRect/>
                          </a:stretch>
                        </pic:blipFill>
                        <pic:spPr>
                          <a:xfrm>
                            <a:off x="0" y="0"/>
                            <a:ext cx="1440000" cy="1269365"/>
                          </a:xfrm>
                          <a:prstGeom prst="rect">
                            <a:avLst/>
                          </a:prstGeom>
                        </pic:spPr>
                      </pic:pic>
                    </a:graphicData>
                  </a:graphic>
                </wp:inline>
              </w:drawing>
            </w:r>
          </w:p>
        </w:tc>
      </w:tr>
      <w:tr w:rsidR="00A9042A" w:rsidRPr="00A9042A" w14:paraId="6BB70FF2" w14:textId="77777777" w:rsidTr="00E77AD4">
        <w:trPr>
          <w:jc w:val="center"/>
        </w:trPr>
        <w:tc>
          <w:tcPr>
            <w:tcW w:w="3330" w:type="dxa"/>
          </w:tcPr>
          <w:p w14:paraId="0B36E3AF" w14:textId="77777777" w:rsidR="007B1F12" w:rsidRDefault="007B1F12" w:rsidP="007B1F12">
            <w:pPr>
              <w:spacing w:line="288" w:lineRule="auto"/>
              <w:ind w:right="-109"/>
              <w:rPr>
                <w:rFonts w:ascii="Arial" w:hAnsi="Arial"/>
                <w:i/>
                <w:noProof/>
                <w:sz w:val="4"/>
                <w:szCs w:val="16"/>
              </w:rPr>
            </w:pPr>
            <w:r>
              <w:rPr>
                <w:rFonts w:ascii="Arial" w:hAnsi="Arial"/>
                <w:i/>
                <w:noProof/>
                <w:sz w:val="4"/>
                <w:szCs w:val="16"/>
              </w:rPr>
              <w:t xml:space="preserve"> </w:t>
            </w:r>
          </w:p>
          <w:p w14:paraId="53C972CF" w14:textId="77777777" w:rsidR="00A9042A" w:rsidRPr="00E77AD4" w:rsidRDefault="00A02B38" w:rsidP="007B1F12">
            <w:pPr>
              <w:spacing w:line="288" w:lineRule="auto"/>
              <w:ind w:right="-109"/>
              <w:rPr>
                <w:rFonts w:ascii="Arial" w:hAnsi="Arial"/>
                <w:b/>
                <w:noProof/>
                <w:sz w:val="16"/>
                <w:szCs w:val="16"/>
                <w:lang w:val="de-DE"/>
              </w:rPr>
            </w:pPr>
            <w:r w:rsidRPr="00A02B38">
              <w:rPr>
                <w:rFonts w:ascii="Arial" w:hAnsi="Arial"/>
                <w:i/>
                <w:noProof/>
                <w:sz w:val="16"/>
                <w:szCs w:val="16"/>
                <w:lang w:val="de-DE"/>
              </w:rPr>
              <w:t>Die brand- und rauchsichere Isolierung von eckigen Lüftungsleitungen der Feuerwiderstandsklasse EI 90 ist mit U Protect Slab 4.0 Alu1 schnell und effizient.</w:t>
            </w:r>
            <w:r w:rsidR="00A9042A" w:rsidRPr="00E77AD4">
              <w:rPr>
                <w:rFonts w:ascii="Arial" w:hAnsi="Arial"/>
                <w:noProof/>
                <w:sz w:val="16"/>
                <w:szCs w:val="16"/>
                <w:lang w:val="de-DE"/>
              </w:rPr>
              <w:t xml:space="preserve"> </w:t>
            </w:r>
          </w:p>
        </w:tc>
        <w:tc>
          <w:tcPr>
            <w:tcW w:w="3330" w:type="dxa"/>
          </w:tcPr>
          <w:p w14:paraId="72465EEA" w14:textId="77777777" w:rsidR="007B1F12" w:rsidRDefault="007B1F12" w:rsidP="0091766D">
            <w:pPr>
              <w:spacing w:line="288" w:lineRule="auto"/>
              <w:ind w:right="-40"/>
              <w:rPr>
                <w:rFonts w:ascii="Arial" w:hAnsi="Arial"/>
                <w:i/>
                <w:noProof/>
                <w:sz w:val="4"/>
                <w:szCs w:val="16"/>
                <w:lang w:val="de-DE"/>
              </w:rPr>
            </w:pPr>
          </w:p>
          <w:p w14:paraId="10B4308B" w14:textId="77777777" w:rsidR="00A9042A" w:rsidRPr="00E77AD4" w:rsidRDefault="00A02B38" w:rsidP="0091766D">
            <w:pPr>
              <w:spacing w:line="288" w:lineRule="auto"/>
              <w:ind w:right="-40"/>
              <w:rPr>
                <w:rFonts w:ascii="Arial" w:hAnsi="Arial"/>
                <w:i/>
                <w:noProof/>
                <w:sz w:val="16"/>
                <w:szCs w:val="16"/>
                <w:lang w:val="de-DE"/>
              </w:rPr>
            </w:pPr>
            <w:r w:rsidRPr="00A02B38">
              <w:rPr>
                <w:rFonts w:ascii="Arial" w:hAnsi="Arial"/>
                <w:i/>
                <w:noProof/>
                <w:sz w:val="16"/>
                <w:szCs w:val="16"/>
                <w:lang w:val="de-DE"/>
              </w:rPr>
              <w:t>Mit den ULTIMATE Drahtnetzmatten U Protect Wired Mat 4.0 ist die Herstellung der EI 90 Brandschutzkonstruktionen zur Bekleidung von runden Stahlblech-Lüftungsleitungen jetzt besonders einfach</w:t>
            </w:r>
            <w:r w:rsidR="00A9042A" w:rsidRPr="00E77AD4">
              <w:rPr>
                <w:rFonts w:ascii="Arial" w:hAnsi="Arial"/>
                <w:i/>
                <w:noProof/>
                <w:sz w:val="16"/>
                <w:szCs w:val="16"/>
                <w:lang w:val="de-DE"/>
              </w:rPr>
              <w:t>.</w:t>
            </w:r>
          </w:p>
        </w:tc>
      </w:tr>
      <w:tr w:rsidR="007B1F12" w:rsidRPr="00A9042A" w14:paraId="01BA6FBB" w14:textId="77777777" w:rsidTr="00E77AD4">
        <w:trPr>
          <w:jc w:val="center"/>
        </w:trPr>
        <w:tc>
          <w:tcPr>
            <w:tcW w:w="3330" w:type="dxa"/>
          </w:tcPr>
          <w:p w14:paraId="68EBB3BE" w14:textId="77777777" w:rsidR="007C480A" w:rsidRDefault="007C480A" w:rsidP="007B1F12">
            <w:pPr>
              <w:spacing w:line="288" w:lineRule="auto"/>
              <w:ind w:right="-109"/>
              <w:jc w:val="center"/>
              <w:rPr>
                <w:rFonts w:ascii="Arial" w:hAnsi="Arial"/>
                <w:i/>
                <w:noProof/>
                <w:sz w:val="16"/>
                <w:szCs w:val="16"/>
                <w:lang w:val="de-DE"/>
              </w:rPr>
            </w:pPr>
          </w:p>
          <w:p w14:paraId="355B718A" w14:textId="77777777" w:rsidR="007B1F12" w:rsidRPr="00A02B38" w:rsidRDefault="007B1F12" w:rsidP="007B1F12">
            <w:pPr>
              <w:spacing w:line="288" w:lineRule="auto"/>
              <w:ind w:right="-109"/>
              <w:jc w:val="center"/>
              <w:rPr>
                <w:rFonts w:ascii="Arial" w:hAnsi="Arial"/>
                <w:i/>
                <w:noProof/>
                <w:sz w:val="16"/>
                <w:szCs w:val="16"/>
                <w:lang w:val="de-DE"/>
              </w:rPr>
            </w:pPr>
            <w:r>
              <w:rPr>
                <w:rFonts w:ascii="Arial" w:hAnsi="Arial" w:cs="Arial"/>
                <w:i/>
                <w:noProof/>
                <w:sz w:val="20"/>
                <w:lang w:val="de-DE" w:eastAsia="de-DE"/>
              </w:rPr>
              <w:drawing>
                <wp:inline distT="0" distB="0" distL="0" distR="0" wp14:anchorId="3D883938" wp14:editId="2E07EE17">
                  <wp:extent cx="1440000" cy="1080000"/>
                  <wp:effectExtent l="0" t="0" r="8255" b="6350"/>
                  <wp:docPr id="5" name="Grafik 5" descr="F:\VM\PR und Media\_Presse\Messen\ISH 2015\SVB+Alu-Protect_V2_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VM\PR und Media\_Presse\Messen\ISH 2015\SVB+Alu-Protect_V2_LD.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a:ln>
                            <a:noFill/>
                          </a:ln>
                        </pic:spPr>
                      </pic:pic>
                    </a:graphicData>
                  </a:graphic>
                </wp:inline>
              </w:drawing>
            </w:r>
          </w:p>
        </w:tc>
        <w:tc>
          <w:tcPr>
            <w:tcW w:w="3330" w:type="dxa"/>
          </w:tcPr>
          <w:p w14:paraId="101F9C18" w14:textId="77777777" w:rsidR="007C480A" w:rsidRDefault="007C480A" w:rsidP="007B1F12">
            <w:pPr>
              <w:spacing w:line="288" w:lineRule="auto"/>
              <w:ind w:right="-40"/>
              <w:jc w:val="center"/>
              <w:rPr>
                <w:rFonts w:ascii="Arial" w:hAnsi="Arial"/>
                <w:i/>
                <w:noProof/>
                <w:sz w:val="16"/>
                <w:szCs w:val="16"/>
                <w:lang w:val="de-DE"/>
              </w:rPr>
            </w:pPr>
          </w:p>
          <w:p w14:paraId="27B3F9D8" w14:textId="77777777" w:rsidR="007B1F12" w:rsidRDefault="007C480A" w:rsidP="007B1F12">
            <w:pPr>
              <w:spacing w:line="288" w:lineRule="auto"/>
              <w:ind w:right="-40"/>
              <w:jc w:val="center"/>
              <w:rPr>
                <w:rFonts w:ascii="Arial" w:hAnsi="Arial"/>
                <w:i/>
                <w:noProof/>
                <w:sz w:val="16"/>
                <w:szCs w:val="16"/>
                <w:lang w:val="de-DE"/>
              </w:rPr>
            </w:pPr>
            <w:r>
              <w:rPr>
                <w:noProof/>
                <w:lang w:val="de-DE" w:eastAsia="de-DE"/>
              </w:rPr>
              <w:drawing>
                <wp:inline distT="0" distB="0" distL="0" distR="0" wp14:anchorId="0145AC8B" wp14:editId="68F90F35">
                  <wp:extent cx="1440000" cy="1449945"/>
                  <wp:effectExtent l="0" t="0" r="8255" b="0"/>
                  <wp:docPr id="4" name="Grafik 4" descr="C:\Users\t6406597\AppData\Local\Microsoft\Windows\Temporary Internet Files\Content.Word\05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6406597\AppData\Local\Microsoft\Windows\Temporary Internet Files\Content.Word\0510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40000" cy="1449945"/>
                          </a:xfrm>
                          <a:prstGeom prst="rect">
                            <a:avLst/>
                          </a:prstGeom>
                          <a:noFill/>
                          <a:ln>
                            <a:noFill/>
                          </a:ln>
                        </pic:spPr>
                      </pic:pic>
                    </a:graphicData>
                  </a:graphic>
                </wp:inline>
              </w:drawing>
            </w:r>
          </w:p>
          <w:p w14:paraId="3E84A4FE" w14:textId="77777777" w:rsidR="007C480A" w:rsidRPr="00A02B38" w:rsidRDefault="007C480A" w:rsidP="007B1F12">
            <w:pPr>
              <w:spacing w:line="288" w:lineRule="auto"/>
              <w:ind w:right="-40"/>
              <w:jc w:val="center"/>
              <w:rPr>
                <w:rFonts w:ascii="Arial" w:hAnsi="Arial"/>
                <w:i/>
                <w:noProof/>
                <w:sz w:val="16"/>
                <w:szCs w:val="16"/>
                <w:lang w:val="de-DE"/>
              </w:rPr>
            </w:pPr>
          </w:p>
        </w:tc>
      </w:tr>
      <w:tr w:rsidR="007B1F12" w:rsidRPr="00A9042A" w14:paraId="7214D03F" w14:textId="77777777" w:rsidTr="00E77AD4">
        <w:trPr>
          <w:jc w:val="center"/>
        </w:trPr>
        <w:tc>
          <w:tcPr>
            <w:tcW w:w="3330" w:type="dxa"/>
          </w:tcPr>
          <w:p w14:paraId="685D0909" w14:textId="77777777" w:rsidR="007B1F12" w:rsidRDefault="007B1F12" w:rsidP="00A02B38">
            <w:pPr>
              <w:spacing w:line="288" w:lineRule="auto"/>
              <w:ind w:right="-109"/>
              <w:rPr>
                <w:rFonts w:ascii="Arial" w:hAnsi="Arial"/>
                <w:i/>
                <w:noProof/>
                <w:sz w:val="4"/>
                <w:szCs w:val="16"/>
                <w:lang w:val="de-DE"/>
              </w:rPr>
            </w:pPr>
          </w:p>
          <w:p w14:paraId="54308FA3" w14:textId="77777777" w:rsidR="007B1F12" w:rsidRPr="00A02B38" w:rsidRDefault="007B1F12" w:rsidP="00A02B38">
            <w:pPr>
              <w:spacing w:line="288" w:lineRule="auto"/>
              <w:ind w:right="-109"/>
              <w:rPr>
                <w:rFonts w:ascii="Arial" w:hAnsi="Arial"/>
                <w:i/>
                <w:noProof/>
                <w:sz w:val="16"/>
                <w:szCs w:val="16"/>
                <w:lang w:val="de-DE"/>
              </w:rPr>
            </w:pPr>
            <w:r w:rsidRPr="007B1F12">
              <w:rPr>
                <w:rFonts w:ascii="Arial" w:hAnsi="Arial"/>
                <w:i/>
                <w:noProof/>
                <w:sz w:val="16"/>
                <w:szCs w:val="16"/>
                <w:lang w:val="de-DE"/>
              </w:rPr>
              <w:t>Die geprüfte Systemlösung von ISOVER und HES für den vorbeugenden Brandschutz bei Abwasser-Mischinstallationen macht Anschlüsse von Kunststoff-Abflussrohren an Abwasserleitungen aus Guss jetzt noch sicherer.</w:t>
            </w:r>
          </w:p>
        </w:tc>
        <w:tc>
          <w:tcPr>
            <w:tcW w:w="3330" w:type="dxa"/>
          </w:tcPr>
          <w:p w14:paraId="66034A3D" w14:textId="77777777" w:rsidR="00BB5DBA" w:rsidRDefault="00BB5DBA" w:rsidP="00BB5DBA">
            <w:pPr>
              <w:spacing w:line="288" w:lineRule="auto"/>
              <w:ind w:right="-40"/>
              <w:rPr>
                <w:rFonts w:ascii="Arial" w:hAnsi="Arial"/>
                <w:i/>
                <w:noProof/>
                <w:sz w:val="4"/>
                <w:szCs w:val="16"/>
                <w:lang w:val="de-DE"/>
              </w:rPr>
            </w:pPr>
          </w:p>
          <w:p w14:paraId="2743E0D3" w14:textId="77777777" w:rsidR="007B1F12" w:rsidRPr="00A02B38" w:rsidRDefault="00BB5DBA" w:rsidP="00BB5DBA">
            <w:pPr>
              <w:spacing w:line="288" w:lineRule="auto"/>
              <w:ind w:right="-40"/>
              <w:rPr>
                <w:rFonts w:ascii="Arial" w:hAnsi="Arial"/>
                <w:i/>
                <w:noProof/>
                <w:sz w:val="16"/>
                <w:szCs w:val="16"/>
                <w:lang w:val="de-DE"/>
              </w:rPr>
            </w:pPr>
            <w:r w:rsidRPr="00BB5DBA">
              <w:rPr>
                <w:rFonts w:ascii="Arial" w:hAnsi="Arial"/>
                <w:i/>
                <w:noProof/>
                <w:sz w:val="16"/>
                <w:szCs w:val="16"/>
                <w:lang w:val="de-DE"/>
              </w:rPr>
              <w:t>Mit  U Protect Pipe Section Alu2 kann beim Dämmen von Rohrdurch- führungen</w:t>
            </w:r>
            <w:r>
              <w:rPr>
                <w:rFonts w:ascii="Arial" w:hAnsi="Arial"/>
                <w:i/>
                <w:noProof/>
                <w:sz w:val="16"/>
                <w:szCs w:val="16"/>
                <w:lang w:val="de-DE"/>
              </w:rPr>
              <w:t xml:space="preserve"> </w:t>
            </w:r>
            <w:r w:rsidRPr="00BB5DBA">
              <w:rPr>
                <w:rFonts w:ascii="Arial" w:hAnsi="Arial"/>
                <w:i/>
                <w:noProof/>
                <w:sz w:val="16"/>
                <w:szCs w:val="16"/>
                <w:lang w:val="de-DE"/>
              </w:rPr>
              <w:t xml:space="preserve">R90-120 von nichtbrennbaren Rohren </w:t>
            </w:r>
            <w:r>
              <w:rPr>
                <w:rFonts w:ascii="Arial" w:hAnsi="Arial"/>
                <w:i/>
                <w:noProof/>
                <w:sz w:val="16"/>
                <w:szCs w:val="16"/>
                <w:lang w:val="de-DE"/>
              </w:rPr>
              <w:t xml:space="preserve">nur </w:t>
            </w:r>
            <w:r w:rsidRPr="00BB5DBA">
              <w:rPr>
                <w:rFonts w:ascii="Arial" w:hAnsi="Arial"/>
                <w:i/>
                <w:noProof/>
                <w:sz w:val="16"/>
                <w:szCs w:val="16"/>
                <w:lang w:val="de-DE"/>
              </w:rPr>
              <w:t>ein einziges Produkt für den Durchbruch und</w:t>
            </w:r>
            <w:r>
              <w:rPr>
                <w:rFonts w:ascii="Arial" w:hAnsi="Arial"/>
                <w:i/>
                <w:noProof/>
                <w:sz w:val="16"/>
                <w:szCs w:val="16"/>
                <w:lang w:val="de-DE"/>
              </w:rPr>
              <w:t xml:space="preserve"> </w:t>
            </w:r>
            <w:r w:rsidRPr="00BB5DBA">
              <w:rPr>
                <w:rFonts w:ascii="Arial" w:hAnsi="Arial"/>
                <w:i/>
                <w:noProof/>
                <w:sz w:val="16"/>
                <w:szCs w:val="16"/>
                <w:lang w:val="de-DE"/>
              </w:rPr>
              <w:t>die weiterführende Dämmung</w:t>
            </w:r>
            <w:r>
              <w:rPr>
                <w:rFonts w:ascii="Arial" w:hAnsi="Arial"/>
                <w:i/>
                <w:noProof/>
                <w:sz w:val="16"/>
                <w:szCs w:val="16"/>
                <w:lang w:val="de-DE"/>
              </w:rPr>
              <w:t xml:space="preserve"> </w:t>
            </w:r>
            <w:r w:rsidRPr="00BB5DBA">
              <w:rPr>
                <w:rFonts w:ascii="Arial" w:hAnsi="Arial"/>
                <w:i/>
                <w:noProof/>
                <w:sz w:val="16"/>
                <w:szCs w:val="16"/>
                <w:lang w:val="de-DE"/>
              </w:rPr>
              <w:t>eingesetzt werden.</w:t>
            </w:r>
          </w:p>
        </w:tc>
      </w:tr>
    </w:tbl>
    <w:p w14:paraId="2385F9AC" w14:textId="77777777" w:rsidR="00A9042A" w:rsidRPr="00A9042A" w:rsidRDefault="00A9042A" w:rsidP="00A9042A">
      <w:pPr>
        <w:spacing w:line="288" w:lineRule="auto"/>
        <w:ind w:right="-284"/>
        <w:rPr>
          <w:rFonts w:ascii="Arial" w:hAnsi="Arial"/>
          <w:b/>
          <w:noProof/>
          <w:sz w:val="20"/>
          <w:szCs w:val="20"/>
          <w:lang w:val="de-DE"/>
        </w:rPr>
      </w:pPr>
    </w:p>
    <w:p w14:paraId="65C80DD4" w14:textId="77777777" w:rsidR="00A9042A" w:rsidRPr="00A9042A" w:rsidRDefault="00A9042A" w:rsidP="00A9042A">
      <w:pPr>
        <w:spacing w:line="288" w:lineRule="auto"/>
        <w:ind w:right="-284"/>
        <w:rPr>
          <w:rFonts w:ascii="Arial" w:hAnsi="Arial"/>
          <w:b/>
          <w:noProof/>
          <w:sz w:val="20"/>
          <w:szCs w:val="20"/>
          <w:lang w:val="de-DE"/>
        </w:rPr>
      </w:pPr>
      <w:r w:rsidRPr="00A9042A">
        <w:rPr>
          <w:rFonts w:ascii="Arial" w:hAnsi="Arial"/>
          <w:b/>
          <w:noProof/>
          <w:sz w:val="20"/>
          <w:szCs w:val="20"/>
          <w:lang w:val="de-DE"/>
        </w:rPr>
        <w:t>Bildanforderung</w:t>
      </w:r>
    </w:p>
    <w:p w14:paraId="46C76FC2" w14:textId="77777777" w:rsidR="00A9042A" w:rsidRPr="00A9042A" w:rsidRDefault="00A9042A" w:rsidP="00A9042A">
      <w:pPr>
        <w:spacing w:line="288" w:lineRule="auto"/>
        <w:ind w:right="-284"/>
        <w:rPr>
          <w:rFonts w:ascii="Arial" w:hAnsi="Arial"/>
          <w:noProof/>
          <w:sz w:val="20"/>
          <w:szCs w:val="20"/>
          <w:lang w:val="de-DE"/>
        </w:rPr>
      </w:pPr>
      <w:r w:rsidRPr="00A9042A">
        <w:rPr>
          <w:rFonts w:ascii="Arial" w:hAnsi="Arial"/>
          <w:noProof/>
          <w:sz w:val="20"/>
          <w:szCs w:val="20"/>
          <w:lang w:val="de-DE"/>
        </w:rPr>
        <w:t>Bildmaterial zum Download finden Sie in unserem Medienportal press-n-relations.amid-pr.com (Suchbegriff „</w:t>
      </w:r>
      <w:bookmarkStart w:id="0" w:name="_GoBack"/>
      <w:bookmarkEnd w:id="0"/>
      <w:r w:rsidR="007C480A" w:rsidRPr="003D54C1">
        <w:rPr>
          <w:rFonts w:ascii="Arial" w:hAnsi="Arial"/>
          <w:noProof/>
          <w:sz w:val="20"/>
          <w:szCs w:val="20"/>
          <w:lang w:val="de-DE"/>
        </w:rPr>
        <w:t>ISOVER-Feuertrutz-2017</w:t>
      </w:r>
      <w:r w:rsidRPr="00A9042A">
        <w:rPr>
          <w:rFonts w:ascii="Arial" w:hAnsi="Arial"/>
          <w:noProof/>
          <w:sz w:val="20"/>
          <w:szCs w:val="20"/>
          <w:lang w:val="de-DE"/>
        </w:rPr>
        <w:t>“). Selbstverständlich schicken wir Ihnen die Dateien auch gerne per E-Mail zu. Kontakt: isover@press-n-relations.de</w:t>
      </w:r>
    </w:p>
    <w:p w14:paraId="6C1734F9" w14:textId="77777777" w:rsidR="00BD097E" w:rsidRPr="00AE6CEC" w:rsidRDefault="00BD097E" w:rsidP="006A5A25">
      <w:pPr>
        <w:spacing w:line="288" w:lineRule="auto"/>
        <w:ind w:right="-284"/>
        <w:rPr>
          <w:rFonts w:ascii="Arial" w:hAnsi="Arial" w:cs="Arial"/>
          <w:sz w:val="20"/>
          <w:szCs w:val="20"/>
        </w:rPr>
      </w:pPr>
    </w:p>
    <w:tbl>
      <w:tblPr>
        <w:tblpPr w:leftFromText="141" w:rightFromText="141" w:vertAnchor="text" w:horzAnchor="page" w:tblpX="1494" w:tblpY="198"/>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7C480A" w14:paraId="55509A01" w14:textId="77777777" w:rsidTr="00B714B3">
        <w:tc>
          <w:tcPr>
            <w:tcW w:w="4181" w:type="dxa"/>
            <w:tcBorders>
              <w:top w:val="nil"/>
              <w:left w:val="nil"/>
              <w:bottom w:val="nil"/>
              <w:right w:val="nil"/>
            </w:tcBorders>
          </w:tcPr>
          <w:p w14:paraId="515829F2" w14:textId="77777777" w:rsidR="006A5A25" w:rsidRPr="00865B58" w:rsidRDefault="006A5A25" w:rsidP="00B714B3">
            <w:pPr>
              <w:pStyle w:val="berschrift2"/>
              <w:spacing w:line="264" w:lineRule="auto"/>
              <w:rPr>
                <w:color w:val="000000"/>
                <w:sz w:val="18"/>
              </w:rPr>
            </w:pPr>
            <w:bookmarkStart w:id="1" w:name="OLE_LINK1"/>
            <w:bookmarkStart w:id="2" w:name="OLE_LINK2"/>
            <w:r w:rsidRPr="00865B58">
              <w:rPr>
                <w:color w:val="000000"/>
                <w:sz w:val="18"/>
              </w:rPr>
              <w:lastRenderedPageBreak/>
              <w:t>Weitere Informationen:</w:t>
            </w:r>
          </w:p>
          <w:p w14:paraId="3E4DFB8F" w14:textId="77777777" w:rsidR="00090042" w:rsidRDefault="00090042" w:rsidP="00B714B3">
            <w:pPr>
              <w:spacing w:line="264" w:lineRule="auto"/>
              <w:rPr>
                <w:rFonts w:ascii="Helvetica" w:hAnsi="Helvetica"/>
                <w:color w:val="000000"/>
                <w:sz w:val="18"/>
              </w:rPr>
            </w:pPr>
            <w:r>
              <w:rPr>
                <w:rFonts w:ascii="Helvetica" w:hAnsi="Helvetica"/>
                <w:color w:val="000000"/>
                <w:sz w:val="18"/>
              </w:rPr>
              <w:t>SAINT-GOBAIN ISOVER G+H AG</w:t>
            </w:r>
          </w:p>
          <w:p w14:paraId="50B88433" w14:textId="77777777" w:rsidR="006A5A25" w:rsidRPr="00865B58" w:rsidRDefault="008D2782" w:rsidP="00B714B3">
            <w:pPr>
              <w:spacing w:line="264" w:lineRule="auto"/>
              <w:rPr>
                <w:rFonts w:ascii="Helvetica" w:hAnsi="Helvetica"/>
                <w:color w:val="000000"/>
                <w:sz w:val="18"/>
              </w:rPr>
            </w:pPr>
            <w:r>
              <w:rPr>
                <w:rFonts w:ascii="Helvetica" w:hAnsi="Helvetica"/>
                <w:color w:val="000000"/>
                <w:sz w:val="18"/>
              </w:rPr>
              <w:t>Thorben Künzler</w:t>
            </w:r>
          </w:p>
          <w:p w14:paraId="51B47DE8" w14:textId="77777777" w:rsidR="002B71CC" w:rsidRDefault="002B71CC" w:rsidP="00B714B3">
            <w:pPr>
              <w:spacing w:line="264" w:lineRule="auto"/>
              <w:rPr>
                <w:rFonts w:ascii="Helvetica" w:hAnsi="Helvetica"/>
                <w:color w:val="000000"/>
                <w:sz w:val="18"/>
              </w:rPr>
            </w:pPr>
            <w:r>
              <w:rPr>
                <w:rFonts w:ascii="Helvetica" w:hAnsi="Helvetica"/>
                <w:color w:val="000000"/>
                <w:sz w:val="18"/>
              </w:rPr>
              <w:t>Dr.-Albert-Reimann-Straße 20</w:t>
            </w:r>
          </w:p>
          <w:p w14:paraId="144EFDE8" w14:textId="77777777" w:rsidR="006A5A25" w:rsidRPr="00865B58" w:rsidRDefault="002B71CC" w:rsidP="00B714B3">
            <w:pPr>
              <w:spacing w:line="264" w:lineRule="auto"/>
              <w:rPr>
                <w:rFonts w:ascii="Helvetica" w:hAnsi="Helvetica"/>
                <w:color w:val="000000"/>
                <w:sz w:val="18"/>
              </w:rPr>
            </w:pPr>
            <w:r>
              <w:rPr>
                <w:rFonts w:ascii="Helvetica" w:hAnsi="Helvetica"/>
                <w:color w:val="000000"/>
                <w:sz w:val="18"/>
              </w:rPr>
              <w:t>D-68526 Ladenburg</w:t>
            </w:r>
          </w:p>
          <w:p w14:paraId="356F71D7" w14:textId="77777777" w:rsidR="006A5A25" w:rsidRPr="00F21C1B" w:rsidRDefault="006A5A25" w:rsidP="00B714B3">
            <w:pPr>
              <w:spacing w:line="264" w:lineRule="auto"/>
              <w:rPr>
                <w:rFonts w:ascii="Helvetica" w:hAnsi="Helvetica"/>
                <w:color w:val="000000"/>
                <w:sz w:val="18"/>
              </w:rPr>
            </w:pPr>
            <w:r w:rsidRPr="00F21C1B">
              <w:rPr>
                <w:rFonts w:ascii="Helvetica" w:hAnsi="Helvetica"/>
                <w:color w:val="000000"/>
                <w:sz w:val="18"/>
              </w:rPr>
              <w:t>Tel.: +49</w:t>
            </w:r>
            <w:r w:rsidRPr="00F21C1B">
              <w:t xml:space="preserve"> </w:t>
            </w:r>
            <w:r w:rsidR="000163AE">
              <w:rPr>
                <w:rFonts w:ascii="Helvetica" w:hAnsi="Helvetica"/>
                <w:color w:val="000000"/>
                <w:sz w:val="18"/>
              </w:rPr>
              <w:t xml:space="preserve">621 </w:t>
            </w:r>
            <w:r w:rsidR="0058774B">
              <w:rPr>
                <w:rFonts w:ascii="Helvetica" w:hAnsi="Helvetica"/>
                <w:color w:val="000000"/>
                <w:sz w:val="18"/>
              </w:rPr>
              <w:t>4701 651</w:t>
            </w:r>
          </w:p>
          <w:p w14:paraId="0F6F26AA" w14:textId="77777777" w:rsidR="006A5A25" w:rsidRPr="00F21C1B" w:rsidRDefault="009D30D2" w:rsidP="00B714B3">
            <w:pPr>
              <w:spacing w:line="264" w:lineRule="auto"/>
              <w:rPr>
                <w:rFonts w:ascii="Helvetica" w:hAnsi="Helvetica"/>
                <w:color w:val="000000"/>
                <w:sz w:val="18"/>
                <w:lang w:val="fr-CH"/>
              </w:rPr>
            </w:pPr>
            <w:r>
              <w:rPr>
                <w:rFonts w:ascii="Helvetica" w:hAnsi="Helvetica"/>
                <w:color w:val="000000"/>
                <w:sz w:val="18"/>
                <w:lang w:val="fr-CH"/>
              </w:rPr>
              <w:t xml:space="preserve">PC </w:t>
            </w:r>
            <w:r w:rsidR="006A5A25" w:rsidRPr="00F21C1B">
              <w:rPr>
                <w:rFonts w:ascii="Helvetica" w:hAnsi="Helvetica"/>
                <w:color w:val="000000"/>
                <w:sz w:val="18"/>
                <w:lang w:val="fr-CH"/>
              </w:rPr>
              <w:t>Fax: +49</w:t>
            </w:r>
            <w:r w:rsidR="006A5A25" w:rsidRPr="00F21C1B">
              <w:rPr>
                <w:lang w:val="fr-CH"/>
              </w:rPr>
              <w:t xml:space="preserve"> </w:t>
            </w:r>
            <w:r>
              <w:rPr>
                <w:rFonts w:ascii="Helvetica" w:hAnsi="Helvetica"/>
                <w:color w:val="000000"/>
                <w:sz w:val="18"/>
                <w:lang w:val="fr-CH"/>
              </w:rPr>
              <w:t>621 501 803 652</w:t>
            </w:r>
          </w:p>
          <w:p w14:paraId="362B0E44" w14:textId="77777777" w:rsidR="006A5A25" w:rsidRPr="00F21C1B" w:rsidRDefault="000163AE" w:rsidP="00B714B3">
            <w:pPr>
              <w:spacing w:line="264" w:lineRule="auto"/>
              <w:rPr>
                <w:rFonts w:ascii="Helvetica" w:hAnsi="Helvetica"/>
                <w:color w:val="000000"/>
                <w:sz w:val="18"/>
                <w:lang w:val="fr-CH"/>
              </w:rPr>
            </w:pPr>
            <w:r>
              <w:rPr>
                <w:rFonts w:ascii="Helvetica" w:hAnsi="Helvetica"/>
                <w:color w:val="000000"/>
                <w:sz w:val="18"/>
                <w:lang w:val="fr-CH"/>
              </w:rPr>
              <w:t>pressestelle@isover.de</w:t>
            </w:r>
          </w:p>
          <w:p w14:paraId="2CCF1D9F" w14:textId="77777777" w:rsidR="006A5A25" w:rsidRPr="006F5857" w:rsidRDefault="000163AE" w:rsidP="00B714B3">
            <w:pPr>
              <w:spacing w:line="264" w:lineRule="auto"/>
              <w:rPr>
                <w:rFonts w:ascii="Helvetica" w:hAnsi="Helvetica"/>
                <w:color w:val="000000"/>
                <w:sz w:val="18"/>
                <w:lang w:val="fr-CH"/>
              </w:rPr>
            </w:pPr>
            <w:r w:rsidRPr="006F5857">
              <w:rPr>
                <w:rFonts w:ascii="Helvetica" w:hAnsi="Helvetica"/>
                <w:color w:val="000000"/>
                <w:sz w:val="18"/>
                <w:lang w:val="fr-CH"/>
              </w:rPr>
              <w:t>www.isover.de</w:t>
            </w:r>
          </w:p>
        </w:tc>
        <w:tc>
          <w:tcPr>
            <w:tcW w:w="4394" w:type="dxa"/>
            <w:tcBorders>
              <w:top w:val="nil"/>
              <w:left w:val="nil"/>
              <w:bottom w:val="nil"/>
              <w:right w:val="nil"/>
            </w:tcBorders>
          </w:tcPr>
          <w:p w14:paraId="20B02B37" w14:textId="77777777" w:rsidR="006A5A25" w:rsidRPr="00865B58" w:rsidRDefault="006A5A25" w:rsidP="00B714B3">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21769747" w14:textId="77777777" w:rsidR="002B71CC" w:rsidRDefault="002B71CC" w:rsidP="00B714B3">
            <w:pPr>
              <w:spacing w:line="264" w:lineRule="auto"/>
              <w:rPr>
                <w:rFonts w:ascii="Helvetica" w:hAnsi="Helvetica"/>
                <w:color w:val="000000"/>
                <w:sz w:val="18"/>
              </w:rPr>
            </w:pPr>
            <w:r>
              <w:rPr>
                <w:rFonts w:ascii="Helvetica" w:hAnsi="Helvetica"/>
                <w:color w:val="000000"/>
                <w:sz w:val="18"/>
              </w:rPr>
              <w:t xml:space="preserve">Press’n’Relations GmbH </w:t>
            </w:r>
          </w:p>
          <w:p w14:paraId="5D963E68" w14:textId="77777777" w:rsidR="006A5A25" w:rsidRPr="00865B58" w:rsidRDefault="006A5A25" w:rsidP="00B714B3">
            <w:pPr>
              <w:spacing w:line="264" w:lineRule="auto"/>
              <w:rPr>
                <w:rFonts w:ascii="Helvetica" w:hAnsi="Helvetica"/>
                <w:color w:val="000000"/>
                <w:sz w:val="18"/>
              </w:rPr>
            </w:pPr>
            <w:r>
              <w:rPr>
                <w:rFonts w:ascii="Helvetica" w:hAnsi="Helvetica"/>
                <w:color w:val="000000"/>
                <w:sz w:val="18"/>
              </w:rPr>
              <w:t>Natasa Forstner</w:t>
            </w:r>
          </w:p>
          <w:p w14:paraId="67E4FDC9" w14:textId="77777777" w:rsidR="002B71CC" w:rsidRDefault="002B71CC" w:rsidP="00B714B3">
            <w:pPr>
              <w:spacing w:line="264" w:lineRule="auto"/>
              <w:rPr>
                <w:rFonts w:ascii="Helvetica" w:hAnsi="Helvetica"/>
                <w:color w:val="000000"/>
                <w:sz w:val="18"/>
                <w:lang w:val="it-IT"/>
              </w:rPr>
            </w:pPr>
            <w:r>
              <w:rPr>
                <w:rFonts w:ascii="Helvetica" w:hAnsi="Helvetica"/>
                <w:color w:val="000000"/>
                <w:sz w:val="18"/>
                <w:lang w:val="it-IT"/>
              </w:rPr>
              <w:t>Magirusstraße 33</w:t>
            </w:r>
            <w:r w:rsidR="006A5A25" w:rsidRPr="00865B58">
              <w:rPr>
                <w:rFonts w:ascii="Helvetica" w:hAnsi="Helvetica"/>
                <w:color w:val="000000"/>
                <w:sz w:val="18"/>
                <w:lang w:val="it-IT"/>
              </w:rPr>
              <w:t xml:space="preserve"> </w:t>
            </w:r>
          </w:p>
          <w:p w14:paraId="56E8F856" w14:textId="77777777" w:rsidR="006A5A25" w:rsidRPr="00865B58" w:rsidRDefault="006A5A25" w:rsidP="00B714B3">
            <w:pPr>
              <w:spacing w:line="264" w:lineRule="auto"/>
              <w:rPr>
                <w:rFonts w:ascii="Helvetica" w:hAnsi="Helvetica"/>
                <w:color w:val="000000"/>
                <w:sz w:val="18"/>
                <w:lang w:val="it-IT"/>
              </w:rPr>
            </w:pPr>
            <w:r w:rsidRPr="00865B58">
              <w:rPr>
                <w:rFonts w:ascii="Helvetica" w:hAnsi="Helvetica"/>
                <w:color w:val="000000"/>
                <w:sz w:val="18"/>
                <w:lang w:val="it-IT"/>
              </w:rPr>
              <w:t>D-89077 Ulm</w:t>
            </w:r>
          </w:p>
          <w:p w14:paraId="428BDFCC" w14:textId="77777777" w:rsidR="006A5A25" w:rsidRPr="00865B58" w:rsidRDefault="006A5A25" w:rsidP="00B714B3">
            <w:pPr>
              <w:pStyle w:val="Sprechblasentext"/>
              <w:spacing w:line="264" w:lineRule="auto"/>
              <w:rPr>
                <w:rFonts w:ascii="Helvetica" w:hAnsi="Helvetica"/>
                <w:color w:val="000000"/>
                <w:sz w:val="18"/>
                <w:lang w:val="it-IT"/>
              </w:rPr>
            </w:pPr>
            <w:r>
              <w:rPr>
                <w:rFonts w:ascii="Helvetica" w:hAnsi="Helvetica"/>
                <w:color w:val="000000"/>
                <w:sz w:val="18"/>
                <w:lang w:val="it-IT"/>
              </w:rPr>
              <w:t>Tel.: +49 731 96 287-17</w:t>
            </w:r>
            <w:r w:rsidRPr="00865B58">
              <w:rPr>
                <w:rFonts w:ascii="Helvetica" w:hAnsi="Helvetica"/>
                <w:color w:val="000000"/>
                <w:sz w:val="18"/>
                <w:lang w:val="it-IT"/>
              </w:rPr>
              <w:t xml:space="preserve"> </w:t>
            </w:r>
          </w:p>
          <w:p w14:paraId="0B1565D0" w14:textId="77777777" w:rsidR="006A5A25" w:rsidRPr="00865B58" w:rsidRDefault="006A5A25" w:rsidP="00B714B3">
            <w:pPr>
              <w:pStyle w:val="Sprechblasentext"/>
              <w:spacing w:line="264" w:lineRule="auto"/>
              <w:rPr>
                <w:rFonts w:ascii="Helvetica" w:hAnsi="Helvetica"/>
                <w:color w:val="000000"/>
                <w:sz w:val="18"/>
                <w:lang w:val="it-IT"/>
              </w:rPr>
            </w:pPr>
            <w:r w:rsidRPr="00865B58">
              <w:rPr>
                <w:rFonts w:ascii="Helvetica" w:hAnsi="Helvetica"/>
                <w:color w:val="000000"/>
                <w:sz w:val="18"/>
                <w:lang w:val="it-IT"/>
              </w:rPr>
              <w:t>Fax: +49 731 96 287-97</w:t>
            </w:r>
          </w:p>
          <w:p w14:paraId="4EEF81BA" w14:textId="77777777" w:rsidR="006A5A25" w:rsidRPr="00600B8D" w:rsidRDefault="00611424" w:rsidP="00B714B3">
            <w:pPr>
              <w:spacing w:line="264" w:lineRule="auto"/>
              <w:rPr>
                <w:rFonts w:ascii="Helvetica" w:hAnsi="Helvetica"/>
                <w:color w:val="000000"/>
                <w:sz w:val="18"/>
                <w:lang w:val="it-IT"/>
              </w:rPr>
            </w:pPr>
            <w:r>
              <w:rPr>
                <w:rFonts w:ascii="Helvetica" w:hAnsi="Helvetica"/>
                <w:color w:val="000000"/>
                <w:sz w:val="18"/>
                <w:lang w:val="it-IT"/>
              </w:rPr>
              <w:t>isover</w:t>
            </w:r>
            <w:r w:rsidR="006A5A25">
              <w:rPr>
                <w:rFonts w:ascii="Helvetica" w:hAnsi="Helvetica"/>
                <w:color w:val="000000"/>
                <w:sz w:val="18"/>
                <w:lang w:val="it-IT"/>
              </w:rPr>
              <w:t>@press-n-relations.de</w:t>
            </w:r>
            <w:r w:rsidR="006A5A25" w:rsidRPr="00865B58">
              <w:rPr>
                <w:rFonts w:ascii="Helvetica" w:hAnsi="Helvetica"/>
                <w:color w:val="000000"/>
                <w:sz w:val="18"/>
                <w:lang w:val="it-IT"/>
              </w:rPr>
              <w:br/>
              <w:t>www.press-n-relations.de</w:t>
            </w:r>
          </w:p>
        </w:tc>
      </w:tr>
      <w:bookmarkEnd w:id="1"/>
      <w:bookmarkEnd w:id="2"/>
    </w:tbl>
    <w:p w14:paraId="1031059D" w14:textId="77777777" w:rsidR="006A5A25" w:rsidRPr="00ED4FA1" w:rsidRDefault="006A5A25" w:rsidP="006A5A25">
      <w:pPr>
        <w:spacing w:line="312" w:lineRule="auto"/>
        <w:rPr>
          <w:rFonts w:ascii="Arial" w:hAnsi="Arial" w:cs="Arial"/>
          <w:sz w:val="16"/>
          <w:szCs w:val="20"/>
          <w:lang w:val="it-IT"/>
        </w:rPr>
      </w:pPr>
    </w:p>
    <w:p w14:paraId="43B10511" w14:textId="77777777" w:rsidR="006A5A25" w:rsidRPr="006F5857" w:rsidRDefault="006A5A25" w:rsidP="006A5A25">
      <w:pPr>
        <w:widowControl w:val="0"/>
        <w:spacing w:line="264" w:lineRule="auto"/>
        <w:rPr>
          <w:rFonts w:ascii="Helvetica" w:hAnsi="Helvetica"/>
          <w:b/>
          <w:color w:val="000000"/>
          <w:sz w:val="18"/>
          <w:lang w:val="it-IT"/>
        </w:rPr>
      </w:pPr>
    </w:p>
    <w:p w14:paraId="791C3D61" w14:textId="77777777" w:rsidR="006A5A25" w:rsidRPr="006F5857" w:rsidRDefault="00D80210" w:rsidP="006A5A25">
      <w:pPr>
        <w:widowControl w:val="0"/>
        <w:spacing w:line="264" w:lineRule="auto"/>
        <w:rPr>
          <w:rFonts w:ascii="Helvetica" w:hAnsi="Helvetica"/>
          <w:b/>
          <w:color w:val="000000"/>
          <w:sz w:val="18"/>
          <w:lang w:val="it-IT"/>
        </w:rPr>
      </w:pPr>
      <w:r>
        <w:rPr>
          <w:rFonts w:ascii="Helvetica" w:hAnsi="Helvetica"/>
          <w:b/>
          <w:color w:val="000000"/>
          <w:sz w:val="18"/>
          <w:lang w:val="it-IT"/>
        </w:rPr>
        <w:t>------------------------------------------</w:t>
      </w:r>
    </w:p>
    <w:p w14:paraId="4B6BBB22" w14:textId="77777777" w:rsidR="00B4470C" w:rsidRPr="00B4470C" w:rsidRDefault="00B4470C" w:rsidP="00B4470C">
      <w:pPr>
        <w:spacing w:line="288" w:lineRule="auto"/>
        <w:rPr>
          <w:rFonts w:ascii="Arial" w:hAnsi="Arial" w:cs="Arial"/>
          <w:b/>
          <w:sz w:val="16"/>
          <w:szCs w:val="16"/>
          <w:lang w:val="en-US"/>
        </w:rPr>
      </w:pPr>
      <w:r w:rsidRPr="00B4470C">
        <w:rPr>
          <w:rFonts w:ascii="Arial" w:hAnsi="Arial" w:cs="Arial"/>
          <w:b/>
          <w:sz w:val="16"/>
          <w:szCs w:val="16"/>
          <w:lang w:val="en-US"/>
        </w:rPr>
        <w:t>SAINT-GOBAIN ISOVER G+H AG</w:t>
      </w:r>
    </w:p>
    <w:p w14:paraId="7EF6DBCB" w14:textId="77777777" w:rsidR="002B7826" w:rsidRPr="002B7826" w:rsidRDefault="002B7826" w:rsidP="002B7826">
      <w:pPr>
        <w:spacing w:line="288" w:lineRule="auto"/>
        <w:rPr>
          <w:rFonts w:ascii="Arial" w:hAnsi="Arial" w:cs="Arial"/>
          <w:sz w:val="16"/>
          <w:szCs w:val="16"/>
        </w:rPr>
      </w:pPr>
      <w:r w:rsidRPr="002B7826">
        <w:rPr>
          <w:rFonts w:ascii="Arial" w:hAnsi="Arial" w:cs="Arial"/>
          <w:sz w:val="16"/>
          <w:szCs w:val="16"/>
        </w:rPr>
        <w:t xml:space="preserve">ISOVER wurde 1878 gegründet und ist heute einer der weltweit führenden Hersteller von </w:t>
      </w:r>
      <w:proofErr w:type="spellStart"/>
      <w:r w:rsidRPr="002B7826">
        <w:rPr>
          <w:rFonts w:ascii="Arial" w:hAnsi="Arial" w:cs="Arial"/>
          <w:sz w:val="16"/>
          <w:szCs w:val="16"/>
        </w:rPr>
        <w:t>Mineralwolledämmstoffen</w:t>
      </w:r>
      <w:proofErr w:type="spellEnd"/>
      <w:r w:rsidRPr="002B7826">
        <w:rPr>
          <w:rFonts w:ascii="Arial" w:hAnsi="Arial" w:cs="Arial"/>
          <w:sz w:val="16"/>
          <w:szCs w:val="16"/>
        </w:rPr>
        <w:t>. Als Dämmspezialist mit der größten Materialvielfalt bietet das Unternehmen ganzheitliche Konstruktionslösungen mit perfekt aufeinander abgestimmten Systemkomponenten. Die nichtbrennbaren Dämmstoffe aus Glas- und Steinwolle sowie der innovativen Mineralwolle ULTIMATE erfüllen die strengen Auflagen und hohen Anforderungen an technische Isolierungen in der Haustechnik, der Betriebstechnik, dem Schiffbau/Offshore und OEM (Industrietechnik). Mit seinem breiten Produktportfolio ist ISOVER in der Lage, nahezu jede Dämmaufgabe in den Bereichen Wärme-, Kälte-, Schall- und Brandschutz zu lösen – von der umfassenden Gebäudedämmung und der Isolierung von Klima- und Lüftungsleitungen, Fahrzeugen oder Raumsystemen bis zur effizienten Dämmung von Anlagenteilen.  ISOVER ist Teil der Hauptsparte Bauprodukte der weltweit tätigen französischen Saint-Gobain Gruppe</w:t>
      </w:r>
      <w:r w:rsidRPr="002B7826">
        <w:rPr>
          <w:rFonts w:ascii="Arial" w:hAnsi="Arial" w:cs="Arial"/>
          <w:b/>
          <w:sz w:val="16"/>
          <w:szCs w:val="16"/>
        </w:rPr>
        <w:t xml:space="preserve">. </w:t>
      </w:r>
      <w:r w:rsidRPr="002B7826">
        <w:rPr>
          <w:rFonts w:ascii="Arial" w:hAnsi="Arial" w:cs="Arial"/>
          <w:sz w:val="16"/>
          <w:szCs w:val="16"/>
        </w:rPr>
        <w:t>An dem Verwaltungsstandort Ludwigshafen, an den vier Vertriebsstandorten und den vier Werken in Deutschland beschäftigt das Unternehmen heute rund 1.100 Mitarbeiter aus über 20 Nationen. Der Jahresumsatz in Deutschland betrug 2015 rund 345 Millionen Euro. ISOVER ist weltweit in 39 Ländern vertreten.</w:t>
      </w:r>
    </w:p>
    <w:p w14:paraId="5F5AEFC8" w14:textId="77777777" w:rsidR="002B7826" w:rsidRPr="002B7826" w:rsidRDefault="002B7826" w:rsidP="002B7826">
      <w:pPr>
        <w:spacing w:line="288" w:lineRule="auto"/>
        <w:rPr>
          <w:rFonts w:ascii="Arial" w:hAnsi="Arial" w:cs="Arial"/>
          <w:sz w:val="16"/>
          <w:szCs w:val="16"/>
        </w:rPr>
      </w:pPr>
    </w:p>
    <w:p w14:paraId="3EADC15E" w14:textId="77777777" w:rsidR="00B4470C" w:rsidRPr="001F2857" w:rsidRDefault="00B4470C" w:rsidP="00B4470C">
      <w:pPr>
        <w:spacing w:line="288" w:lineRule="auto"/>
        <w:rPr>
          <w:rFonts w:ascii="Arial" w:hAnsi="Arial" w:cs="Arial"/>
          <w:b/>
          <w:sz w:val="16"/>
          <w:szCs w:val="16"/>
        </w:rPr>
      </w:pPr>
      <w:r w:rsidRPr="001F2857">
        <w:rPr>
          <w:rFonts w:ascii="Arial" w:hAnsi="Arial" w:cs="Arial"/>
          <w:b/>
          <w:sz w:val="16"/>
          <w:szCs w:val="16"/>
        </w:rPr>
        <w:t>Die Saint-Gobain Gruppe</w:t>
      </w:r>
    </w:p>
    <w:p w14:paraId="2AE01AB3" w14:textId="77777777" w:rsidR="00B4470C" w:rsidRPr="001F2857" w:rsidRDefault="00B4470C" w:rsidP="00B4470C">
      <w:pPr>
        <w:spacing w:line="288" w:lineRule="auto"/>
        <w:rPr>
          <w:rFonts w:ascii="Arial" w:hAnsi="Arial" w:cs="Arial"/>
          <w:sz w:val="16"/>
          <w:szCs w:val="16"/>
        </w:rPr>
      </w:pPr>
      <w:r w:rsidRPr="001F2857">
        <w:rPr>
          <w:rFonts w:ascii="Arial" w:hAnsi="Arial" w:cs="Arial"/>
          <w:sz w:val="16"/>
          <w:szCs w:val="16"/>
        </w:rPr>
        <w:t xml:space="preserve">Saint-Gobain gehört zu den 100 größten Industrieunternehmen weltweit. Führend auf den Märkten des Wohnens und Arbeitens entwickelt, produziert und vertreibt Saint-Gobain innovative Baustoffe sowie Hochleistungsmaterialien. Die Unternehmensgruppe bietet nachhaltige Lösungen für die Herausforderungen Wachstum, Energiesparen und Umweltschutz.170.000 Mitarbeiter in </w:t>
      </w:r>
      <w:r>
        <w:rPr>
          <w:rFonts w:ascii="Arial" w:hAnsi="Arial" w:cs="Arial"/>
          <w:sz w:val="16"/>
          <w:szCs w:val="16"/>
        </w:rPr>
        <w:t>66 Ländern erwirtschafteten 2015 einen Umsatz von 39,6</w:t>
      </w:r>
      <w:r w:rsidRPr="001F2857">
        <w:rPr>
          <w:rFonts w:ascii="Arial" w:hAnsi="Arial" w:cs="Arial"/>
          <w:sz w:val="16"/>
          <w:szCs w:val="16"/>
        </w:rPr>
        <w:t xml:space="preserve"> Mrd. Euro.</w:t>
      </w:r>
    </w:p>
    <w:p w14:paraId="726D1FEA" w14:textId="77777777" w:rsidR="006F5857" w:rsidRPr="006F5857" w:rsidRDefault="006F5857" w:rsidP="00990A31">
      <w:pPr>
        <w:rPr>
          <w:rFonts w:ascii="Helvetica" w:hAnsi="Helvetica"/>
          <w:color w:val="000000"/>
          <w:sz w:val="18"/>
        </w:rPr>
      </w:pPr>
    </w:p>
    <w:sectPr w:rsidR="006F5857" w:rsidRPr="006F5857" w:rsidSect="0051440D">
      <w:headerReference w:type="default" r:id="rId12"/>
      <w:footerReference w:type="even" r:id="rId13"/>
      <w:footerReference w:type="default" r:id="rId14"/>
      <w:pgSz w:w="11906" w:h="16838"/>
      <w:pgMar w:top="2747" w:right="2551" w:bottom="993" w:left="1417" w:header="708" w:footer="17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1D5581" w14:textId="77777777" w:rsidR="00253B11" w:rsidRDefault="00253B11">
      <w:r>
        <w:separator/>
      </w:r>
    </w:p>
  </w:endnote>
  <w:endnote w:type="continuationSeparator" w:id="0">
    <w:p w14:paraId="5B730C3B" w14:textId="77777777" w:rsidR="00253B11" w:rsidRDefault="00253B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B1A68" w14:textId="77777777" w:rsidR="00C43493" w:rsidRDefault="00C43493" w:rsidP="002D6064">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48105F6" w14:textId="77777777" w:rsidR="00C43493" w:rsidRDefault="00C43493" w:rsidP="00C43493">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9FB2B0" w14:textId="77777777" w:rsidR="00C43493" w:rsidRPr="00C43493" w:rsidRDefault="00C43493" w:rsidP="002D6064">
    <w:pPr>
      <w:pStyle w:val="Fuzeile"/>
      <w:framePr w:wrap="none" w:vAnchor="text" w:hAnchor="margin" w:xAlign="right" w:y="1"/>
      <w:rPr>
        <w:rStyle w:val="Seitenzahl"/>
        <w:rFonts w:ascii="Arial" w:hAnsi="Arial" w:cs="Arial"/>
      </w:rPr>
    </w:pPr>
    <w:r w:rsidRPr="00C43493">
      <w:rPr>
        <w:rStyle w:val="Seitenzahl"/>
        <w:rFonts w:ascii="Arial" w:hAnsi="Arial" w:cs="Arial"/>
      </w:rPr>
      <w:fldChar w:fldCharType="begin"/>
    </w:r>
    <w:r w:rsidRPr="00C43493">
      <w:rPr>
        <w:rStyle w:val="Seitenzahl"/>
        <w:rFonts w:ascii="Arial" w:hAnsi="Arial" w:cs="Arial"/>
      </w:rPr>
      <w:instrText xml:space="preserve">PAGE  </w:instrText>
    </w:r>
    <w:r w:rsidRPr="00C43493">
      <w:rPr>
        <w:rStyle w:val="Seitenzahl"/>
        <w:rFonts w:ascii="Arial" w:hAnsi="Arial" w:cs="Arial"/>
      </w:rPr>
      <w:fldChar w:fldCharType="separate"/>
    </w:r>
    <w:r w:rsidR="003D54C1">
      <w:rPr>
        <w:rStyle w:val="Seitenzahl"/>
        <w:rFonts w:ascii="Arial" w:hAnsi="Arial" w:cs="Arial"/>
        <w:noProof/>
      </w:rPr>
      <w:t>1</w:t>
    </w:r>
    <w:r w:rsidRPr="00C43493">
      <w:rPr>
        <w:rStyle w:val="Seitenzahl"/>
        <w:rFonts w:ascii="Arial" w:hAnsi="Arial" w:cs="Arial"/>
      </w:rPr>
      <w:fldChar w:fldCharType="end"/>
    </w:r>
  </w:p>
  <w:p w14:paraId="6696CE0C" w14:textId="77777777" w:rsidR="0051440D" w:rsidRDefault="0051440D" w:rsidP="0051440D">
    <w:pPr>
      <w:spacing w:line="264" w:lineRule="auto"/>
      <w:ind w:right="-2551" w:hanging="1417"/>
      <w:jc w:val="center"/>
      <w:rPr>
        <w:rFonts w:ascii="Arial" w:hAnsi="Arial" w:cs="Arial"/>
        <w:b/>
        <w:color w:val="595959" w:themeColor="text1" w:themeTint="A6"/>
        <w:sz w:val="18"/>
        <w:szCs w:val="18"/>
        <w:lang w:val="en-US"/>
      </w:rPr>
    </w:pPr>
    <w:r>
      <w:rPr>
        <w:noProof/>
        <w:lang w:val="de-DE" w:eastAsia="de-DE"/>
      </w:rPr>
      <w:drawing>
        <wp:anchor distT="0" distB="0" distL="114300" distR="114300" simplePos="0" relativeHeight="251660288" behindDoc="0" locked="0" layoutInCell="1" allowOverlap="1" wp14:anchorId="7A7339AA" wp14:editId="31782C57">
          <wp:simplePos x="0" y="0"/>
          <wp:positionH relativeFrom="margin">
            <wp:posOffset>2383623</wp:posOffset>
          </wp:positionH>
          <wp:positionV relativeFrom="paragraph">
            <wp:posOffset>0</wp:posOffset>
          </wp:positionV>
          <wp:extent cx="1008000" cy="417600"/>
          <wp:effectExtent l="0" t="0" r="8255" b="0"/>
          <wp:wrapNone/>
          <wp:docPr id="7" name="Grafik 33" descr="C:\Users\u2413139\AppData\Local\Microsoft\Windows\Temporary Internet Files\Content.Word\logo SG RV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2413139\AppData\Local\Microsoft\Windows\Temporary Internet Files\Content.Word\logo SG RV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08000" cy="41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6B8078" w14:textId="77777777" w:rsidR="0051440D" w:rsidRDefault="0051440D" w:rsidP="0051440D">
    <w:pPr>
      <w:spacing w:line="264" w:lineRule="auto"/>
      <w:ind w:right="-1644" w:hanging="3686"/>
      <w:jc w:val="center"/>
      <w:rPr>
        <w:rFonts w:ascii="Arial" w:hAnsi="Arial" w:cs="Arial"/>
        <w:b/>
        <w:color w:val="595959" w:themeColor="text1" w:themeTint="A6"/>
        <w:sz w:val="18"/>
        <w:szCs w:val="18"/>
        <w:lang w:val="en-US"/>
      </w:rPr>
    </w:pPr>
  </w:p>
  <w:p w14:paraId="312C664B" w14:textId="77777777" w:rsidR="0051440D" w:rsidRDefault="0051440D" w:rsidP="0051440D">
    <w:pPr>
      <w:spacing w:line="264" w:lineRule="auto"/>
      <w:ind w:right="-1644" w:hanging="3686"/>
      <w:jc w:val="center"/>
      <w:rPr>
        <w:rFonts w:ascii="Arial" w:hAnsi="Arial" w:cs="Arial"/>
        <w:b/>
        <w:color w:val="595959" w:themeColor="text1" w:themeTint="A6"/>
        <w:sz w:val="18"/>
        <w:szCs w:val="18"/>
        <w:lang w:val="en-US"/>
      </w:rPr>
    </w:pPr>
  </w:p>
  <w:p w14:paraId="0F5D17E7" w14:textId="77777777" w:rsidR="0051440D" w:rsidRPr="00AA33E4" w:rsidRDefault="0051440D" w:rsidP="006A7310">
    <w:pPr>
      <w:spacing w:line="264" w:lineRule="auto"/>
      <w:ind w:right="-2551" w:hanging="1417"/>
      <w:jc w:val="center"/>
      <w:rPr>
        <w:rFonts w:ascii="Arial" w:hAnsi="Arial" w:cs="Arial"/>
        <w:b/>
        <w:color w:val="595959" w:themeColor="text1" w:themeTint="A6"/>
        <w:sz w:val="18"/>
        <w:szCs w:val="18"/>
        <w:lang w:val="en-US"/>
      </w:rPr>
    </w:pPr>
    <w:r w:rsidRPr="001B46BA">
      <w:rPr>
        <w:rFonts w:ascii="Arial" w:hAnsi="Arial" w:cs="Arial"/>
        <w:b/>
        <w:color w:val="595959" w:themeColor="text1" w:themeTint="A6"/>
        <w:sz w:val="18"/>
        <w:szCs w:val="18"/>
        <w:lang w:val="en-US"/>
      </w:rPr>
      <w:t>S</w:t>
    </w:r>
    <w:r>
      <w:rPr>
        <w:rFonts w:ascii="Arial" w:hAnsi="Arial" w:cs="Arial"/>
        <w:b/>
        <w:color w:val="595959" w:themeColor="text1" w:themeTint="A6"/>
        <w:sz w:val="18"/>
        <w:szCs w:val="18"/>
        <w:lang w:val="en-US"/>
      </w:rPr>
      <w:t>AINT-GOBAIN ISOVER G+H AG</w:t>
    </w:r>
  </w:p>
  <w:p w14:paraId="016AA56E" w14:textId="77777777" w:rsidR="0051440D" w:rsidRPr="001B46BA" w:rsidRDefault="0051440D" w:rsidP="006A7310">
    <w:pPr>
      <w:spacing w:line="264" w:lineRule="auto"/>
      <w:ind w:left="-1416" w:right="-2551" w:hanging="1"/>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 xml:space="preserve">Vorsitzender des Aufsichtsrats: </w:t>
    </w:r>
    <w:r w:rsidRPr="0050040E">
      <w:rPr>
        <w:rFonts w:ascii="Arial" w:hAnsi="Arial" w:cs="Arial"/>
        <w:color w:val="595959" w:themeColor="text1" w:themeTint="A6"/>
        <w:sz w:val="12"/>
        <w:szCs w:val="12"/>
      </w:rPr>
      <w:t>Benoît d‘Iribarne</w:t>
    </w:r>
    <w:r w:rsidR="006C1228">
      <w:rPr>
        <w:rFonts w:ascii="Arial" w:hAnsi="Arial" w:cs="Arial"/>
        <w:color w:val="595959" w:themeColor="text1" w:themeTint="A6"/>
        <w:sz w:val="12"/>
        <w:szCs w:val="12"/>
      </w:rPr>
      <w:t xml:space="preserve"> • Vorstand: Michael Wörtler</w:t>
    </w:r>
  </w:p>
  <w:p w14:paraId="73591C63" w14:textId="77777777" w:rsidR="0051440D" w:rsidRPr="001B46BA" w:rsidRDefault="0051440D" w:rsidP="006A7310">
    <w:pPr>
      <w:spacing w:line="264" w:lineRule="auto"/>
      <w:ind w:left="-1416" w:right="-2551" w:hanging="1"/>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Sitz der Gesellschaft: Bürgermeister-Grünzweig-Straße 1 • D-67059 Ludwigshafen • Amtsgericht Ludwigshafen am Rhein • HRB Nr. 3570</w:t>
    </w:r>
  </w:p>
  <w:p w14:paraId="3CA30158" w14:textId="77777777" w:rsidR="00A01ED0" w:rsidRPr="0051440D" w:rsidRDefault="0051440D" w:rsidP="006A7310">
    <w:pPr>
      <w:tabs>
        <w:tab w:val="center" w:pos="4536"/>
        <w:tab w:val="left" w:pos="7355"/>
      </w:tabs>
      <w:spacing w:line="264" w:lineRule="auto"/>
      <w:ind w:left="-1416" w:right="-2551" w:hanging="1"/>
      <w:jc w:val="center"/>
    </w:pPr>
    <w:r w:rsidRPr="001B46BA">
      <w:rPr>
        <w:rFonts w:ascii="Arial" w:hAnsi="Arial" w:cs="Arial"/>
        <w:color w:val="595959" w:themeColor="text1" w:themeTint="A6"/>
        <w:sz w:val="12"/>
        <w:szCs w:val="12"/>
      </w:rPr>
      <w:t xml:space="preserve">Commerzbank AG • IBAN: DE82 3004 </w:t>
    </w:r>
    <w:r w:rsidRPr="00AC07B3">
      <w:rPr>
        <w:rFonts w:ascii="Arial" w:hAnsi="Arial" w:cs="Arial"/>
        <w:color w:val="595959" w:themeColor="text1" w:themeTint="A6"/>
        <w:sz w:val="12"/>
        <w:szCs w:val="12"/>
      </w:rPr>
      <w:t>0000</w:t>
    </w:r>
    <w:r w:rsidRPr="001B46BA">
      <w:rPr>
        <w:rFonts w:ascii="Arial" w:hAnsi="Arial" w:cs="Arial"/>
        <w:color w:val="595959" w:themeColor="text1" w:themeTint="A6"/>
        <w:sz w:val="12"/>
        <w:szCs w:val="12"/>
      </w:rPr>
      <w:t xml:space="preserve"> 0360 4006 00 Swift(BIC) COBADEFFXXX</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B45E27" w14:textId="77777777" w:rsidR="00253B11" w:rsidRDefault="00253B11">
      <w:r>
        <w:separator/>
      </w:r>
    </w:p>
  </w:footnote>
  <w:footnote w:type="continuationSeparator" w:id="0">
    <w:p w14:paraId="0727A0CE" w14:textId="77777777" w:rsidR="00253B11" w:rsidRDefault="00253B1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0484C6" w14:textId="77777777" w:rsidR="00A01ED0" w:rsidRDefault="00DD717D" w:rsidP="00187AE1">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58240" behindDoc="0" locked="0" layoutInCell="1" allowOverlap="1" wp14:anchorId="5E931F5F" wp14:editId="4D275EF8">
          <wp:simplePos x="0" y="0"/>
          <wp:positionH relativeFrom="column">
            <wp:posOffset>4309745</wp:posOffset>
          </wp:positionH>
          <wp:positionV relativeFrom="paragraph">
            <wp:posOffset>31750</wp:posOffset>
          </wp:positionV>
          <wp:extent cx="1702800" cy="547200"/>
          <wp:effectExtent l="0" t="0" r="0" b="12065"/>
          <wp:wrapNone/>
          <wp:docPr id="2" name="Bild 22" descr="ISOVER_SG_gelb_grau_ohne_U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2800" cy="54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44665F52" w14:textId="77777777" w:rsidR="008500FB" w:rsidRDefault="008500FB" w:rsidP="00187AE1">
    <w:pPr>
      <w:pStyle w:val="Kopfzeile"/>
      <w:tabs>
        <w:tab w:val="clear" w:pos="4536"/>
        <w:tab w:val="clear" w:pos="9072"/>
      </w:tabs>
      <w:rPr>
        <w:rFonts w:ascii="Century Gothic" w:hAnsi="Century Gothic"/>
        <w:b/>
        <w:sz w:val="24"/>
        <w:szCs w:val="24"/>
      </w:rPr>
    </w:pPr>
  </w:p>
  <w:p w14:paraId="266399E4" w14:textId="77777777" w:rsidR="00DD717D" w:rsidRDefault="00DD717D" w:rsidP="00187AE1">
    <w:pPr>
      <w:pStyle w:val="Kopfzeile"/>
      <w:tabs>
        <w:tab w:val="clear" w:pos="4536"/>
        <w:tab w:val="clear" w:pos="9072"/>
      </w:tabs>
      <w:rPr>
        <w:rFonts w:ascii="Century Gothic" w:hAnsi="Century Gothic"/>
        <w:b/>
        <w:sz w:val="24"/>
        <w:szCs w:val="24"/>
      </w:rPr>
    </w:pPr>
  </w:p>
  <w:p w14:paraId="56139625" w14:textId="77777777" w:rsidR="00E06400" w:rsidRDefault="00E06400" w:rsidP="00187AE1">
    <w:pPr>
      <w:pStyle w:val="Kopfzeile"/>
      <w:tabs>
        <w:tab w:val="clear" w:pos="4536"/>
        <w:tab w:val="clear" w:pos="9072"/>
      </w:tabs>
      <w:rPr>
        <w:rFonts w:ascii="Century Gothic" w:hAnsi="Century Gothic"/>
        <w:b/>
        <w:sz w:val="24"/>
        <w:szCs w:val="24"/>
      </w:rPr>
    </w:pPr>
  </w:p>
  <w:p w14:paraId="4873ECDF" w14:textId="77777777" w:rsidR="008500FB" w:rsidRPr="004A788D" w:rsidRDefault="008500FB" w:rsidP="00187AE1">
    <w:pPr>
      <w:pStyle w:val="Kopfzeile"/>
      <w:tabs>
        <w:tab w:val="clear" w:pos="4536"/>
        <w:tab w:val="clear" w:pos="9072"/>
      </w:tabs>
      <w:rPr>
        <w:rFonts w:ascii="Century Gothic" w:hAnsi="Century Gothic"/>
        <w:b/>
        <w:sz w:val="24"/>
        <w:szCs w:val="24"/>
      </w:rPr>
    </w:pPr>
    <w:r>
      <w:rPr>
        <w:rFonts w:ascii="Century Gothic" w:hAnsi="Century Gothic"/>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autoHyphenation/>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A25"/>
    <w:rsid w:val="000163AE"/>
    <w:rsid w:val="00026985"/>
    <w:rsid w:val="00027A61"/>
    <w:rsid w:val="0005332C"/>
    <w:rsid w:val="0008766D"/>
    <w:rsid w:val="00090042"/>
    <w:rsid w:val="000C69D6"/>
    <w:rsid w:val="000E1F4B"/>
    <w:rsid w:val="000E7EA4"/>
    <w:rsid w:val="000F0E53"/>
    <w:rsid w:val="000F4561"/>
    <w:rsid w:val="0012718D"/>
    <w:rsid w:val="00176126"/>
    <w:rsid w:val="001D5151"/>
    <w:rsid w:val="001F013E"/>
    <w:rsid w:val="001F5C76"/>
    <w:rsid w:val="001F7242"/>
    <w:rsid w:val="00221A58"/>
    <w:rsid w:val="0025118A"/>
    <w:rsid w:val="00253B11"/>
    <w:rsid w:val="0028661F"/>
    <w:rsid w:val="002932E2"/>
    <w:rsid w:val="002B71CC"/>
    <w:rsid w:val="002B7826"/>
    <w:rsid w:val="00300168"/>
    <w:rsid w:val="00306F88"/>
    <w:rsid w:val="003247C1"/>
    <w:rsid w:val="00334A1A"/>
    <w:rsid w:val="003945E2"/>
    <w:rsid w:val="003D54C1"/>
    <w:rsid w:val="003E4749"/>
    <w:rsid w:val="004121C1"/>
    <w:rsid w:val="00414FE1"/>
    <w:rsid w:val="004428A3"/>
    <w:rsid w:val="0048025B"/>
    <w:rsid w:val="00483B41"/>
    <w:rsid w:val="004A0A4B"/>
    <w:rsid w:val="004E2DD7"/>
    <w:rsid w:val="004E7C8C"/>
    <w:rsid w:val="004F0438"/>
    <w:rsid w:val="004F2C6C"/>
    <w:rsid w:val="00506996"/>
    <w:rsid w:val="00511543"/>
    <w:rsid w:val="0051440D"/>
    <w:rsid w:val="0058774B"/>
    <w:rsid w:val="00594DD7"/>
    <w:rsid w:val="005A3DCE"/>
    <w:rsid w:val="005E0F34"/>
    <w:rsid w:val="005E1AD0"/>
    <w:rsid w:val="005E21ED"/>
    <w:rsid w:val="00611424"/>
    <w:rsid w:val="00631060"/>
    <w:rsid w:val="00652870"/>
    <w:rsid w:val="0065580E"/>
    <w:rsid w:val="00667430"/>
    <w:rsid w:val="006A5A25"/>
    <w:rsid w:val="006A7310"/>
    <w:rsid w:val="006B4005"/>
    <w:rsid w:val="006C1228"/>
    <w:rsid w:val="006E0F00"/>
    <w:rsid w:val="006F5857"/>
    <w:rsid w:val="00794D0E"/>
    <w:rsid w:val="007B1F12"/>
    <w:rsid w:val="007B6FB1"/>
    <w:rsid w:val="007C1D9A"/>
    <w:rsid w:val="007C43FC"/>
    <w:rsid w:val="007C480A"/>
    <w:rsid w:val="007C4EBB"/>
    <w:rsid w:val="008057DF"/>
    <w:rsid w:val="00836291"/>
    <w:rsid w:val="008500FB"/>
    <w:rsid w:val="00851A4E"/>
    <w:rsid w:val="00852AD5"/>
    <w:rsid w:val="008762FC"/>
    <w:rsid w:val="008D2782"/>
    <w:rsid w:val="008E656B"/>
    <w:rsid w:val="008F6A7A"/>
    <w:rsid w:val="0091766D"/>
    <w:rsid w:val="00930A3A"/>
    <w:rsid w:val="00945962"/>
    <w:rsid w:val="00990A31"/>
    <w:rsid w:val="00991480"/>
    <w:rsid w:val="009C1CC6"/>
    <w:rsid w:val="009C3030"/>
    <w:rsid w:val="009D30D2"/>
    <w:rsid w:val="00A02B38"/>
    <w:rsid w:val="00A23679"/>
    <w:rsid w:val="00A53083"/>
    <w:rsid w:val="00A579B3"/>
    <w:rsid w:val="00A9042A"/>
    <w:rsid w:val="00AD6870"/>
    <w:rsid w:val="00AE4035"/>
    <w:rsid w:val="00B234D9"/>
    <w:rsid w:val="00B34798"/>
    <w:rsid w:val="00B4470C"/>
    <w:rsid w:val="00B541AE"/>
    <w:rsid w:val="00B55100"/>
    <w:rsid w:val="00B714B3"/>
    <w:rsid w:val="00B95E0E"/>
    <w:rsid w:val="00BA443D"/>
    <w:rsid w:val="00BA690F"/>
    <w:rsid w:val="00BB5DBA"/>
    <w:rsid w:val="00BD097E"/>
    <w:rsid w:val="00BE02D9"/>
    <w:rsid w:val="00BE4750"/>
    <w:rsid w:val="00BF2253"/>
    <w:rsid w:val="00BF3577"/>
    <w:rsid w:val="00BF4818"/>
    <w:rsid w:val="00C11502"/>
    <w:rsid w:val="00C336EB"/>
    <w:rsid w:val="00C37CC5"/>
    <w:rsid w:val="00C43493"/>
    <w:rsid w:val="00C71581"/>
    <w:rsid w:val="00CA0904"/>
    <w:rsid w:val="00CB6189"/>
    <w:rsid w:val="00D115EC"/>
    <w:rsid w:val="00D23D9C"/>
    <w:rsid w:val="00D471BC"/>
    <w:rsid w:val="00D644D5"/>
    <w:rsid w:val="00D64E49"/>
    <w:rsid w:val="00D729FD"/>
    <w:rsid w:val="00D80210"/>
    <w:rsid w:val="00D85D11"/>
    <w:rsid w:val="00DA0ADA"/>
    <w:rsid w:val="00DD18D7"/>
    <w:rsid w:val="00DD717D"/>
    <w:rsid w:val="00E06400"/>
    <w:rsid w:val="00E11C17"/>
    <w:rsid w:val="00E32EEE"/>
    <w:rsid w:val="00E53E30"/>
    <w:rsid w:val="00E53E51"/>
    <w:rsid w:val="00E57582"/>
    <w:rsid w:val="00E71839"/>
    <w:rsid w:val="00E77AD4"/>
    <w:rsid w:val="00E93EE3"/>
    <w:rsid w:val="00EC07E2"/>
    <w:rsid w:val="00EC5D63"/>
    <w:rsid w:val="00EE4638"/>
    <w:rsid w:val="00F02102"/>
    <w:rsid w:val="00F51654"/>
    <w:rsid w:val="00F52303"/>
    <w:rsid w:val="00F846E8"/>
    <w:rsid w:val="00F87A07"/>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C68FD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1">
    <w:name w:val="heading 1"/>
    <w:basedOn w:val="Standard"/>
    <w:next w:val="Standard"/>
    <w:link w:val="berschrift1Zchn"/>
    <w:uiPriority w:val="9"/>
    <w:qFormat/>
    <w:rsid w:val="00852AD5"/>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basedOn w:val="Absatz-Standardschriftart"/>
    <w:uiPriority w:val="99"/>
    <w:unhideWhenUsed/>
    <w:rsid w:val="00A9042A"/>
    <w:rPr>
      <w:color w:val="0563C1" w:themeColor="hyperlink"/>
      <w:u w:val="single"/>
    </w:rPr>
  </w:style>
  <w:style w:type="character" w:customStyle="1" w:styleId="berschrift1Zchn">
    <w:name w:val="Überschrift 1 Zchn"/>
    <w:basedOn w:val="Absatz-Standardschriftart"/>
    <w:link w:val="berschrift1"/>
    <w:uiPriority w:val="9"/>
    <w:rsid w:val="00852AD5"/>
    <w:rPr>
      <w:rFonts w:asciiTheme="majorHAnsi" w:eastAsiaTheme="majorEastAsia" w:hAnsiTheme="majorHAnsi" w:cstheme="majorBidi"/>
      <w:b/>
      <w:bCs/>
      <w:color w:val="2E74B5" w:themeColor="accent1" w:themeShade="BF"/>
      <w:sz w:val="28"/>
      <w:szCs w:val="28"/>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932250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sover-technische-isolierung.de" TargetMode="External"/><Relationship Id="rId8" Type="http://schemas.openxmlformats.org/officeDocument/2006/relationships/image" Target="media/image1.png"/><Relationship Id="rId9" Type="http://schemas.openxmlformats.org/officeDocument/2006/relationships/image" Target="media/image2.tmp"/><Relationship Id="rId10"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856</Words>
  <Characters>5393</Characters>
  <Application>Microsoft Macintosh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3</cp:revision>
  <cp:lastPrinted>2016-04-25T07:53:00Z</cp:lastPrinted>
  <dcterms:created xsi:type="dcterms:W3CDTF">2017-02-20T10:33:00Z</dcterms:created>
  <dcterms:modified xsi:type="dcterms:W3CDTF">2017-02-22T08:07:00Z</dcterms:modified>
</cp:coreProperties>
</file>