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263" w:rsidRPr="00FE286F" w:rsidRDefault="00893263" w:rsidP="00893263">
      <w:pPr>
        <w:widowControl w:val="0"/>
        <w:ind w:right="1282"/>
        <w:rPr>
          <w:color w:val="000000"/>
          <w:sz w:val="22"/>
        </w:rPr>
      </w:pPr>
      <w:r w:rsidRPr="00FE286F">
        <w:rPr>
          <w:color w:val="000000"/>
          <w:sz w:val="22"/>
        </w:rPr>
        <w:t xml:space="preserve">Salzburg, </w:t>
      </w:r>
      <w:r w:rsidR="006F2083" w:rsidRPr="00FE286F">
        <w:rPr>
          <w:color w:val="000000"/>
          <w:sz w:val="22"/>
        </w:rPr>
        <w:t>25</w:t>
      </w:r>
      <w:r w:rsidR="005F73AC" w:rsidRPr="00FE286F">
        <w:rPr>
          <w:color w:val="000000"/>
          <w:sz w:val="22"/>
        </w:rPr>
        <w:t>. November 2014</w:t>
      </w:r>
    </w:p>
    <w:p w:rsidR="00893263" w:rsidRPr="00FE286F" w:rsidRDefault="00893263" w:rsidP="00893263">
      <w:pPr>
        <w:widowControl w:val="0"/>
        <w:autoSpaceDE w:val="0"/>
        <w:autoSpaceDN w:val="0"/>
        <w:adjustRightInd w:val="0"/>
        <w:ind w:right="1282"/>
        <w:rPr>
          <w:color w:val="000000"/>
        </w:rPr>
      </w:pPr>
    </w:p>
    <w:p w:rsidR="00834A23" w:rsidRPr="00FE286F" w:rsidRDefault="00834A23" w:rsidP="00834A23">
      <w:pPr>
        <w:widowControl w:val="0"/>
        <w:spacing w:line="288" w:lineRule="auto"/>
        <w:ind w:right="-1278"/>
        <w:rPr>
          <w:b/>
          <w:sz w:val="26"/>
        </w:rPr>
      </w:pPr>
      <w:r w:rsidRPr="00FE286F">
        <w:rPr>
          <w:b/>
          <w:sz w:val="26"/>
        </w:rPr>
        <w:t>Weiterer Plus X Award für Nilfisk Reinigungslösungen</w:t>
      </w:r>
    </w:p>
    <w:p w:rsidR="00834A23" w:rsidRPr="00FE286F" w:rsidRDefault="00834A23" w:rsidP="00834A23">
      <w:pPr>
        <w:widowControl w:val="0"/>
        <w:spacing w:line="288" w:lineRule="auto"/>
        <w:ind w:right="-1278"/>
      </w:pPr>
    </w:p>
    <w:p w:rsidR="00834A23" w:rsidRPr="00FE286F" w:rsidRDefault="00834A23" w:rsidP="00834A23">
      <w:pPr>
        <w:widowControl w:val="0"/>
        <w:spacing w:line="288" w:lineRule="auto"/>
        <w:ind w:right="-1278"/>
      </w:pPr>
      <w:r w:rsidRPr="00FE286F">
        <w:t xml:space="preserve">Industriesauger-Modelle Nilfisk VL200 und Nilfisk-ALTO AERO 26-2L PC </w:t>
      </w:r>
    </w:p>
    <w:p w:rsidR="00834A23" w:rsidRPr="00FE286F" w:rsidRDefault="00834A23" w:rsidP="00834A23">
      <w:pPr>
        <w:widowControl w:val="0"/>
        <w:spacing w:line="288" w:lineRule="auto"/>
        <w:ind w:right="-1278"/>
      </w:pPr>
      <w:r w:rsidRPr="00FE286F">
        <w:t>mit Innovationspreis ausgezeichnet</w:t>
      </w:r>
    </w:p>
    <w:p w:rsidR="00834A23" w:rsidRPr="00FE286F" w:rsidRDefault="00834A23" w:rsidP="00834A23">
      <w:pPr>
        <w:pStyle w:val="StandardWeb"/>
        <w:widowControl w:val="0"/>
        <w:spacing w:before="0" w:beforeAutospacing="0" w:after="0" w:afterAutospacing="0" w:line="288" w:lineRule="auto"/>
        <w:rPr>
          <w:rStyle w:val="Betont"/>
          <w:rFonts w:ascii="Helvetica" w:hAnsi="Helvetica"/>
          <w:szCs w:val="22"/>
        </w:rPr>
      </w:pPr>
    </w:p>
    <w:p w:rsidR="00834A23" w:rsidRPr="00FE286F" w:rsidRDefault="00834A23" w:rsidP="00834A23">
      <w:pPr>
        <w:pStyle w:val="StandardWeb"/>
        <w:widowControl w:val="0"/>
        <w:spacing w:before="0" w:beforeAutospacing="0" w:after="0" w:afterAutospacing="0" w:line="288" w:lineRule="auto"/>
        <w:rPr>
          <w:rFonts w:ascii="Helvetica" w:hAnsi="Helvetica"/>
          <w:b/>
          <w:bCs/>
          <w:sz w:val="20"/>
          <w:szCs w:val="20"/>
        </w:rPr>
      </w:pPr>
      <w:r w:rsidRPr="00FE286F">
        <w:rPr>
          <w:rFonts w:ascii="Helvetica" w:hAnsi="Helvetica"/>
          <w:b/>
          <w:bCs/>
          <w:sz w:val="20"/>
          <w:szCs w:val="20"/>
        </w:rPr>
        <w:t>Zum dritten Mal in Folge wurde die Leistungsfähigkeit u</w:t>
      </w:r>
      <w:r w:rsidR="001634C4" w:rsidRPr="00FE286F">
        <w:rPr>
          <w:rFonts w:ascii="Helvetica" w:hAnsi="Helvetica"/>
          <w:b/>
          <w:bCs/>
          <w:sz w:val="20"/>
          <w:szCs w:val="20"/>
        </w:rPr>
        <w:t>nd Innovationskraft von Nilfisk</w:t>
      </w:r>
      <w:r w:rsidRPr="00FE286F">
        <w:rPr>
          <w:rFonts w:ascii="Helvetica" w:hAnsi="Helvetica"/>
          <w:b/>
          <w:bCs/>
          <w:sz w:val="20"/>
          <w:szCs w:val="20"/>
        </w:rPr>
        <w:t xml:space="preserve"> mit dem Plus X Award ausgezeichnet. Die renommierte Jury aus Fachjournalisten und Marktvertretern verlieh den Nass-/Trockensaugern Nilfisk VL200 und Nilfisk-ALTO AERO 26-2L PC jüngst gleich zwei Gütesiegel: „High Quality“ und „Funktionalität“. Darüber hinaus kürte das Gremium den AERO 26-2L PC als „Bestes Produkt des Jahres 2014“. „Wir sind stolz darauf, in so kurzer Zeit erneut eine Auszeichnung für unsere Produkte erhalten zu haben. Das bestätigt uns in unserer täglichen Arbeit und dem Bestreben, unsere Reinigungstechnologien kontinuierlich weiterzuentwickeln“, so </w:t>
      </w:r>
      <w:r w:rsidR="001634C4" w:rsidRPr="00FE286F">
        <w:rPr>
          <w:rFonts w:ascii="Helvetica" w:hAnsi="Helvetica"/>
          <w:b/>
          <w:bCs/>
          <w:sz w:val="20"/>
          <w:szCs w:val="20"/>
        </w:rPr>
        <w:t>Martin Führer</w:t>
      </w:r>
      <w:r w:rsidRPr="00FE286F">
        <w:rPr>
          <w:rFonts w:ascii="Helvetica" w:hAnsi="Helvetica"/>
          <w:b/>
          <w:bCs/>
          <w:sz w:val="20"/>
          <w:szCs w:val="20"/>
        </w:rPr>
        <w:t xml:space="preserve">, </w:t>
      </w:r>
      <w:r w:rsidR="001634C4" w:rsidRPr="00FE286F">
        <w:rPr>
          <w:rFonts w:ascii="Helvetica" w:hAnsi="Helvetica"/>
          <w:b/>
          <w:bCs/>
          <w:sz w:val="20"/>
          <w:szCs w:val="20"/>
        </w:rPr>
        <w:t>Country Manager der Nilfisk-Advance GmbH.</w:t>
      </w:r>
    </w:p>
    <w:p w:rsidR="00834A23" w:rsidRPr="00FE286F" w:rsidRDefault="00834A23" w:rsidP="00834A23">
      <w:pPr>
        <w:pStyle w:val="StandardWeb"/>
        <w:widowControl w:val="0"/>
        <w:spacing w:line="288" w:lineRule="auto"/>
        <w:rPr>
          <w:rFonts w:ascii="Helvetica" w:hAnsi="Helvetica"/>
          <w:bCs/>
          <w:sz w:val="20"/>
        </w:rPr>
      </w:pPr>
      <w:r w:rsidRPr="00FE286F">
        <w:rPr>
          <w:rFonts w:ascii="Helvetica" w:hAnsi="Helvetica"/>
          <w:bCs/>
          <w:sz w:val="20"/>
        </w:rPr>
        <w:t xml:space="preserve">Der </w:t>
      </w:r>
      <w:r w:rsidRPr="00FE286F">
        <w:rPr>
          <w:rFonts w:ascii="Helvetica" w:hAnsi="Helvetica"/>
          <w:b/>
          <w:bCs/>
          <w:sz w:val="20"/>
        </w:rPr>
        <w:t>Nass-/Trockensauger VL200 von Nilfisk professional</w:t>
      </w:r>
      <w:r w:rsidR="001634C4" w:rsidRPr="00FE286F">
        <w:rPr>
          <w:rFonts w:ascii="Helvetica" w:hAnsi="Helvetica"/>
          <w:bCs/>
          <w:sz w:val="20"/>
        </w:rPr>
        <w:t xml:space="preserve"> zeichnet sich</w:t>
      </w:r>
      <w:r w:rsidRPr="00FE286F">
        <w:rPr>
          <w:rFonts w:ascii="Helvetica" w:hAnsi="Helvetica"/>
          <w:bCs/>
          <w:sz w:val="20"/>
        </w:rPr>
        <w:t xml:space="preserve"> durch Power und Zuverlässigkeit bei gleichzeitig niedrigen Anschaffungskosten</w:t>
      </w:r>
      <w:r w:rsidR="001634C4" w:rsidRPr="00FE286F">
        <w:rPr>
          <w:rFonts w:ascii="Helvetica" w:hAnsi="Helvetica"/>
          <w:bCs/>
          <w:sz w:val="20"/>
        </w:rPr>
        <w:t xml:space="preserve"> aus</w:t>
      </w:r>
      <w:r w:rsidRPr="00FE286F">
        <w:rPr>
          <w:rFonts w:ascii="Helvetica" w:hAnsi="Helvetica"/>
          <w:bCs/>
          <w:sz w:val="20"/>
        </w:rPr>
        <w:t>. Mit einer Aufnahmeleistung von bis zu 1.200 Watt sowie einer Saugleistung von 250 Watt macht er sämtlichem nassen und trockenen Schmutz den Garaus. Das umfassende Zubehör – wie Teleskopsaugrohr, Boden-, Hartboden-, Bürsten-, und Fugendüse – ist dank des MultiFit Anschlusssystems mit verschi</w:t>
      </w:r>
      <w:r w:rsidRPr="00FE286F">
        <w:rPr>
          <w:rFonts w:ascii="Helvetica" w:hAnsi="Helvetica"/>
          <w:bCs/>
          <w:sz w:val="20"/>
        </w:rPr>
        <w:t>e</w:t>
      </w:r>
      <w:r w:rsidRPr="00FE286F">
        <w:rPr>
          <w:rFonts w:ascii="Helvetica" w:hAnsi="Helvetica"/>
          <w:bCs/>
          <w:sz w:val="20"/>
        </w:rPr>
        <w:t xml:space="preserve">denen Aufhängungen jederzeit ordentlich verstaut. Aufgrund des niedrigen Geräuschpegels von maximal 64 Dezibel, dem 20 Liter fassenden Kunststoffbehälter und einer Netzkabellänge von 10 Metern ist die Maschine vor allem für die Anwendung in Büros, Schulen, Kindergärten oder Krankenhäusern geeignet. Die robuste Ausführung des VL200 gewährleistet aber auch einen effektiven und reibungslosen Einsatz in Handwerk und Industrie. </w:t>
      </w:r>
    </w:p>
    <w:p w:rsidR="00F70B42" w:rsidRPr="00FE286F" w:rsidRDefault="00834A23" w:rsidP="00834A23">
      <w:pPr>
        <w:widowControl w:val="0"/>
        <w:tabs>
          <w:tab w:val="left" w:pos="3402"/>
          <w:tab w:val="left" w:pos="6521"/>
        </w:tabs>
        <w:autoSpaceDE w:val="0"/>
        <w:autoSpaceDN w:val="0"/>
        <w:adjustRightInd w:val="0"/>
        <w:spacing w:line="288" w:lineRule="auto"/>
        <w:ind w:right="141"/>
        <w:rPr>
          <w:color w:val="FF0000"/>
          <w:sz w:val="20"/>
        </w:rPr>
      </w:pPr>
      <w:r w:rsidRPr="00FE286F">
        <w:rPr>
          <w:bCs/>
          <w:sz w:val="20"/>
        </w:rPr>
        <w:t xml:space="preserve">Der </w:t>
      </w:r>
      <w:r w:rsidR="007F428D" w:rsidRPr="00FE286F">
        <w:rPr>
          <w:b/>
          <w:bCs/>
          <w:sz w:val="20"/>
        </w:rPr>
        <w:t xml:space="preserve">Nass-/Trockensauger AERO 26-2L PC </w:t>
      </w:r>
      <w:r w:rsidRPr="00FE286F">
        <w:rPr>
          <w:b/>
          <w:bCs/>
          <w:sz w:val="20"/>
        </w:rPr>
        <w:t>von Nilfisk-ALTO</w:t>
      </w:r>
      <w:r w:rsidR="001634C4" w:rsidRPr="00FE286F">
        <w:rPr>
          <w:bCs/>
          <w:sz w:val="20"/>
        </w:rPr>
        <w:t xml:space="preserve"> </w:t>
      </w:r>
      <w:r w:rsidRPr="00FE286F">
        <w:rPr>
          <w:bCs/>
          <w:sz w:val="20"/>
        </w:rPr>
        <w:t>trifft die Bedürfnisse von En</w:t>
      </w:r>
      <w:bookmarkStart w:id="0" w:name="_GoBack"/>
      <w:bookmarkEnd w:id="0"/>
      <w:r w:rsidRPr="00FE286F">
        <w:rPr>
          <w:bCs/>
          <w:sz w:val="20"/>
        </w:rPr>
        <w:t>d</w:t>
      </w:r>
      <w:r w:rsidRPr="00FE286F">
        <w:rPr>
          <w:bCs/>
          <w:sz w:val="20"/>
        </w:rPr>
        <w:t>kunden auf ganzer Linie. Der robuste und vor allem leistungsfähige Sicherheitssauger der Klasse L verfügt über ein ergonomisches Design und zahlreiches Zubehör – wie zum Beispiel Verlängerungsrohre, Fugendüse oder Saugbürste. Über das auswaschbare PET Vliesfilte</w:t>
      </w:r>
      <w:r w:rsidRPr="00FE286F">
        <w:rPr>
          <w:bCs/>
          <w:sz w:val="20"/>
        </w:rPr>
        <w:t>r</w:t>
      </w:r>
      <w:r w:rsidRPr="00FE286F">
        <w:rPr>
          <w:bCs/>
          <w:sz w:val="20"/>
        </w:rPr>
        <w:t>element (Abscheidegrad 99,9 Prozent) gelangen Staub und Dreck in den 25 Liter fassenden Schmutzbehälter. Zur Ausstattung gehört außerdem das halbautomatische Filterabreinigung</w:t>
      </w:r>
      <w:r w:rsidRPr="00FE286F">
        <w:rPr>
          <w:bCs/>
          <w:sz w:val="20"/>
        </w:rPr>
        <w:t>s</w:t>
      </w:r>
      <w:r w:rsidRPr="00FE286F">
        <w:rPr>
          <w:bCs/>
          <w:sz w:val="20"/>
        </w:rPr>
        <w:t>system Push&amp;Clean. Damit muss der Anwender lediglich das Einlass-Fitting oder den Schlauch mit der Hand verschließen und die Filterabreinigungstaste drücken. Ein kräftiger Luftstrom reinigt dann den Filter, ohne dass die Maschine abgestellt werden muss. Darüber hinaus verfügt der AERO 26-2L PC über eine Drehzahlregulierung sowie eine Gerätesteckd</w:t>
      </w:r>
      <w:r w:rsidRPr="00FE286F">
        <w:rPr>
          <w:bCs/>
          <w:sz w:val="20"/>
        </w:rPr>
        <w:t>o</w:t>
      </w:r>
      <w:r w:rsidRPr="00FE286F">
        <w:rPr>
          <w:bCs/>
          <w:sz w:val="20"/>
        </w:rPr>
        <w:t>se mit Einschaltautomatik, um Elektrowerkzeuge direkt am Sauger anschließen zu können.</w:t>
      </w:r>
    </w:p>
    <w:p w:rsidR="00893263" w:rsidRPr="00FE286F" w:rsidRDefault="00893263" w:rsidP="00893263">
      <w:pPr>
        <w:widowControl w:val="0"/>
        <w:tabs>
          <w:tab w:val="left" w:pos="3402"/>
          <w:tab w:val="left" w:pos="6521"/>
        </w:tabs>
        <w:autoSpaceDE w:val="0"/>
        <w:autoSpaceDN w:val="0"/>
        <w:adjustRightInd w:val="0"/>
        <w:spacing w:line="288" w:lineRule="auto"/>
        <w:ind w:right="141"/>
        <w:rPr>
          <w:color w:val="FF0000"/>
          <w:sz w:val="20"/>
        </w:rPr>
      </w:pPr>
    </w:p>
    <w:p w:rsidR="001C263A" w:rsidRPr="00FE286F" w:rsidRDefault="001634C4" w:rsidP="00F70671">
      <w:pPr>
        <w:widowControl w:val="0"/>
        <w:tabs>
          <w:tab w:val="left" w:pos="3686"/>
        </w:tabs>
        <w:autoSpaceDE w:val="0"/>
        <w:autoSpaceDN w:val="0"/>
        <w:adjustRightInd w:val="0"/>
        <w:spacing w:line="288" w:lineRule="auto"/>
        <w:ind w:right="-993"/>
        <w:rPr>
          <w:b/>
          <w:sz w:val="18"/>
        </w:rPr>
      </w:pPr>
      <w:r w:rsidRPr="00FE286F">
        <w:rPr>
          <w:b/>
          <w:noProof/>
          <w:sz w:val="18"/>
        </w:rPr>
        <w:drawing>
          <wp:inline distT="0" distB="0" distL="0" distR="0">
            <wp:extent cx="2171079" cy="1482279"/>
            <wp:effectExtent l="25400" t="0" r="0" b="0"/>
            <wp:docPr id="6" name="Bild 2" descr="PNR Kunden:Kunden L-S:NIA.KDaten:NIA.KDaten:NIA.PR:NIA-2014:Plus X Award VL200 AERO:NIF-VL200 Serie-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A.KDaten:NIA.PR:NIA-2014:Plus X Award VL200 AERO:NIF-VL200 Serie-klein.jpg"/>
                    <pic:cNvPicPr>
                      <a:picLocks noChangeAspect="1" noChangeArrowheads="1"/>
                    </pic:cNvPicPr>
                  </pic:nvPicPr>
                  <pic:blipFill>
                    <a:blip r:embed="rId7">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71584" cy="1482624"/>
                    </a:xfrm>
                    <a:prstGeom prst="rect">
                      <a:avLst/>
                    </a:prstGeom>
                    <a:noFill/>
                    <a:ln>
                      <a:noFill/>
                    </a:ln>
                  </pic:spPr>
                </pic:pic>
              </a:graphicData>
            </a:graphic>
          </wp:inline>
        </w:drawing>
      </w:r>
      <w:r w:rsidRPr="00FE286F">
        <w:rPr>
          <w:b/>
          <w:sz w:val="18"/>
        </w:rPr>
        <w:tab/>
      </w:r>
      <w:r w:rsidR="009C4FAA" w:rsidRPr="00FE286F">
        <w:rPr>
          <w:b/>
          <w:noProof/>
          <w:sz w:val="18"/>
        </w:rPr>
        <w:drawing>
          <wp:inline distT="0" distB="0" distL="0" distR="0">
            <wp:extent cx="1517446" cy="1881326"/>
            <wp:effectExtent l="25400" t="0" r="6554" b="0"/>
            <wp:docPr id="9" name="Bild 1" descr=":Bildschirmfoto 2014-11-24 um 17.2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schirmfoto 2014-11-24 um 17.20.45.png"/>
                    <pic:cNvPicPr>
                      <a:picLocks noChangeAspect="1" noChangeArrowheads="1"/>
                    </pic:cNvPicPr>
                  </pic:nvPicPr>
                  <pic:blipFill>
                    <a:blip r:embed="rId8"/>
                    <a:srcRect/>
                    <a:stretch>
                      <a:fillRect/>
                    </a:stretch>
                  </pic:blipFill>
                  <pic:spPr bwMode="auto">
                    <a:xfrm>
                      <a:off x="0" y="0"/>
                      <a:ext cx="1521275" cy="1886074"/>
                    </a:xfrm>
                    <a:prstGeom prst="rect">
                      <a:avLst/>
                    </a:prstGeom>
                    <a:noFill/>
                    <a:ln w="9525">
                      <a:noFill/>
                      <a:miter lim="800000"/>
                      <a:headEnd/>
                      <a:tailEnd/>
                    </a:ln>
                  </pic:spPr>
                </pic:pic>
              </a:graphicData>
            </a:graphic>
          </wp:inline>
        </w:drawing>
      </w:r>
    </w:p>
    <w:p w:rsidR="00893263" w:rsidRPr="00FE286F" w:rsidRDefault="007F428D" w:rsidP="007F428D">
      <w:pPr>
        <w:tabs>
          <w:tab w:val="left" w:pos="4536"/>
          <w:tab w:val="left" w:pos="5670"/>
        </w:tabs>
        <w:ind w:right="-709"/>
        <w:rPr>
          <w:color w:val="000000"/>
          <w:sz w:val="18"/>
        </w:rPr>
      </w:pPr>
      <w:r w:rsidRPr="00FE286F">
        <w:rPr>
          <w:b/>
          <w:bCs/>
          <w:sz w:val="18"/>
        </w:rPr>
        <w:t>Nilfisk professional Nass-/Trockensauger VL200 und Nilfisk-ALTO Nass-/Trockensauger AERO 26-2L PC</w:t>
      </w:r>
    </w:p>
    <w:p w:rsidR="007F428D" w:rsidRPr="00FE286F" w:rsidRDefault="007F428D" w:rsidP="00BD1EF5">
      <w:pPr>
        <w:pStyle w:val="Kopfzeile"/>
        <w:widowControl w:val="0"/>
        <w:tabs>
          <w:tab w:val="clear" w:pos="3119"/>
          <w:tab w:val="clear" w:pos="5103"/>
          <w:tab w:val="clear" w:pos="6804"/>
        </w:tabs>
        <w:spacing w:line="288" w:lineRule="auto"/>
        <w:ind w:right="-426"/>
        <w:rPr>
          <w:color w:val="000000"/>
          <w:sz w:val="18"/>
        </w:rPr>
      </w:pPr>
    </w:p>
    <w:p w:rsidR="00893263" w:rsidRPr="00FE286F" w:rsidRDefault="00BD1EF5" w:rsidP="00BD1EF5">
      <w:pPr>
        <w:pStyle w:val="Kopfzeile"/>
        <w:widowControl w:val="0"/>
        <w:tabs>
          <w:tab w:val="clear" w:pos="3119"/>
          <w:tab w:val="clear" w:pos="5103"/>
          <w:tab w:val="clear" w:pos="6804"/>
        </w:tabs>
        <w:spacing w:line="288" w:lineRule="auto"/>
        <w:ind w:right="-426"/>
        <w:rPr>
          <w:b w:val="0"/>
          <w:color w:val="000000"/>
          <w:sz w:val="18"/>
        </w:rPr>
      </w:pPr>
      <w:r w:rsidRPr="00FE286F">
        <w:rPr>
          <w:color w:val="000000"/>
          <w:sz w:val="18"/>
        </w:rPr>
        <w:t xml:space="preserve">Bildmaterial: </w:t>
      </w:r>
      <w:r w:rsidR="00AA417A" w:rsidRPr="00FE286F">
        <w:rPr>
          <w:b w:val="0"/>
          <w:color w:val="000000"/>
          <w:sz w:val="18"/>
        </w:rPr>
        <w:t>Die Bilder</w:t>
      </w:r>
      <w:r w:rsidRPr="00FE286F">
        <w:rPr>
          <w:b w:val="0"/>
          <w:color w:val="000000"/>
          <w:sz w:val="18"/>
        </w:rPr>
        <w:t xml:space="preserve"> </w:t>
      </w:r>
      <w:r w:rsidR="00893263" w:rsidRPr="00FE286F">
        <w:rPr>
          <w:b w:val="0"/>
          <w:color w:val="000000"/>
          <w:sz w:val="18"/>
        </w:rPr>
        <w:t xml:space="preserve">finden Sie zum Download </w:t>
      </w:r>
      <w:r w:rsidRPr="00FE286F">
        <w:rPr>
          <w:b w:val="0"/>
          <w:color w:val="000000"/>
          <w:sz w:val="18"/>
        </w:rPr>
        <w:t xml:space="preserve">auf unserem Medienportal </w:t>
      </w:r>
      <w:hyperlink r:id="rId9" w:history="1">
        <w:r w:rsidRPr="00FE286F">
          <w:rPr>
            <w:b w:val="0"/>
            <w:color w:val="000000"/>
            <w:sz w:val="18"/>
          </w:rPr>
          <w:t>Amid-PR</w:t>
        </w:r>
      </w:hyperlink>
      <w:r w:rsidR="001634C4" w:rsidRPr="00FE286F">
        <w:rPr>
          <w:b w:val="0"/>
          <w:color w:val="000000"/>
          <w:sz w:val="18"/>
        </w:rPr>
        <w:t xml:space="preserve"> (Suchbegriff „PX-Award-Sauger“). </w:t>
      </w:r>
      <w:r w:rsidR="00F70B42" w:rsidRPr="00FE286F">
        <w:rPr>
          <w:b w:val="0"/>
          <w:color w:val="000000"/>
          <w:sz w:val="18"/>
        </w:rPr>
        <w:t>Selbstverständlich schicke</w:t>
      </w:r>
      <w:r w:rsidR="00893263" w:rsidRPr="00FE286F">
        <w:rPr>
          <w:b w:val="0"/>
          <w:color w:val="000000"/>
          <w:sz w:val="18"/>
        </w:rPr>
        <w:t xml:space="preserve"> </w:t>
      </w:r>
      <w:r w:rsidR="00A51BAE" w:rsidRPr="00FE286F">
        <w:rPr>
          <w:b w:val="0"/>
          <w:color w:val="000000"/>
          <w:sz w:val="18"/>
        </w:rPr>
        <w:t xml:space="preserve">ich </w:t>
      </w:r>
      <w:r w:rsidR="00893263" w:rsidRPr="00FE286F">
        <w:rPr>
          <w:b w:val="0"/>
          <w:color w:val="000000"/>
          <w:sz w:val="18"/>
        </w:rPr>
        <w:t>Ihnen die Datei</w:t>
      </w:r>
      <w:r w:rsidR="00D5556D" w:rsidRPr="00FE286F">
        <w:rPr>
          <w:b w:val="0"/>
          <w:color w:val="000000"/>
          <w:sz w:val="18"/>
        </w:rPr>
        <w:t>en</w:t>
      </w:r>
      <w:r w:rsidR="00893263" w:rsidRPr="00FE286F">
        <w:rPr>
          <w:b w:val="0"/>
          <w:color w:val="000000"/>
          <w:sz w:val="18"/>
        </w:rPr>
        <w:t xml:space="preserve"> auch gerne per E-Mail zu. Kontakt: gd@press-n-relations.at</w:t>
      </w:r>
    </w:p>
    <w:p w:rsidR="00893263" w:rsidRPr="00FE286F" w:rsidRDefault="00893263" w:rsidP="00893263">
      <w:pPr>
        <w:tabs>
          <w:tab w:val="left" w:pos="5040"/>
        </w:tabs>
        <w:ind w:right="425"/>
        <w:rPr>
          <w:sz w:val="18"/>
        </w:rPr>
      </w:pPr>
    </w:p>
    <w:tbl>
      <w:tblPr>
        <w:tblW w:w="9360" w:type="dxa"/>
        <w:tblInd w:w="108" w:type="dxa"/>
        <w:tblLook w:val="01E0"/>
      </w:tblPr>
      <w:tblGrid>
        <w:gridCol w:w="4536"/>
        <w:gridCol w:w="4824"/>
      </w:tblGrid>
      <w:tr w:rsidR="00893263" w:rsidRPr="00FE286F">
        <w:tc>
          <w:tcPr>
            <w:tcW w:w="4536" w:type="dxa"/>
          </w:tcPr>
          <w:p w:rsidR="00893263" w:rsidRPr="00FE286F" w:rsidRDefault="00893263" w:rsidP="00CA603A">
            <w:pPr>
              <w:widowControl w:val="0"/>
              <w:adjustRightInd w:val="0"/>
              <w:ind w:right="425"/>
              <w:rPr>
                <w:color w:val="000000"/>
                <w:sz w:val="18"/>
                <w:szCs w:val="16"/>
              </w:rPr>
            </w:pPr>
            <w:r w:rsidRPr="00FE286F">
              <w:rPr>
                <w:b/>
                <w:color w:val="000000"/>
                <w:sz w:val="18"/>
              </w:rPr>
              <w:t>Weitere Informationen:</w:t>
            </w:r>
            <w:r w:rsidRPr="00FE286F">
              <w:rPr>
                <w:b/>
                <w:color w:val="000000"/>
                <w:sz w:val="18"/>
              </w:rPr>
              <w:br/>
            </w:r>
            <w:r w:rsidRPr="00FE286F">
              <w:rPr>
                <w:color w:val="000000"/>
                <w:sz w:val="18"/>
                <w:szCs w:val="16"/>
              </w:rPr>
              <w:t xml:space="preserve">Nilfisk-Advance GmbH </w:t>
            </w:r>
            <w:r w:rsidR="00CA603A" w:rsidRPr="00FE286F">
              <w:rPr>
                <w:color w:val="000000"/>
                <w:sz w:val="18"/>
                <w:szCs w:val="16"/>
              </w:rPr>
              <w:t>–</w:t>
            </w:r>
            <w:r w:rsidRPr="00FE286F">
              <w:rPr>
                <w:color w:val="000000"/>
                <w:sz w:val="18"/>
                <w:szCs w:val="16"/>
              </w:rPr>
              <w:t xml:space="preserve"> Wilfried Hochleitner</w:t>
            </w:r>
            <w:r w:rsidRPr="00FE286F">
              <w:rPr>
                <w:rFonts w:cs="Helvetica"/>
                <w:bCs/>
                <w:color w:val="000000"/>
                <w:sz w:val="18"/>
                <w:szCs w:val="16"/>
              </w:rPr>
              <w:br/>
            </w:r>
            <w:r w:rsidR="005A40F3" w:rsidRPr="00FE286F">
              <w:rPr>
                <w:color w:val="000000"/>
                <w:sz w:val="18"/>
                <w:szCs w:val="16"/>
              </w:rPr>
              <w:t xml:space="preserve">Metzgerstraße 68, </w:t>
            </w:r>
            <w:r w:rsidRPr="00FE286F">
              <w:rPr>
                <w:color w:val="000000"/>
                <w:sz w:val="18"/>
                <w:szCs w:val="16"/>
              </w:rPr>
              <w:t>5101 Bergheim/Salzbu</w:t>
            </w:r>
            <w:r w:rsidR="00F60E5F" w:rsidRPr="00FE286F">
              <w:rPr>
                <w:color w:val="000000"/>
                <w:sz w:val="18"/>
                <w:szCs w:val="16"/>
              </w:rPr>
              <w:t>rg</w:t>
            </w:r>
            <w:r w:rsidR="00F60E5F" w:rsidRPr="00FE286F">
              <w:rPr>
                <w:color w:val="000000"/>
                <w:sz w:val="18"/>
                <w:szCs w:val="16"/>
              </w:rPr>
              <w:br/>
              <w:t>Telefon +43 662 456 400-90</w:t>
            </w:r>
            <w:r w:rsidR="00F60E5F" w:rsidRPr="00FE286F">
              <w:rPr>
                <w:color w:val="000000"/>
                <w:sz w:val="18"/>
                <w:szCs w:val="16"/>
              </w:rPr>
              <w:br/>
            </w:r>
            <w:r w:rsidRPr="00FE286F">
              <w:rPr>
                <w:color w:val="000000"/>
                <w:sz w:val="18"/>
                <w:szCs w:val="16"/>
              </w:rPr>
              <w:t xml:space="preserve">Fax +43 662 </w:t>
            </w:r>
            <w:r w:rsidR="00321F05" w:rsidRPr="00FE286F">
              <w:rPr>
                <w:color w:val="000000"/>
                <w:sz w:val="18"/>
                <w:szCs w:val="16"/>
              </w:rPr>
              <w:t>456 400-34</w:t>
            </w:r>
            <w:r w:rsidR="00321F05" w:rsidRPr="00FE286F">
              <w:rPr>
                <w:color w:val="000000"/>
                <w:sz w:val="18"/>
                <w:szCs w:val="16"/>
              </w:rPr>
              <w:br/>
              <w:t>info.at@nilfisk.com –</w:t>
            </w:r>
            <w:r w:rsidRPr="00FE286F">
              <w:rPr>
                <w:color w:val="000000"/>
                <w:sz w:val="18"/>
                <w:szCs w:val="16"/>
              </w:rPr>
              <w:t xml:space="preserve"> www.nilfisk.at</w:t>
            </w:r>
          </w:p>
        </w:tc>
        <w:tc>
          <w:tcPr>
            <w:tcW w:w="4824" w:type="dxa"/>
          </w:tcPr>
          <w:p w:rsidR="00893263" w:rsidRPr="00FE286F" w:rsidRDefault="00893263" w:rsidP="00CA603A">
            <w:pPr>
              <w:widowControl w:val="0"/>
              <w:ind w:right="425"/>
              <w:rPr>
                <w:color w:val="000000"/>
                <w:sz w:val="18"/>
              </w:rPr>
            </w:pPr>
            <w:r w:rsidRPr="00FE286F">
              <w:rPr>
                <w:b/>
                <w:color w:val="000000"/>
                <w:sz w:val="18"/>
              </w:rPr>
              <w:t>Presse und Öffentlichkeitsarbeit:</w:t>
            </w:r>
            <w:r w:rsidRPr="00FE286F">
              <w:rPr>
                <w:color w:val="000000"/>
                <w:sz w:val="18"/>
              </w:rPr>
              <w:br/>
              <w:t xml:space="preserve">Press'n'Relations Austria GmbH </w:t>
            </w:r>
            <w:r w:rsidR="00CA603A" w:rsidRPr="00FE286F">
              <w:rPr>
                <w:color w:val="000000"/>
                <w:sz w:val="18"/>
              </w:rPr>
              <w:t>–</w:t>
            </w:r>
            <w:r w:rsidRPr="00FE286F">
              <w:rPr>
                <w:color w:val="000000"/>
                <w:sz w:val="18"/>
              </w:rPr>
              <w:t xml:space="preserve"> G</w:t>
            </w:r>
            <w:r w:rsidR="005A40F3" w:rsidRPr="00FE286F">
              <w:rPr>
                <w:color w:val="000000"/>
                <w:sz w:val="18"/>
              </w:rPr>
              <w:t>eorg Dutzi</w:t>
            </w:r>
            <w:r w:rsidR="005A40F3" w:rsidRPr="00FE286F">
              <w:rPr>
                <w:color w:val="000000"/>
                <w:sz w:val="18"/>
              </w:rPr>
              <w:br/>
              <w:t xml:space="preserve">Währinger Straße 61, </w:t>
            </w:r>
            <w:r w:rsidRPr="00FE286F">
              <w:rPr>
                <w:color w:val="000000"/>
                <w:sz w:val="18"/>
              </w:rPr>
              <w:t xml:space="preserve">1090 </w:t>
            </w:r>
            <w:r w:rsidR="005A40F3" w:rsidRPr="00FE286F">
              <w:rPr>
                <w:color w:val="000000"/>
                <w:sz w:val="18"/>
              </w:rPr>
              <w:t xml:space="preserve">Wien </w:t>
            </w:r>
            <w:r w:rsidR="005A40F3" w:rsidRPr="00FE286F">
              <w:rPr>
                <w:color w:val="000000"/>
                <w:sz w:val="18"/>
              </w:rPr>
              <w:br/>
              <w:t>Tel.: +43 1 907 61</w:t>
            </w:r>
            <w:r w:rsidR="00F60E5F" w:rsidRPr="00FE286F">
              <w:rPr>
                <w:color w:val="000000"/>
                <w:sz w:val="18"/>
              </w:rPr>
              <w:t>48-10</w:t>
            </w:r>
            <w:r w:rsidR="00F60E5F" w:rsidRPr="00FE286F">
              <w:rPr>
                <w:color w:val="000000"/>
                <w:sz w:val="18"/>
              </w:rPr>
              <w:br/>
              <w:t>gd@press-n-relations.at</w:t>
            </w:r>
            <w:r w:rsidR="00F60E5F" w:rsidRPr="00FE286F">
              <w:rPr>
                <w:color w:val="000000"/>
                <w:sz w:val="18"/>
              </w:rPr>
              <w:br/>
            </w:r>
            <w:r w:rsidRPr="00FE286F">
              <w:rPr>
                <w:color w:val="000000"/>
                <w:sz w:val="18"/>
              </w:rPr>
              <w:t>www.press-n-relations.com</w:t>
            </w:r>
          </w:p>
        </w:tc>
      </w:tr>
    </w:tbl>
    <w:p w:rsidR="00893263" w:rsidRPr="00FE286F" w:rsidRDefault="00893263" w:rsidP="00893263">
      <w:pPr>
        <w:widowControl w:val="0"/>
        <w:ind w:right="425"/>
        <w:rPr>
          <w:b/>
          <w:color w:val="000000"/>
          <w:sz w:val="18"/>
        </w:rPr>
      </w:pPr>
    </w:p>
    <w:p w:rsidR="00F50342" w:rsidRPr="00FE286F" w:rsidRDefault="00F50342" w:rsidP="00F60E5F">
      <w:pPr>
        <w:widowControl w:val="0"/>
        <w:adjustRightInd w:val="0"/>
        <w:ind w:right="-851"/>
        <w:rPr>
          <w:rFonts w:eastAsia="MS Mincho"/>
          <w:color w:val="000000"/>
          <w:sz w:val="18"/>
          <w:szCs w:val="16"/>
        </w:rPr>
      </w:pPr>
      <w:r w:rsidRPr="00FE286F">
        <w:rPr>
          <w:rFonts w:eastAsia="MS Mincho"/>
          <w:color w:val="000000"/>
          <w:sz w:val="18"/>
          <w:szCs w:val="16"/>
        </w:rPr>
        <w:t>Nilfisk-Advance GmbH in Bergheim/Salzburg gehört zur dänischen Nilfisk-Advance A/S, einem der weltweit größten</w:t>
      </w:r>
      <w:r w:rsidR="00F60E5F" w:rsidRPr="00FE286F">
        <w:rPr>
          <w:rFonts w:eastAsia="MS Mincho"/>
          <w:color w:val="000000"/>
          <w:sz w:val="18"/>
          <w:szCs w:val="16"/>
        </w:rPr>
        <w:t xml:space="preserve"> </w:t>
      </w:r>
      <w:r w:rsidRPr="00FE286F">
        <w:rPr>
          <w:rFonts w:eastAsia="MS Mincho"/>
          <w:color w:val="000000"/>
          <w:sz w:val="18"/>
          <w:szCs w:val="16"/>
        </w:rPr>
        <w:t>Anbieter von Reinigungsgeräten mit rund 5.321 Mitarbeitern und einem Umsatz von 881 Millionen Euro im Geschäft</w:t>
      </w:r>
      <w:r w:rsidRPr="00FE286F">
        <w:rPr>
          <w:rFonts w:eastAsia="MS Mincho"/>
          <w:color w:val="000000"/>
          <w:sz w:val="18"/>
          <w:szCs w:val="16"/>
        </w:rPr>
        <w:t>s</w:t>
      </w:r>
      <w:r w:rsidRPr="00FE286F">
        <w:rPr>
          <w:rFonts w:eastAsia="MS Mincho"/>
          <w:color w:val="000000"/>
          <w:sz w:val="18"/>
          <w:szCs w:val="16"/>
        </w:rPr>
        <w:t>jahr 2013. Nilfisk-Advance ist auf allen fünf Kontinenten und in 135 Ländern über eigene Vertriebsgesellschaften oder flächendeckende Händlernetze vertreten. Die Zentrale liegt in Dänemark. Produktionsstandorte sind in Dänemark, Deutschland, Ungarn, Singapur, China, Italien, Mexiko und in den USA.</w:t>
      </w:r>
    </w:p>
    <w:p w:rsidR="00893263" w:rsidRPr="00F60E5F" w:rsidRDefault="00F50342" w:rsidP="00F60E5F">
      <w:pPr>
        <w:widowControl w:val="0"/>
        <w:adjustRightInd w:val="0"/>
        <w:ind w:right="-851"/>
        <w:rPr>
          <w:rFonts w:eastAsia="MS Mincho"/>
          <w:color w:val="000000"/>
          <w:sz w:val="18"/>
          <w:szCs w:val="16"/>
        </w:rPr>
      </w:pPr>
      <w:r w:rsidRPr="00FE286F">
        <w:rPr>
          <w:rFonts w:eastAsia="MS Mincho"/>
          <w:color w:val="000000"/>
          <w:sz w:val="18"/>
          <w:szCs w:val="16"/>
        </w:rPr>
        <w:t>Nilfisk-Advance bietet für jede Reinigungsaufgabe die passende Lösung. Unter der Marke Nilfisk-ALTO vertreibt die Nilfisk-Advance GmbH hochwertige Hochdruckreiniger, Nass-/Trockensauger und Bodenreinigungsmaschinen für den professionellen Einsatz in den Branchen Landwirtschaft, KFZ, Industrie, Kommunen, Gewerbe und Handwerk sowie Reinigungsdienstleister. Nilfisk Consumer bietet ein umfassendes Produktprogramm an Staubsaugern für den Haushalt, zentralen Haussauganlagen,</w:t>
      </w:r>
      <w:r w:rsidR="00D5556D" w:rsidRPr="00FE286F">
        <w:rPr>
          <w:rFonts w:eastAsia="MS Mincho"/>
          <w:color w:val="000000"/>
          <w:sz w:val="18"/>
          <w:szCs w:val="16"/>
        </w:rPr>
        <w:t xml:space="preserve"> </w:t>
      </w:r>
      <w:r w:rsidRPr="00FE286F">
        <w:rPr>
          <w:rFonts w:eastAsia="MS Mincho"/>
          <w:color w:val="000000"/>
          <w:sz w:val="18"/>
          <w:szCs w:val="16"/>
        </w:rPr>
        <w:t>Hochdruckreinigern für Haus und Garten sowie auch Dampfreiniger. Nilfisk Geräte zeichnen sich durch höchste Standards bei Produktqualität, Technologie und Funktion aus. Nilfisk-Advance blickt auf eine erfolgreiche, über 100-jährige Firmengeschichte zurück.</w:t>
      </w:r>
    </w:p>
    <w:sectPr w:rsidR="00893263" w:rsidRPr="00F60E5F" w:rsidSect="00893263">
      <w:headerReference w:type="default" r:id="rId10"/>
      <w:pgSz w:w="11906" w:h="16838"/>
      <w:pgMar w:top="2336" w:right="1983" w:bottom="1418" w:left="1418"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71D" w:rsidRDefault="00F7371D">
      <w:r>
        <w:separator/>
      </w:r>
    </w:p>
  </w:endnote>
  <w:endnote w:type="continuationSeparator" w:id="0">
    <w:p w:rsidR="00F7371D" w:rsidRDefault="00F737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Lucida Grande">
    <w:altName w:val="Arial"/>
    <w:panose1 w:val="020B0300000000000000"/>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71D" w:rsidRDefault="00F7371D">
      <w:r>
        <w:separator/>
      </w:r>
    </w:p>
  </w:footnote>
  <w:footnote w:type="continuationSeparator" w:id="0">
    <w:p w:rsidR="00F7371D" w:rsidRDefault="00F7371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56D" w:rsidRDefault="00D5556D">
    <w:pPr>
      <w:pStyle w:val="Kopfzeile"/>
      <w:rPr>
        <w:sz w:val="32"/>
      </w:rPr>
    </w:pPr>
  </w:p>
  <w:p w:rsidR="00D5556D" w:rsidRDefault="00D5556D">
    <w:pPr>
      <w:pStyle w:val="Kopfzeile"/>
      <w:rPr>
        <w:sz w:val="32"/>
      </w:rPr>
    </w:pPr>
    <w:r>
      <w:rPr>
        <w:noProof/>
      </w:rPr>
      <w:drawing>
        <wp:anchor distT="0" distB="0" distL="114300" distR="114300" simplePos="0" relativeHeight="251657728" behindDoc="0" locked="0" layoutInCell="1" allowOverlap="1">
          <wp:simplePos x="0" y="0"/>
          <wp:positionH relativeFrom="column">
            <wp:posOffset>4114800</wp:posOffset>
          </wp:positionH>
          <wp:positionV relativeFrom="paragraph">
            <wp:posOffset>96520</wp:posOffset>
          </wp:positionV>
          <wp:extent cx="1714500" cy="345440"/>
          <wp:effectExtent l="25400" t="0" r="0" b="0"/>
          <wp:wrapNone/>
          <wp:docPr id="1" name="Bild 1" descr="Logo_Nilfisk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ilfisk_low"/>
                  <pic:cNvPicPr>
                    <a:picLocks noChangeAspect="1" noChangeArrowheads="1"/>
                  </pic:cNvPicPr>
                </pic:nvPicPr>
                <pic:blipFill>
                  <a:blip r:embed="rId1"/>
                  <a:srcRect/>
                  <a:stretch>
                    <a:fillRect/>
                  </a:stretch>
                </pic:blipFill>
                <pic:spPr bwMode="auto">
                  <a:xfrm>
                    <a:off x="0" y="0"/>
                    <a:ext cx="1714500" cy="345440"/>
                  </a:xfrm>
                  <a:prstGeom prst="rect">
                    <a:avLst/>
                  </a:prstGeom>
                  <a:noFill/>
                  <a:ln w="9525">
                    <a:noFill/>
                    <a:miter lim="800000"/>
                    <a:headEnd/>
                    <a:tailEnd/>
                  </a:ln>
                </pic:spPr>
              </pic:pic>
            </a:graphicData>
          </a:graphic>
        </wp:anchor>
      </w:drawing>
    </w:r>
  </w:p>
  <w:p w:rsidR="00D5556D" w:rsidRPr="0012556A" w:rsidRDefault="00D5556D">
    <w:pPr>
      <w:pStyle w:val="Kopfzeile"/>
      <w:rPr>
        <w:b w:val="0"/>
      </w:rPr>
    </w:pPr>
    <w:r w:rsidRPr="0012556A">
      <w:rPr>
        <w:b w:val="0"/>
        <w:sz w:val="32"/>
      </w:rPr>
      <w:t>PRESSEINFORMATION</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B58EBCD2"/>
    <w:lvl w:ilvl="0" w:tplc="712E876A">
      <w:numFmt w:val="none"/>
      <w:lvlText w:val=""/>
      <w:lvlJc w:val="left"/>
      <w:pPr>
        <w:tabs>
          <w:tab w:val="num" w:pos="360"/>
        </w:tabs>
      </w:pPr>
    </w:lvl>
    <w:lvl w:ilvl="1" w:tplc="632A993A">
      <w:numFmt w:val="decimal"/>
      <w:lvlText w:val=""/>
      <w:lvlJc w:val="left"/>
    </w:lvl>
    <w:lvl w:ilvl="2" w:tplc="B7BE77A4">
      <w:numFmt w:val="decimal"/>
      <w:lvlText w:val=""/>
      <w:lvlJc w:val="left"/>
    </w:lvl>
    <w:lvl w:ilvl="3" w:tplc="4080D9A6">
      <w:numFmt w:val="decimal"/>
      <w:lvlText w:val=""/>
      <w:lvlJc w:val="left"/>
    </w:lvl>
    <w:lvl w:ilvl="4" w:tplc="793215D2">
      <w:numFmt w:val="decimal"/>
      <w:lvlText w:val=""/>
      <w:lvlJc w:val="left"/>
    </w:lvl>
    <w:lvl w:ilvl="5" w:tplc="5F4E939E">
      <w:numFmt w:val="decimal"/>
      <w:lvlText w:val=""/>
      <w:lvlJc w:val="left"/>
    </w:lvl>
    <w:lvl w:ilvl="6" w:tplc="B8B21986">
      <w:numFmt w:val="decimal"/>
      <w:lvlText w:val=""/>
      <w:lvlJc w:val="left"/>
    </w:lvl>
    <w:lvl w:ilvl="7" w:tplc="94E23D8C">
      <w:numFmt w:val="decimal"/>
      <w:lvlText w:val=""/>
      <w:lvlJc w:val="left"/>
    </w:lvl>
    <w:lvl w:ilvl="8" w:tplc="9C8ACA10">
      <w:numFmt w:val="decimal"/>
      <w:lvlText w:val=""/>
      <w:lvlJc w:val="left"/>
    </w:lvl>
  </w:abstractNum>
  <w:abstractNum w:abstractNumId="1">
    <w:nsid w:val="07BE2737"/>
    <w:multiLevelType w:val="singleLevel"/>
    <w:tmpl w:val="8FC4BA9C"/>
    <w:lvl w:ilvl="0">
      <w:start w:val="1"/>
      <w:numFmt w:val="upperLetter"/>
      <w:lvlText w:val="%1)"/>
      <w:lvlJc w:val="left"/>
      <w:pPr>
        <w:tabs>
          <w:tab w:val="num" w:pos="360"/>
        </w:tabs>
        <w:ind w:left="360" w:hanging="360"/>
      </w:pPr>
      <w:rPr>
        <w:rFonts w:ascii="Times New Roman" w:hAnsi="Times New Roman" w:hint="default"/>
        <w:b/>
        <w:i w:val="0"/>
        <w:strike w:val="0"/>
        <w:dstrike w:val="0"/>
        <w:sz w:val="28"/>
        <w:u w:val="none"/>
      </w:rPr>
    </w:lvl>
  </w:abstractNum>
  <w:abstractNum w:abstractNumId="2">
    <w:nsid w:val="0960620C"/>
    <w:multiLevelType w:val="singleLevel"/>
    <w:tmpl w:val="F2E49AC0"/>
    <w:lvl w:ilvl="0">
      <w:start w:val="1"/>
      <w:numFmt w:val="upperLetter"/>
      <w:lvlText w:val="%1)"/>
      <w:lvlJc w:val="left"/>
      <w:pPr>
        <w:tabs>
          <w:tab w:val="num" w:pos="360"/>
        </w:tabs>
        <w:ind w:left="360" w:hanging="360"/>
      </w:pPr>
      <w:rPr>
        <w:rFonts w:ascii="Times New Roman" w:hAnsi="Times New Roman" w:hint="default"/>
        <w:b/>
        <w:i w:val="0"/>
        <w:sz w:val="28"/>
        <w:u w:val="single"/>
      </w:rPr>
    </w:lvl>
  </w:abstractNum>
  <w:abstractNum w:abstractNumId="3">
    <w:nsid w:val="34211D24"/>
    <w:multiLevelType w:val="hybridMultilevel"/>
    <w:tmpl w:val="5308E9A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4">
    <w:nsid w:val="56F9508C"/>
    <w:multiLevelType w:val="hybridMultilevel"/>
    <w:tmpl w:val="8244F0A6"/>
    <w:lvl w:ilvl="0" w:tplc="00010407">
      <w:start w:val="1"/>
      <w:numFmt w:val="bullet"/>
      <w:lvlText w:val=""/>
      <w:lvlJc w:val="left"/>
      <w:pPr>
        <w:tabs>
          <w:tab w:val="num" w:pos="720"/>
        </w:tabs>
        <w:ind w:left="720" w:hanging="360"/>
      </w:pPr>
      <w:rPr>
        <w:rFonts w:ascii="Symbol" w:eastAsia="Times New Roman" w:hAnsi="Symbo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eastAsia="Times New Roman"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eastAsia="Times New Roman"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2"/>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printFractionalCharacterWidth/>
  <w:embedSystemFonts/>
  <w:activeWritingStyle w:appName="MSWord" w:lang="de-DE" w:vendorID="64" w:dllVersion="131078" w:nlCheck="1" w:checkStyle="1"/>
  <w:doNotTrackMoves/>
  <w:defaultTabStop w:val="709"/>
  <w:autoHyphenation/>
  <w:hyphenationZone w:val="425"/>
  <w:doNotHyphenateCaps/>
  <w:displayHorizontalDrawingGridEvery w:val="0"/>
  <w:displayVerticalDrawingGridEvery w:val="0"/>
  <w:doNotShadeFormData/>
  <w:characterSpacingControl w:val="doNotCompress"/>
  <w:savePreviewPicture/>
  <w:hdrShapeDefaults>
    <o:shapedefaults v:ext="edit" spidmax="2050"/>
  </w:hdrShapeDefaults>
  <w:footnotePr>
    <w:footnote w:id="-1"/>
    <w:footnote w:id="0"/>
  </w:footnotePr>
  <w:endnotePr>
    <w:endnote w:id="-1"/>
    <w:endnote w:id="0"/>
  </w:endnotePr>
  <w:compat/>
  <w:rsids>
    <w:rsidRoot w:val="006B7889"/>
    <w:rsid w:val="00012773"/>
    <w:rsid w:val="00073A1D"/>
    <w:rsid w:val="000904E5"/>
    <w:rsid w:val="000F5415"/>
    <w:rsid w:val="001634C4"/>
    <w:rsid w:val="001C263A"/>
    <w:rsid w:val="00202582"/>
    <w:rsid w:val="00217760"/>
    <w:rsid w:val="002558A2"/>
    <w:rsid w:val="00262A2B"/>
    <w:rsid w:val="00266FA8"/>
    <w:rsid w:val="00321F05"/>
    <w:rsid w:val="0033640E"/>
    <w:rsid w:val="00392A78"/>
    <w:rsid w:val="003E228B"/>
    <w:rsid w:val="003E285F"/>
    <w:rsid w:val="003F50CC"/>
    <w:rsid w:val="003F6668"/>
    <w:rsid w:val="00404200"/>
    <w:rsid w:val="00454AC5"/>
    <w:rsid w:val="004D530A"/>
    <w:rsid w:val="004D7E10"/>
    <w:rsid w:val="00501558"/>
    <w:rsid w:val="00524A12"/>
    <w:rsid w:val="00546528"/>
    <w:rsid w:val="00576016"/>
    <w:rsid w:val="00586648"/>
    <w:rsid w:val="0059068C"/>
    <w:rsid w:val="00591238"/>
    <w:rsid w:val="005A40F3"/>
    <w:rsid w:val="005A71FB"/>
    <w:rsid w:val="005E3E7F"/>
    <w:rsid w:val="005F44C4"/>
    <w:rsid w:val="005F73AC"/>
    <w:rsid w:val="00683CC8"/>
    <w:rsid w:val="0069174F"/>
    <w:rsid w:val="006A720D"/>
    <w:rsid w:val="006B06E3"/>
    <w:rsid w:val="006B7889"/>
    <w:rsid w:val="006F2083"/>
    <w:rsid w:val="006F782F"/>
    <w:rsid w:val="007E322E"/>
    <w:rsid w:val="007F428D"/>
    <w:rsid w:val="00834A23"/>
    <w:rsid w:val="00863BA8"/>
    <w:rsid w:val="00893263"/>
    <w:rsid w:val="008B667B"/>
    <w:rsid w:val="008F7B27"/>
    <w:rsid w:val="009057CA"/>
    <w:rsid w:val="00913B16"/>
    <w:rsid w:val="009351DF"/>
    <w:rsid w:val="00975CBF"/>
    <w:rsid w:val="009842D7"/>
    <w:rsid w:val="00987B8C"/>
    <w:rsid w:val="009C4FAA"/>
    <w:rsid w:val="00A04F02"/>
    <w:rsid w:val="00A51BAE"/>
    <w:rsid w:val="00AA417A"/>
    <w:rsid w:val="00AB25AF"/>
    <w:rsid w:val="00B40C4F"/>
    <w:rsid w:val="00B85C1F"/>
    <w:rsid w:val="00BC471C"/>
    <w:rsid w:val="00BD1EF5"/>
    <w:rsid w:val="00BE16AF"/>
    <w:rsid w:val="00CA603A"/>
    <w:rsid w:val="00CD2235"/>
    <w:rsid w:val="00D5556D"/>
    <w:rsid w:val="00D82F15"/>
    <w:rsid w:val="00D86951"/>
    <w:rsid w:val="00D963EB"/>
    <w:rsid w:val="00E01B61"/>
    <w:rsid w:val="00E05EE5"/>
    <w:rsid w:val="00E14700"/>
    <w:rsid w:val="00E252B8"/>
    <w:rsid w:val="00E52469"/>
    <w:rsid w:val="00E764B9"/>
    <w:rsid w:val="00E80C70"/>
    <w:rsid w:val="00F03927"/>
    <w:rsid w:val="00F14A2B"/>
    <w:rsid w:val="00F42100"/>
    <w:rsid w:val="00F50342"/>
    <w:rsid w:val="00F60E5F"/>
    <w:rsid w:val="00F70671"/>
    <w:rsid w:val="00F70B42"/>
    <w:rsid w:val="00F7371D"/>
    <w:rsid w:val="00F83797"/>
    <w:rsid w:val="00FE286F"/>
  </w:rsids>
  <m:mathPr>
    <m:mathFont m:val="Wingdings 2"/>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276">
    <w:lsdException w:name="Strong" w:uiPriority="22" w:qFormat="1"/>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F6668"/>
    <w:rPr>
      <w:rFonts w:ascii="Helvetica" w:hAnsi="Helvetica"/>
      <w:szCs w:val="22"/>
    </w:rPr>
  </w:style>
  <w:style w:type="paragraph" w:styleId="berschrift1">
    <w:name w:val="heading 1"/>
    <w:basedOn w:val="Standard"/>
    <w:next w:val="Standard"/>
    <w:qFormat/>
    <w:rsid w:val="003F6668"/>
    <w:pPr>
      <w:keepNext/>
      <w:tabs>
        <w:tab w:val="center" w:pos="5103"/>
        <w:tab w:val="left" w:pos="6521"/>
        <w:tab w:val="left" w:pos="6804"/>
      </w:tabs>
      <w:jc w:val="center"/>
      <w:outlineLvl w:val="0"/>
    </w:pPr>
    <w:rPr>
      <w:b/>
      <w:caps/>
      <w:sz w:val="32"/>
      <w:szCs w:val="32"/>
    </w:rPr>
  </w:style>
  <w:style w:type="paragraph" w:styleId="berschrift2">
    <w:name w:val="heading 2"/>
    <w:basedOn w:val="Standard"/>
    <w:next w:val="Standard"/>
    <w:qFormat/>
    <w:rsid w:val="003F6668"/>
    <w:pPr>
      <w:keepNext/>
      <w:tabs>
        <w:tab w:val="left" w:pos="567"/>
      </w:tabs>
      <w:outlineLvl w:val="1"/>
    </w:pPr>
    <w:rPr>
      <w:b/>
      <w:szCs w:val="24"/>
      <w:u w:val="single"/>
    </w:rPr>
  </w:style>
  <w:style w:type="paragraph" w:styleId="berschrift3">
    <w:name w:val="heading 3"/>
    <w:basedOn w:val="Standard"/>
    <w:next w:val="Standard"/>
    <w:qFormat/>
    <w:rsid w:val="003F6668"/>
    <w:pPr>
      <w:keepNext/>
      <w:outlineLvl w:val="2"/>
    </w:pPr>
    <w:rPr>
      <w:b/>
    </w:rPr>
  </w:style>
  <w:style w:type="paragraph" w:styleId="berschrift4">
    <w:name w:val="heading 4"/>
    <w:basedOn w:val="Standard"/>
    <w:next w:val="Standard"/>
    <w:qFormat/>
    <w:rsid w:val="003F6668"/>
    <w:pPr>
      <w:keepNext/>
      <w:outlineLvl w:val="3"/>
    </w:pPr>
    <w:rPr>
      <w:b/>
      <w:u w:val="single"/>
    </w:rPr>
  </w:style>
  <w:style w:type="paragraph" w:styleId="berschrift5">
    <w:name w:val="heading 5"/>
    <w:basedOn w:val="Standard"/>
    <w:next w:val="Standard"/>
    <w:qFormat/>
    <w:rsid w:val="003F6668"/>
    <w:pPr>
      <w:keepNext/>
      <w:outlineLvl w:val="4"/>
    </w:pPr>
    <w:rPr>
      <w:b/>
    </w:rPr>
  </w:style>
  <w:style w:type="paragraph" w:styleId="berschrift6">
    <w:name w:val="heading 6"/>
    <w:basedOn w:val="Standard"/>
    <w:next w:val="Standard"/>
    <w:qFormat/>
    <w:rsid w:val="003F6668"/>
    <w:pPr>
      <w:keepNext/>
      <w:tabs>
        <w:tab w:val="left" w:pos="2552"/>
      </w:tabs>
      <w:outlineLvl w:val="5"/>
    </w:pPr>
    <w:rPr>
      <w:b/>
    </w:rPr>
  </w:style>
  <w:style w:type="paragraph" w:styleId="berschrift7">
    <w:name w:val="heading 7"/>
    <w:basedOn w:val="Standard"/>
    <w:next w:val="Standard"/>
    <w:qFormat/>
    <w:rsid w:val="003F6668"/>
    <w:pPr>
      <w:keepNext/>
      <w:tabs>
        <w:tab w:val="left" w:pos="3119"/>
        <w:tab w:val="left" w:pos="5103"/>
        <w:tab w:val="left" w:pos="7938"/>
      </w:tabs>
      <w:outlineLvl w:val="6"/>
    </w:pPr>
    <w:rPr>
      <w:sz w:val="16"/>
      <w:szCs w:val="16"/>
    </w:rPr>
  </w:style>
  <w:style w:type="paragraph" w:styleId="berschrift8">
    <w:name w:val="heading 8"/>
    <w:basedOn w:val="Standard"/>
    <w:next w:val="Standard"/>
    <w:qFormat/>
    <w:rsid w:val="003F6668"/>
    <w:pPr>
      <w:keepNext/>
      <w:tabs>
        <w:tab w:val="left" w:pos="7088"/>
      </w:tabs>
      <w:outlineLvl w:val="7"/>
    </w:pPr>
  </w:style>
  <w:style w:type="paragraph" w:styleId="berschrift9">
    <w:name w:val="heading 9"/>
    <w:basedOn w:val="Standard"/>
    <w:next w:val="Standard"/>
    <w:qFormat/>
    <w:rsid w:val="003F6668"/>
    <w:pPr>
      <w:spacing w:before="240" w:after="60"/>
      <w:jc w:val="center"/>
      <w:outlineLvl w:val="8"/>
    </w:pPr>
    <w:rPr>
      <w:b/>
      <w:caps/>
      <w:sz w:val="52"/>
      <w:szCs w:val="52"/>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rsid w:val="003F6668"/>
    <w:pPr>
      <w:tabs>
        <w:tab w:val="left" w:pos="3119"/>
        <w:tab w:val="left" w:pos="5103"/>
        <w:tab w:val="left" w:pos="6804"/>
      </w:tabs>
    </w:pPr>
    <w:rPr>
      <w:b/>
    </w:rPr>
  </w:style>
  <w:style w:type="paragraph" w:styleId="Textkrper">
    <w:name w:val="Body Text"/>
    <w:basedOn w:val="Standard"/>
    <w:rsid w:val="003F6668"/>
    <w:pPr>
      <w:tabs>
        <w:tab w:val="left" w:pos="9072"/>
      </w:tabs>
      <w:ind w:right="-3969"/>
    </w:pPr>
    <w:rPr>
      <w:b/>
      <w:u w:val="thick"/>
    </w:rPr>
  </w:style>
  <w:style w:type="paragraph" w:styleId="Textkrpereinzug">
    <w:name w:val="Body Text Indent"/>
    <w:basedOn w:val="Standard"/>
    <w:rsid w:val="003F6668"/>
    <w:pPr>
      <w:tabs>
        <w:tab w:val="left" w:pos="7020"/>
      </w:tabs>
      <w:spacing w:line="360" w:lineRule="auto"/>
      <w:ind w:right="558"/>
    </w:pPr>
    <w:rPr>
      <w:b/>
    </w:rPr>
  </w:style>
  <w:style w:type="paragraph" w:styleId="Textkrper3">
    <w:name w:val="Body Text 3"/>
    <w:basedOn w:val="Standard"/>
    <w:rsid w:val="003F6668"/>
    <w:pPr>
      <w:spacing w:line="360" w:lineRule="auto"/>
      <w:jc w:val="both"/>
    </w:pPr>
    <w:rPr>
      <w:sz w:val="18"/>
      <w:szCs w:val="18"/>
      <w:lang w:val="en-US"/>
    </w:rPr>
  </w:style>
  <w:style w:type="paragraph" w:styleId="Listenfortsetzung">
    <w:name w:val="List Continue"/>
    <w:basedOn w:val="Standard"/>
    <w:rsid w:val="003F6668"/>
    <w:pPr>
      <w:tabs>
        <w:tab w:val="left" w:pos="4253"/>
      </w:tabs>
    </w:pPr>
    <w:rPr>
      <w:noProof/>
    </w:rPr>
  </w:style>
  <w:style w:type="paragraph" w:customStyle="1" w:styleId="Zusatz1Preis">
    <w:name w:val="Zusatz 1.Preis"/>
    <w:basedOn w:val="Standard"/>
    <w:next w:val="Standard"/>
    <w:rsid w:val="003F6668"/>
    <w:pPr>
      <w:shd w:val="pct5" w:color="auto" w:fill="FFFFFF"/>
      <w:tabs>
        <w:tab w:val="left" w:pos="2835"/>
        <w:tab w:val="left" w:pos="4253"/>
        <w:tab w:val="left" w:pos="5954"/>
        <w:tab w:val="left" w:pos="6521"/>
        <w:tab w:val="decimal" w:pos="7938"/>
        <w:tab w:val="left" w:pos="9072"/>
      </w:tabs>
    </w:pPr>
    <w:rPr>
      <w:b/>
    </w:rPr>
  </w:style>
  <w:style w:type="paragraph" w:styleId="Rechtsgrundlagenverzeichnis">
    <w:name w:val="table of authorities"/>
    <w:basedOn w:val="Standard"/>
    <w:next w:val="Standard"/>
    <w:semiHidden/>
    <w:rsid w:val="003F6668"/>
    <w:pPr>
      <w:tabs>
        <w:tab w:val="center" w:pos="1985"/>
      </w:tabs>
      <w:ind w:left="220" w:hanging="220"/>
      <w:jc w:val="center"/>
    </w:pPr>
  </w:style>
  <w:style w:type="paragraph" w:styleId="Listenfortsetzung2">
    <w:name w:val="List Continue 2"/>
    <w:basedOn w:val="Standard"/>
    <w:rsid w:val="003F6668"/>
    <w:pPr>
      <w:tabs>
        <w:tab w:val="left" w:pos="4820"/>
        <w:tab w:val="left" w:pos="6804"/>
      </w:tabs>
    </w:pPr>
    <w:rPr>
      <w:b/>
    </w:rPr>
  </w:style>
  <w:style w:type="paragraph" w:customStyle="1" w:styleId="Listenfortsetzung3Rabatt">
    <w:name w:val="Listenfortsetzung 3.Rabatt"/>
    <w:basedOn w:val="Standard"/>
    <w:rsid w:val="003F6668"/>
    <w:pPr>
      <w:tabs>
        <w:tab w:val="left" w:pos="4253"/>
        <w:tab w:val="left" w:pos="5954"/>
        <w:tab w:val="left" w:pos="6521"/>
        <w:tab w:val="decimal" w:pos="7938"/>
        <w:tab w:val="left" w:pos="9072"/>
      </w:tabs>
    </w:pPr>
    <w:rPr>
      <w:b/>
      <w:u w:val="single"/>
    </w:rPr>
  </w:style>
  <w:style w:type="paragraph" w:styleId="Listenfortsetzung4">
    <w:name w:val="List Continue 4"/>
    <w:basedOn w:val="Standard"/>
    <w:rsid w:val="003F6668"/>
    <w:pPr>
      <w:tabs>
        <w:tab w:val="left" w:pos="1418"/>
      </w:tabs>
    </w:pPr>
  </w:style>
  <w:style w:type="paragraph" w:styleId="Listenfortsetzung5">
    <w:name w:val="List Continue 5"/>
    <w:basedOn w:val="Standard"/>
    <w:rsid w:val="003F6668"/>
    <w:pPr>
      <w:tabs>
        <w:tab w:val="left" w:pos="4253"/>
        <w:tab w:val="left" w:pos="5670"/>
      </w:tabs>
    </w:pPr>
    <w:rPr>
      <w:noProof/>
    </w:rPr>
  </w:style>
  <w:style w:type="paragraph" w:styleId="Liste">
    <w:name w:val="List"/>
    <w:basedOn w:val="Standard"/>
    <w:semiHidden/>
    <w:rsid w:val="003F6668"/>
    <w:pPr>
      <w:tabs>
        <w:tab w:val="left" w:pos="4253"/>
      </w:tabs>
    </w:pPr>
    <w:rPr>
      <w:b/>
      <w:u w:val="words"/>
    </w:rPr>
  </w:style>
  <w:style w:type="paragraph" w:styleId="Liste2">
    <w:name w:val="List 2"/>
    <w:basedOn w:val="Standard"/>
    <w:rsid w:val="003F6668"/>
    <w:pPr>
      <w:tabs>
        <w:tab w:val="left" w:pos="1134"/>
        <w:tab w:val="left" w:pos="4253"/>
        <w:tab w:val="left" w:pos="5670"/>
      </w:tabs>
    </w:pPr>
  </w:style>
  <w:style w:type="paragraph" w:styleId="Liste3">
    <w:name w:val="List 3"/>
    <w:basedOn w:val="Standard"/>
    <w:rsid w:val="003F6668"/>
    <w:pPr>
      <w:tabs>
        <w:tab w:val="left" w:pos="4253"/>
        <w:tab w:val="left" w:pos="5670"/>
      </w:tabs>
    </w:pPr>
    <w:rPr>
      <w:b/>
      <w:u w:val="words"/>
    </w:rPr>
  </w:style>
  <w:style w:type="paragraph" w:styleId="Liste4">
    <w:name w:val="List 4"/>
    <w:basedOn w:val="Standard"/>
    <w:rsid w:val="003F6668"/>
    <w:rPr>
      <w:b/>
      <w:u w:val="single"/>
    </w:rPr>
  </w:style>
  <w:style w:type="paragraph" w:styleId="Verzeichnis1">
    <w:name w:val="toc 1"/>
    <w:basedOn w:val="Standard"/>
    <w:next w:val="Standard"/>
    <w:autoRedefine/>
    <w:semiHidden/>
    <w:rsid w:val="003F6668"/>
    <w:pPr>
      <w:tabs>
        <w:tab w:val="left" w:pos="3969"/>
        <w:tab w:val="left" w:pos="7088"/>
      </w:tabs>
    </w:pPr>
    <w:rPr>
      <w:sz w:val="16"/>
      <w:szCs w:val="16"/>
    </w:rPr>
  </w:style>
  <w:style w:type="paragraph" w:styleId="Verzeichnis2">
    <w:name w:val="toc 2"/>
    <w:basedOn w:val="Standard"/>
    <w:next w:val="Standard"/>
    <w:autoRedefine/>
    <w:semiHidden/>
    <w:rsid w:val="003F6668"/>
    <w:rPr>
      <w:b/>
      <w:caps/>
      <w:shadow/>
      <w:sz w:val="28"/>
      <w:szCs w:val="28"/>
    </w:rPr>
  </w:style>
  <w:style w:type="paragraph" w:styleId="Verzeichnis4">
    <w:name w:val="toc 4"/>
    <w:basedOn w:val="Standard"/>
    <w:next w:val="Standard"/>
    <w:autoRedefine/>
    <w:semiHidden/>
    <w:rsid w:val="003F6668"/>
    <w:pPr>
      <w:tabs>
        <w:tab w:val="left" w:pos="567"/>
        <w:tab w:val="left" w:pos="3119"/>
        <w:tab w:val="left" w:pos="3686"/>
        <w:tab w:val="left" w:pos="5954"/>
        <w:tab w:val="left" w:pos="7088"/>
      </w:tabs>
    </w:pPr>
  </w:style>
  <w:style w:type="paragraph" w:styleId="Verzeichnis3">
    <w:name w:val="toc 3"/>
    <w:basedOn w:val="Standard"/>
    <w:next w:val="Standard"/>
    <w:autoRedefine/>
    <w:semiHidden/>
    <w:rsid w:val="003F6668"/>
    <w:rPr>
      <w:b/>
    </w:rPr>
  </w:style>
  <w:style w:type="paragraph" w:styleId="Verzeichnis5">
    <w:name w:val="toc 5"/>
    <w:basedOn w:val="Standard"/>
    <w:next w:val="Standard"/>
    <w:autoRedefine/>
    <w:semiHidden/>
    <w:rsid w:val="003F6668"/>
    <w:pPr>
      <w:tabs>
        <w:tab w:val="left" w:pos="3969"/>
        <w:tab w:val="left" w:pos="7088"/>
      </w:tabs>
    </w:pPr>
    <w:rPr>
      <w:b/>
    </w:rPr>
  </w:style>
  <w:style w:type="paragraph" w:customStyle="1" w:styleId="NurTextText">
    <w:name w:val="Nur Text.Text"/>
    <w:basedOn w:val="Standard"/>
    <w:rsid w:val="003F6668"/>
  </w:style>
  <w:style w:type="paragraph" w:styleId="Untertitel">
    <w:name w:val="Subtitle"/>
    <w:basedOn w:val="Standard"/>
    <w:qFormat/>
    <w:rsid w:val="003F6668"/>
    <w:pPr>
      <w:tabs>
        <w:tab w:val="left" w:pos="2835"/>
        <w:tab w:val="left" w:pos="4253"/>
        <w:tab w:val="left" w:pos="5670"/>
      </w:tabs>
      <w:outlineLvl w:val="1"/>
    </w:pPr>
  </w:style>
  <w:style w:type="character" w:styleId="Link">
    <w:name w:val="Hyperlink"/>
    <w:basedOn w:val="Absatzstandardschriftart"/>
    <w:rsid w:val="003F6668"/>
    <w:rPr>
      <w:color w:val="0000FF"/>
      <w:u w:val="single"/>
    </w:rPr>
  </w:style>
  <w:style w:type="paragraph" w:styleId="Fuzeile">
    <w:name w:val="footer"/>
    <w:basedOn w:val="Standard"/>
    <w:semiHidden/>
    <w:rsid w:val="003F6668"/>
    <w:pPr>
      <w:tabs>
        <w:tab w:val="center" w:pos="4536"/>
        <w:tab w:val="right" w:pos="9072"/>
      </w:tabs>
    </w:pPr>
  </w:style>
  <w:style w:type="paragraph" w:styleId="Sprechblasentext">
    <w:name w:val="Balloon Text"/>
    <w:basedOn w:val="Standard"/>
    <w:semiHidden/>
    <w:rsid w:val="003F6668"/>
    <w:rPr>
      <w:rFonts w:ascii="Lucida Grande" w:hAnsi="Lucida Grande"/>
      <w:sz w:val="18"/>
      <w:szCs w:val="18"/>
    </w:rPr>
  </w:style>
  <w:style w:type="paragraph" w:styleId="StandardWeb">
    <w:name w:val="Normal (Web)"/>
    <w:basedOn w:val="Standard"/>
    <w:uiPriority w:val="99"/>
    <w:rsid w:val="005D6746"/>
    <w:pPr>
      <w:spacing w:before="100" w:beforeAutospacing="1" w:after="100" w:afterAutospacing="1"/>
    </w:pPr>
    <w:rPr>
      <w:rFonts w:ascii="Times New Roman" w:hAnsi="Times New Roman"/>
      <w:szCs w:val="24"/>
    </w:rPr>
  </w:style>
  <w:style w:type="character" w:customStyle="1" w:styleId="KopfzeileZeichen">
    <w:name w:val="Kopfzeile Zeichen"/>
    <w:basedOn w:val="Absatzstandardschriftart"/>
    <w:link w:val="Kopfzeile"/>
    <w:uiPriority w:val="99"/>
    <w:rsid w:val="00402924"/>
    <w:rPr>
      <w:rFonts w:ascii="Helvetica" w:hAnsi="Helvetica"/>
      <w:b/>
      <w:szCs w:val="22"/>
    </w:rPr>
  </w:style>
  <w:style w:type="paragraph" w:styleId="Kommentartext">
    <w:name w:val="annotation text"/>
    <w:basedOn w:val="Standard"/>
    <w:link w:val="KommentartextZeichen"/>
    <w:uiPriority w:val="99"/>
    <w:unhideWhenUsed/>
    <w:rsid w:val="00CF072D"/>
    <w:rPr>
      <w:szCs w:val="24"/>
    </w:rPr>
  </w:style>
  <w:style w:type="character" w:customStyle="1" w:styleId="KommentartextZeichen">
    <w:name w:val="Kommentartext Zeichen"/>
    <w:basedOn w:val="Absatzstandardschriftart"/>
    <w:link w:val="Kommentartext"/>
    <w:uiPriority w:val="99"/>
    <w:rsid w:val="00CF072D"/>
    <w:rPr>
      <w:rFonts w:ascii="Helvetica" w:hAnsi="Helvetica"/>
      <w:sz w:val="24"/>
      <w:szCs w:val="24"/>
    </w:rPr>
  </w:style>
  <w:style w:type="character" w:styleId="GesichteterLink">
    <w:name w:val="FollowedHyperlink"/>
    <w:basedOn w:val="Absatzstandardschriftart"/>
    <w:rsid w:val="00A51BAE"/>
    <w:rPr>
      <w:color w:val="800080" w:themeColor="followedHyperlink"/>
      <w:u w:val="single"/>
    </w:rPr>
  </w:style>
  <w:style w:type="character" w:styleId="Betont">
    <w:name w:val="Strong"/>
    <w:uiPriority w:val="22"/>
    <w:qFormat/>
    <w:rsid w:val="00834A23"/>
    <w:rPr>
      <w:b/>
      <w:bCs/>
    </w:rPr>
  </w:style>
</w:styles>
</file>

<file path=word/webSettings.xml><?xml version="1.0" encoding="utf-8"?>
<w:webSettings xmlns:r="http://schemas.openxmlformats.org/officeDocument/2006/relationships" xmlns:w="http://schemas.openxmlformats.org/wordprocessingml/2006/main">
  <w:divs>
    <w:div w:id="986595855">
      <w:bodyDiv w:val="1"/>
      <w:marLeft w:val="0"/>
      <w:marRight w:val="0"/>
      <w:marTop w:val="0"/>
      <w:marBottom w:val="0"/>
      <w:divBdr>
        <w:top w:val="none" w:sz="0" w:space="0" w:color="auto"/>
        <w:left w:val="none" w:sz="0" w:space="0" w:color="auto"/>
        <w:bottom w:val="none" w:sz="0" w:space="0" w:color="auto"/>
        <w:right w:val="none" w:sz="0" w:space="0" w:color="auto"/>
      </w:divBdr>
      <w:divsChild>
        <w:div w:id="990669439">
          <w:marLeft w:val="0"/>
          <w:marRight w:val="0"/>
          <w:marTop w:val="0"/>
          <w:marBottom w:val="0"/>
          <w:divBdr>
            <w:top w:val="none" w:sz="0" w:space="0" w:color="auto"/>
            <w:left w:val="none" w:sz="0" w:space="0" w:color="auto"/>
            <w:bottom w:val="none" w:sz="0" w:space="0" w:color="auto"/>
            <w:right w:val="none" w:sz="0" w:space="0" w:color="auto"/>
          </w:divBdr>
          <w:divsChild>
            <w:div w:id="533201711">
              <w:marLeft w:val="0"/>
              <w:marRight w:val="0"/>
              <w:marTop w:val="0"/>
              <w:marBottom w:val="0"/>
              <w:divBdr>
                <w:top w:val="none" w:sz="0" w:space="0" w:color="auto"/>
                <w:left w:val="none" w:sz="0" w:space="0" w:color="auto"/>
                <w:bottom w:val="none" w:sz="0" w:space="0" w:color="auto"/>
                <w:right w:val="none" w:sz="0" w:space="0" w:color="auto"/>
              </w:divBdr>
              <w:divsChild>
                <w:div w:id="2109109881">
                  <w:marLeft w:val="0"/>
                  <w:marRight w:val="0"/>
                  <w:marTop w:val="0"/>
                  <w:marBottom w:val="0"/>
                  <w:divBdr>
                    <w:top w:val="none" w:sz="0" w:space="0" w:color="auto"/>
                    <w:left w:val="none" w:sz="0" w:space="0" w:color="auto"/>
                    <w:bottom w:val="none" w:sz="0" w:space="0" w:color="auto"/>
                    <w:right w:val="none" w:sz="0" w:space="0" w:color="auto"/>
                  </w:divBdr>
                  <w:divsChild>
                    <w:div w:id="106807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262231">
      <w:bodyDiv w:val="1"/>
      <w:marLeft w:val="0"/>
      <w:marRight w:val="0"/>
      <w:marTop w:val="0"/>
      <w:marBottom w:val="0"/>
      <w:divBdr>
        <w:top w:val="none" w:sz="0" w:space="0" w:color="auto"/>
        <w:left w:val="none" w:sz="0" w:space="0" w:color="auto"/>
        <w:bottom w:val="none" w:sz="0" w:space="0" w:color="auto"/>
        <w:right w:val="none" w:sz="0" w:space="0" w:color="auto"/>
      </w:divBdr>
      <w:divsChild>
        <w:div w:id="992371714">
          <w:marLeft w:val="0"/>
          <w:marRight w:val="0"/>
          <w:marTop w:val="0"/>
          <w:marBottom w:val="0"/>
          <w:divBdr>
            <w:top w:val="none" w:sz="0" w:space="0" w:color="auto"/>
            <w:left w:val="none" w:sz="0" w:space="0" w:color="auto"/>
            <w:bottom w:val="none" w:sz="0" w:space="0" w:color="auto"/>
            <w:right w:val="none" w:sz="0" w:space="0" w:color="auto"/>
          </w:divBdr>
          <w:divsChild>
            <w:div w:id="911891571">
              <w:marLeft w:val="0"/>
              <w:marRight w:val="0"/>
              <w:marTop w:val="0"/>
              <w:marBottom w:val="0"/>
              <w:divBdr>
                <w:top w:val="none" w:sz="0" w:space="0" w:color="auto"/>
                <w:left w:val="none" w:sz="0" w:space="0" w:color="auto"/>
                <w:bottom w:val="none" w:sz="0" w:space="0" w:color="auto"/>
                <w:right w:val="none" w:sz="0" w:space="0" w:color="auto"/>
              </w:divBdr>
              <w:divsChild>
                <w:div w:id="1654025015">
                  <w:marLeft w:val="0"/>
                  <w:marRight w:val="0"/>
                  <w:marTop w:val="0"/>
                  <w:marBottom w:val="0"/>
                  <w:divBdr>
                    <w:top w:val="none" w:sz="0" w:space="0" w:color="auto"/>
                    <w:left w:val="none" w:sz="0" w:space="0" w:color="auto"/>
                    <w:bottom w:val="none" w:sz="0" w:space="0" w:color="auto"/>
                    <w:right w:val="none" w:sz="0" w:space="0" w:color="auto"/>
                  </w:divBdr>
                  <w:divsChild>
                    <w:div w:id="49284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211331">
      <w:bodyDiv w:val="1"/>
      <w:marLeft w:val="0"/>
      <w:marRight w:val="0"/>
      <w:marTop w:val="0"/>
      <w:marBottom w:val="0"/>
      <w:divBdr>
        <w:top w:val="none" w:sz="0" w:space="0" w:color="auto"/>
        <w:left w:val="none" w:sz="0" w:space="0" w:color="auto"/>
        <w:bottom w:val="none" w:sz="0" w:space="0" w:color="auto"/>
        <w:right w:val="none" w:sz="0" w:space="0" w:color="auto"/>
      </w:divBdr>
      <w:divsChild>
        <w:div w:id="233707527">
          <w:marLeft w:val="0"/>
          <w:marRight w:val="0"/>
          <w:marTop w:val="0"/>
          <w:marBottom w:val="0"/>
          <w:divBdr>
            <w:top w:val="none" w:sz="0" w:space="0" w:color="auto"/>
            <w:left w:val="none" w:sz="0" w:space="0" w:color="auto"/>
            <w:bottom w:val="none" w:sz="0" w:space="0" w:color="auto"/>
            <w:right w:val="none" w:sz="0" w:space="0" w:color="auto"/>
          </w:divBdr>
          <w:divsChild>
            <w:div w:id="194781440">
              <w:marLeft w:val="0"/>
              <w:marRight w:val="0"/>
              <w:marTop w:val="0"/>
              <w:marBottom w:val="0"/>
              <w:divBdr>
                <w:top w:val="none" w:sz="0" w:space="0" w:color="auto"/>
                <w:left w:val="none" w:sz="0" w:space="0" w:color="auto"/>
                <w:bottom w:val="none" w:sz="0" w:space="0" w:color="auto"/>
                <w:right w:val="none" w:sz="0" w:space="0" w:color="auto"/>
              </w:divBdr>
              <w:divsChild>
                <w:div w:id="1291783960">
                  <w:marLeft w:val="0"/>
                  <w:marRight w:val="0"/>
                  <w:marTop w:val="0"/>
                  <w:marBottom w:val="0"/>
                  <w:divBdr>
                    <w:top w:val="none" w:sz="0" w:space="0" w:color="auto"/>
                    <w:left w:val="none" w:sz="0" w:space="0" w:color="auto"/>
                    <w:bottom w:val="none" w:sz="0" w:space="0" w:color="auto"/>
                    <w:right w:val="none" w:sz="0" w:space="0" w:color="auto"/>
                  </w:divBdr>
                  <w:divsChild>
                    <w:div w:id="24820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14623">
      <w:bodyDiv w:val="1"/>
      <w:marLeft w:val="0"/>
      <w:marRight w:val="0"/>
      <w:marTop w:val="0"/>
      <w:marBottom w:val="0"/>
      <w:divBdr>
        <w:top w:val="none" w:sz="0" w:space="0" w:color="auto"/>
        <w:left w:val="none" w:sz="0" w:space="0" w:color="auto"/>
        <w:bottom w:val="none" w:sz="0" w:space="0" w:color="auto"/>
        <w:right w:val="none" w:sz="0" w:space="0" w:color="auto"/>
      </w:divBdr>
      <w:divsChild>
        <w:div w:id="643968499">
          <w:marLeft w:val="0"/>
          <w:marRight w:val="0"/>
          <w:marTop w:val="0"/>
          <w:marBottom w:val="0"/>
          <w:divBdr>
            <w:top w:val="none" w:sz="0" w:space="0" w:color="auto"/>
            <w:left w:val="none" w:sz="0" w:space="0" w:color="auto"/>
            <w:bottom w:val="none" w:sz="0" w:space="0" w:color="auto"/>
            <w:right w:val="none" w:sz="0" w:space="0" w:color="auto"/>
          </w:divBdr>
          <w:divsChild>
            <w:div w:id="517504040">
              <w:marLeft w:val="0"/>
              <w:marRight w:val="0"/>
              <w:marTop w:val="0"/>
              <w:marBottom w:val="0"/>
              <w:divBdr>
                <w:top w:val="none" w:sz="0" w:space="0" w:color="auto"/>
                <w:left w:val="none" w:sz="0" w:space="0" w:color="auto"/>
                <w:bottom w:val="none" w:sz="0" w:space="0" w:color="auto"/>
                <w:right w:val="none" w:sz="0" w:space="0" w:color="auto"/>
              </w:divBdr>
              <w:divsChild>
                <w:div w:id="257446798">
                  <w:marLeft w:val="0"/>
                  <w:marRight w:val="0"/>
                  <w:marTop w:val="0"/>
                  <w:marBottom w:val="0"/>
                  <w:divBdr>
                    <w:top w:val="none" w:sz="0" w:space="0" w:color="auto"/>
                    <w:left w:val="none" w:sz="0" w:space="0" w:color="auto"/>
                    <w:bottom w:val="none" w:sz="0" w:space="0" w:color="auto"/>
                    <w:right w:val="none" w:sz="0" w:space="0" w:color="auto"/>
                  </w:divBdr>
                  <w:divsChild>
                    <w:div w:id="64130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637887">
      <w:bodyDiv w:val="1"/>
      <w:marLeft w:val="0"/>
      <w:marRight w:val="0"/>
      <w:marTop w:val="0"/>
      <w:marBottom w:val="0"/>
      <w:divBdr>
        <w:top w:val="none" w:sz="0" w:space="0" w:color="auto"/>
        <w:left w:val="none" w:sz="0" w:space="0" w:color="auto"/>
        <w:bottom w:val="none" w:sz="0" w:space="0" w:color="auto"/>
        <w:right w:val="none" w:sz="0" w:space="0" w:color="auto"/>
      </w:divBdr>
      <w:divsChild>
        <w:div w:id="567150385">
          <w:marLeft w:val="0"/>
          <w:marRight w:val="0"/>
          <w:marTop w:val="0"/>
          <w:marBottom w:val="0"/>
          <w:divBdr>
            <w:top w:val="none" w:sz="0" w:space="0" w:color="auto"/>
            <w:left w:val="none" w:sz="0" w:space="0" w:color="auto"/>
            <w:bottom w:val="none" w:sz="0" w:space="0" w:color="auto"/>
            <w:right w:val="none" w:sz="0" w:space="0" w:color="auto"/>
          </w:divBdr>
          <w:divsChild>
            <w:div w:id="1621184648">
              <w:marLeft w:val="0"/>
              <w:marRight w:val="0"/>
              <w:marTop w:val="0"/>
              <w:marBottom w:val="0"/>
              <w:divBdr>
                <w:top w:val="none" w:sz="0" w:space="0" w:color="auto"/>
                <w:left w:val="none" w:sz="0" w:space="0" w:color="auto"/>
                <w:bottom w:val="none" w:sz="0" w:space="0" w:color="auto"/>
                <w:right w:val="none" w:sz="0" w:space="0" w:color="auto"/>
              </w:divBdr>
              <w:divsChild>
                <w:div w:id="1801796931">
                  <w:marLeft w:val="0"/>
                  <w:marRight w:val="0"/>
                  <w:marTop w:val="0"/>
                  <w:marBottom w:val="0"/>
                  <w:divBdr>
                    <w:top w:val="none" w:sz="0" w:space="0" w:color="auto"/>
                    <w:left w:val="none" w:sz="0" w:space="0" w:color="auto"/>
                    <w:bottom w:val="none" w:sz="0" w:space="0" w:color="auto"/>
                    <w:right w:val="none" w:sz="0" w:space="0" w:color="auto"/>
                  </w:divBdr>
                  <w:divsChild>
                    <w:div w:id="13367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15909">
      <w:bodyDiv w:val="1"/>
      <w:marLeft w:val="0"/>
      <w:marRight w:val="0"/>
      <w:marTop w:val="0"/>
      <w:marBottom w:val="0"/>
      <w:divBdr>
        <w:top w:val="none" w:sz="0" w:space="0" w:color="auto"/>
        <w:left w:val="none" w:sz="0" w:space="0" w:color="auto"/>
        <w:bottom w:val="none" w:sz="0" w:space="0" w:color="auto"/>
        <w:right w:val="none" w:sz="0" w:space="0" w:color="auto"/>
      </w:divBdr>
      <w:divsChild>
        <w:div w:id="876813714">
          <w:marLeft w:val="0"/>
          <w:marRight w:val="0"/>
          <w:marTop w:val="0"/>
          <w:marBottom w:val="0"/>
          <w:divBdr>
            <w:top w:val="none" w:sz="0" w:space="0" w:color="auto"/>
            <w:left w:val="none" w:sz="0" w:space="0" w:color="auto"/>
            <w:bottom w:val="none" w:sz="0" w:space="0" w:color="auto"/>
            <w:right w:val="none" w:sz="0" w:space="0" w:color="auto"/>
          </w:divBdr>
          <w:divsChild>
            <w:div w:id="1069428757">
              <w:marLeft w:val="0"/>
              <w:marRight w:val="0"/>
              <w:marTop w:val="0"/>
              <w:marBottom w:val="0"/>
              <w:divBdr>
                <w:top w:val="none" w:sz="0" w:space="0" w:color="auto"/>
                <w:left w:val="none" w:sz="0" w:space="0" w:color="auto"/>
                <w:bottom w:val="none" w:sz="0" w:space="0" w:color="auto"/>
                <w:right w:val="none" w:sz="0" w:space="0" w:color="auto"/>
              </w:divBdr>
              <w:divsChild>
                <w:div w:id="807746139">
                  <w:marLeft w:val="0"/>
                  <w:marRight w:val="0"/>
                  <w:marTop w:val="0"/>
                  <w:marBottom w:val="0"/>
                  <w:divBdr>
                    <w:top w:val="none" w:sz="0" w:space="0" w:color="auto"/>
                    <w:left w:val="none" w:sz="0" w:space="0" w:color="auto"/>
                    <w:bottom w:val="none" w:sz="0" w:space="0" w:color="auto"/>
                    <w:right w:val="none" w:sz="0" w:space="0" w:color="auto"/>
                  </w:divBdr>
                  <w:divsChild>
                    <w:div w:id="20054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hyperlink" Target="http://press-n-relations.mediamid.com/public/Media/06Vs0FNm5HGFzkuMJGqMc3iSCe8F4meDhKXazKC0ls5OGU561a0013qx7oioTUsP/all"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699</Words>
  <Characters>3986</Characters>
  <Application>Microsoft Macintosh Word</Application>
  <DocSecurity>0</DocSecurity>
  <Lines>33</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Press'n'Relations GmbH</Company>
  <LinksUpToDate>false</LinksUpToDate>
  <CharactersWithSpaces>4895</CharactersWithSpaces>
  <SharedDoc>false</SharedDoc>
  <HyperlinkBase/>
  <HLinks>
    <vt:vector size="24" baseType="variant">
      <vt:variant>
        <vt:i4>6750266</vt:i4>
      </vt:variant>
      <vt:variant>
        <vt:i4>6232</vt:i4>
      </vt:variant>
      <vt:variant>
        <vt:i4>1025</vt:i4>
      </vt:variant>
      <vt:variant>
        <vt:i4>1</vt:i4>
      </vt:variant>
      <vt:variant>
        <vt:lpwstr>SC350_masked1</vt:lpwstr>
      </vt:variant>
      <vt:variant>
        <vt:lpwstr/>
      </vt:variant>
      <vt:variant>
        <vt:i4>65652</vt:i4>
      </vt:variant>
      <vt:variant>
        <vt:i4>6234</vt:i4>
      </vt:variant>
      <vt:variant>
        <vt:i4>1026</vt:i4>
      </vt:variant>
      <vt:variant>
        <vt:i4>1</vt:i4>
      </vt:variant>
      <vt:variant>
        <vt:lpwstr>NEPTUNE 4 FAX_Ergo 2000_R</vt:lpwstr>
      </vt:variant>
      <vt:variant>
        <vt:lpwstr/>
      </vt:variant>
      <vt:variant>
        <vt:i4>7143442</vt:i4>
      </vt:variant>
      <vt:variant>
        <vt:i4>6236</vt:i4>
      </vt:variant>
      <vt:variant>
        <vt:i4>1027</vt:i4>
      </vt:variant>
      <vt:variant>
        <vt:i4>1</vt:i4>
      </vt:variant>
      <vt:variant>
        <vt:lpwstr>NIL-POSEIDON_7_FAXT</vt:lpwstr>
      </vt:variant>
      <vt:variant>
        <vt:lpwstr/>
      </vt:variant>
      <vt:variant>
        <vt:i4>1769496</vt:i4>
      </vt:variant>
      <vt:variant>
        <vt:i4>-1</vt:i4>
      </vt:variant>
      <vt:variant>
        <vt:i4>2049</vt:i4>
      </vt:variant>
      <vt:variant>
        <vt:i4>1</vt:i4>
      </vt:variant>
      <vt:variant>
        <vt:lpwstr>Logo_Nilfisk_low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Georg Dutzi</cp:lastModifiedBy>
  <cp:revision>27</cp:revision>
  <cp:lastPrinted>2008-10-28T12:13:00Z</cp:lastPrinted>
  <dcterms:created xsi:type="dcterms:W3CDTF">2014-11-18T07:23:00Z</dcterms:created>
  <dcterms:modified xsi:type="dcterms:W3CDTF">2014-11-25T14:55:00Z</dcterms:modified>
  <cp:category/>
</cp:coreProperties>
</file>