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E4E" w:rsidRPr="004B519F" w:rsidRDefault="004B519F" w:rsidP="00572FF5">
      <w:pPr>
        <w:widowControl w:val="0"/>
        <w:rPr>
          <w:rFonts w:ascii="Helvetica" w:hAnsi="Helvetica"/>
          <w:sz w:val="22"/>
        </w:rPr>
      </w:pPr>
      <w:r>
        <w:rPr>
          <w:rFonts w:ascii="Helvetica" w:hAnsi="Helvetica"/>
          <w:sz w:val="22"/>
        </w:rPr>
        <w:t>Salzburg, 14</w:t>
      </w:r>
      <w:r w:rsidR="00127302" w:rsidRPr="004B519F">
        <w:rPr>
          <w:rFonts w:ascii="Helvetica" w:hAnsi="Helvetica"/>
          <w:sz w:val="22"/>
        </w:rPr>
        <w:t xml:space="preserve">. April </w:t>
      </w:r>
      <w:r w:rsidR="007A3E4E" w:rsidRPr="004B519F">
        <w:rPr>
          <w:rFonts w:ascii="Helvetica" w:hAnsi="Helvetica"/>
          <w:sz w:val="22"/>
        </w:rPr>
        <w:t>2015</w:t>
      </w:r>
    </w:p>
    <w:p w:rsidR="007A3E4E" w:rsidRPr="004B519F" w:rsidRDefault="007A3E4E" w:rsidP="00572FF5">
      <w:pPr>
        <w:pStyle w:val="Kopfzeile"/>
        <w:widowControl w:val="0"/>
        <w:tabs>
          <w:tab w:val="clear" w:pos="4536"/>
          <w:tab w:val="clear" w:pos="9072"/>
        </w:tabs>
        <w:spacing w:line="240" w:lineRule="auto"/>
        <w:ind w:right="284"/>
        <w:rPr>
          <w:rFonts w:eastAsia="Times New Roman"/>
          <w:sz w:val="20"/>
        </w:rPr>
      </w:pPr>
      <w:bookmarkStart w:id="0" w:name="OLE_LINK1"/>
    </w:p>
    <w:p w:rsidR="007A3E4E" w:rsidRPr="004B519F" w:rsidRDefault="001E7573" w:rsidP="00572FF5">
      <w:pPr>
        <w:pStyle w:val="Kopfzeile"/>
        <w:widowControl w:val="0"/>
        <w:tabs>
          <w:tab w:val="clear" w:pos="4536"/>
          <w:tab w:val="clear" w:pos="9072"/>
        </w:tabs>
        <w:spacing w:line="240" w:lineRule="auto"/>
        <w:ind w:right="990"/>
        <w:rPr>
          <w:rFonts w:eastAsia="Times New Roman"/>
          <w:b/>
          <w:sz w:val="32"/>
        </w:rPr>
      </w:pPr>
      <w:r w:rsidRPr="004B519F">
        <w:rPr>
          <w:rFonts w:eastAsia="Times New Roman"/>
          <w:b/>
          <w:sz w:val="32"/>
        </w:rPr>
        <w:t>Neuer Vertriebsleiter für Nilfisk</w:t>
      </w:r>
      <w:r w:rsidR="00DA31E0" w:rsidRPr="004B519F">
        <w:rPr>
          <w:rFonts w:eastAsia="Times New Roman"/>
          <w:b/>
          <w:sz w:val="32"/>
        </w:rPr>
        <w:t xml:space="preserve"> </w:t>
      </w:r>
      <w:bookmarkStart w:id="1" w:name="_GoBack"/>
      <w:bookmarkEnd w:id="1"/>
      <w:r w:rsidR="009230B3" w:rsidRPr="004B519F">
        <w:rPr>
          <w:rFonts w:eastAsia="Times New Roman"/>
          <w:b/>
          <w:sz w:val="32"/>
        </w:rPr>
        <w:t>Indust</w:t>
      </w:r>
      <w:r w:rsidR="00DA31E0" w:rsidRPr="004B519F">
        <w:rPr>
          <w:rFonts w:eastAsia="Times New Roman"/>
          <w:b/>
          <w:sz w:val="32"/>
        </w:rPr>
        <w:t>rial Vacuum Solutions</w:t>
      </w:r>
    </w:p>
    <w:p w:rsidR="007A3E4E" w:rsidRPr="004B519F" w:rsidRDefault="007A3E4E" w:rsidP="007A3E4E">
      <w:pPr>
        <w:pStyle w:val="Kopfzeile"/>
        <w:widowControl w:val="0"/>
        <w:tabs>
          <w:tab w:val="clear" w:pos="4536"/>
          <w:tab w:val="clear" w:pos="9072"/>
        </w:tabs>
        <w:ind w:right="284"/>
        <w:rPr>
          <w:rFonts w:eastAsia="Times New Roman"/>
          <w:sz w:val="20"/>
        </w:rPr>
      </w:pPr>
    </w:p>
    <w:p w:rsidR="007A3E4E" w:rsidRPr="004B519F" w:rsidRDefault="001E7573" w:rsidP="00470A2D">
      <w:pPr>
        <w:pStyle w:val="Kopfzeile"/>
        <w:widowControl w:val="0"/>
        <w:tabs>
          <w:tab w:val="clear" w:pos="4536"/>
          <w:tab w:val="clear" w:pos="9072"/>
        </w:tabs>
        <w:ind w:right="284"/>
        <w:rPr>
          <w:rFonts w:eastAsia="Times New Roman"/>
          <w:color w:val="000000" w:themeColor="text1"/>
          <w:sz w:val="24"/>
        </w:rPr>
      </w:pPr>
      <w:r w:rsidRPr="004B519F">
        <w:rPr>
          <w:rFonts w:eastAsia="Times New Roman"/>
          <w:sz w:val="24"/>
        </w:rPr>
        <w:t xml:space="preserve">Michael Gishamer </w:t>
      </w:r>
      <w:r w:rsidRPr="004B519F">
        <w:rPr>
          <w:rFonts w:eastAsia="Times New Roman"/>
          <w:color w:val="000000" w:themeColor="text1"/>
          <w:sz w:val="24"/>
        </w:rPr>
        <w:t xml:space="preserve">übernimmt Vertriebsleitung </w:t>
      </w:r>
      <w:r w:rsidR="009230B3" w:rsidRPr="004B519F">
        <w:rPr>
          <w:rFonts w:eastAsia="Times New Roman"/>
          <w:color w:val="000000" w:themeColor="text1"/>
          <w:sz w:val="24"/>
        </w:rPr>
        <w:t>für</w:t>
      </w:r>
      <w:r w:rsidRPr="004B519F">
        <w:rPr>
          <w:rFonts w:eastAsia="Times New Roman"/>
          <w:color w:val="000000" w:themeColor="text1"/>
          <w:sz w:val="24"/>
        </w:rPr>
        <w:t xml:space="preserve"> Industrial Vacuum Solutions bei Nilfisk</w:t>
      </w:r>
      <w:r w:rsidR="009230B3" w:rsidRPr="004B519F">
        <w:rPr>
          <w:rFonts w:eastAsia="Times New Roman"/>
          <w:color w:val="000000" w:themeColor="text1"/>
          <w:sz w:val="24"/>
        </w:rPr>
        <w:t xml:space="preserve"> </w:t>
      </w:r>
      <w:r w:rsidR="0053200D" w:rsidRPr="004B519F">
        <w:rPr>
          <w:rFonts w:eastAsia="Times New Roman"/>
          <w:color w:val="000000" w:themeColor="text1"/>
          <w:sz w:val="24"/>
        </w:rPr>
        <w:t xml:space="preserve">GmbH </w:t>
      </w:r>
      <w:r w:rsidR="009230B3" w:rsidRPr="004B519F">
        <w:rPr>
          <w:rFonts w:eastAsia="Times New Roman"/>
          <w:color w:val="000000" w:themeColor="text1"/>
          <w:sz w:val="24"/>
        </w:rPr>
        <w:t>Österreich</w:t>
      </w:r>
    </w:p>
    <w:p w:rsidR="007A3E4E" w:rsidRPr="004B519F" w:rsidRDefault="007A3E4E" w:rsidP="00470A2D">
      <w:pPr>
        <w:pStyle w:val="Kopfzeile"/>
        <w:widowControl w:val="0"/>
        <w:tabs>
          <w:tab w:val="clear" w:pos="4536"/>
          <w:tab w:val="clear" w:pos="9072"/>
        </w:tabs>
        <w:ind w:right="284"/>
        <w:rPr>
          <w:rFonts w:eastAsia="Times New Roman"/>
          <w:sz w:val="20"/>
        </w:rPr>
      </w:pPr>
    </w:p>
    <w:p w:rsidR="007A3E4E" w:rsidRPr="004B519F" w:rsidRDefault="009230B3" w:rsidP="00572FF5">
      <w:pPr>
        <w:pStyle w:val="Kopfzeile"/>
        <w:widowControl w:val="0"/>
        <w:tabs>
          <w:tab w:val="clear" w:pos="4536"/>
          <w:tab w:val="clear" w:pos="9072"/>
        </w:tabs>
        <w:ind w:right="-2"/>
        <w:rPr>
          <w:rFonts w:eastAsia="Times New Roman"/>
          <w:b/>
          <w:sz w:val="20"/>
        </w:rPr>
      </w:pPr>
      <w:r w:rsidRPr="004B519F">
        <w:rPr>
          <w:rFonts w:eastAsia="Times New Roman"/>
          <w:b/>
          <w:sz w:val="20"/>
        </w:rPr>
        <w:t>Michael Gishamer (4</w:t>
      </w:r>
      <w:r w:rsidR="0053200D" w:rsidRPr="004B519F">
        <w:rPr>
          <w:rFonts w:eastAsia="Times New Roman"/>
          <w:b/>
          <w:sz w:val="20"/>
        </w:rPr>
        <w:t>0</w:t>
      </w:r>
      <w:r w:rsidRPr="004B519F">
        <w:rPr>
          <w:rFonts w:eastAsia="Times New Roman"/>
          <w:b/>
          <w:sz w:val="20"/>
        </w:rPr>
        <w:t>) zeichnet ab sofort für den Vertrieb des Bereichs Indu</w:t>
      </w:r>
      <w:r w:rsidRPr="004B519F">
        <w:rPr>
          <w:rFonts w:eastAsia="Times New Roman"/>
          <w:b/>
          <w:sz w:val="20"/>
        </w:rPr>
        <w:t>s</w:t>
      </w:r>
      <w:r w:rsidRPr="004B519F">
        <w:rPr>
          <w:rFonts w:eastAsia="Times New Roman"/>
          <w:b/>
          <w:sz w:val="20"/>
        </w:rPr>
        <w:t>trial Vacuum Solutions beim Reinigungsspezialisten Nilfisk</w:t>
      </w:r>
      <w:r w:rsidR="0053200D" w:rsidRPr="004B519F">
        <w:rPr>
          <w:rFonts w:eastAsia="Times New Roman"/>
          <w:b/>
          <w:sz w:val="20"/>
        </w:rPr>
        <w:t xml:space="preserve"> GmbH</w:t>
      </w:r>
      <w:r w:rsidRPr="004B519F">
        <w:rPr>
          <w:rFonts w:eastAsia="Times New Roman"/>
          <w:b/>
          <w:sz w:val="20"/>
        </w:rPr>
        <w:t xml:space="preserve"> verantwor</w:t>
      </w:r>
      <w:r w:rsidRPr="004B519F">
        <w:rPr>
          <w:rFonts w:eastAsia="Times New Roman"/>
          <w:b/>
          <w:sz w:val="20"/>
        </w:rPr>
        <w:t>t</w:t>
      </w:r>
      <w:r w:rsidRPr="004B519F">
        <w:rPr>
          <w:rFonts w:eastAsia="Times New Roman"/>
          <w:b/>
          <w:sz w:val="20"/>
        </w:rPr>
        <w:t>lich.</w:t>
      </w:r>
      <w:r w:rsidR="00DF0C4C" w:rsidRPr="004B519F">
        <w:rPr>
          <w:rFonts w:eastAsia="Times New Roman"/>
          <w:b/>
          <w:sz w:val="20"/>
        </w:rPr>
        <w:t xml:space="preserve"> </w:t>
      </w:r>
      <w:r w:rsidR="0053200D" w:rsidRPr="004B519F">
        <w:rPr>
          <w:rFonts w:eastAsia="Times New Roman"/>
          <w:b/>
          <w:sz w:val="20"/>
        </w:rPr>
        <w:t xml:space="preserve">Michael </w:t>
      </w:r>
      <w:r w:rsidR="00DF0C4C" w:rsidRPr="004B519F">
        <w:rPr>
          <w:rFonts w:eastAsia="Times New Roman"/>
          <w:b/>
          <w:sz w:val="20"/>
        </w:rPr>
        <w:t>Gishamer</w:t>
      </w:r>
      <w:r w:rsidR="00236436" w:rsidRPr="004B519F">
        <w:rPr>
          <w:rFonts w:eastAsia="Times New Roman"/>
          <w:b/>
          <w:sz w:val="20"/>
        </w:rPr>
        <w:t xml:space="preserve"> war </w:t>
      </w:r>
      <w:r w:rsidR="00DF0C4C" w:rsidRPr="004B519F">
        <w:rPr>
          <w:rFonts w:eastAsia="Times New Roman"/>
          <w:b/>
          <w:sz w:val="20"/>
        </w:rPr>
        <w:t>bisher</w:t>
      </w:r>
      <w:r w:rsidR="00236436" w:rsidRPr="004B519F">
        <w:rPr>
          <w:rFonts w:eastAsia="Times New Roman"/>
          <w:b/>
          <w:sz w:val="20"/>
        </w:rPr>
        <w:t xml:space="preserve"> </w:t>
      </w:r>
      <w:r w:rsidR="00DF0C4C" w:rsidRPr="004B519F">
        <w:rPr>
          <w:rFonts w:eastAsia="Times New Roman"/>
          <w:b/>
          <w:sz w:val="20"/>
        </w:rPr>
        <w:t xml:space="preserve">im </w:t>
      </w:r>
      <w:r w:rsidR="0053200D" w:rsidRPr="004B519F">
        <w:rPr>
          <w:rFonts w:eastAsia="Times New Roman"/>
          <w:b/>
          <w:sz w:val="20"/>
        </w:rPr>
        <w:t xml:space="preserve">technischen </w:t>
      </w:r>
      <w:r w:rsidR="00DF0C4C" w:rsidRPr="004B519F">
        <w:rPr>
          <w:rFonts w:eastAsia="Times New Roman"/>
          <w:b/>
          <w:sz w:val="20"/>
        </w:rPr>
        <w:t xml:space="preserve">Vertrieb </w:t>
      </w:r>
      <w:r w:rsidR="0086023A" w:rsidRPr="004B519F">
        <w:rPr>
          <w:rFonts w:eastAsia="Times New Roman"/>
          <w:b/>
          <w:sz w:val="20"/>
        </w:rPr>
        <w:t>fü</w:t>
      </w:r>
      <w:r w:rsidR="005334BF" w:rsidRPr="004B519F">
        <w:rPr>
          <w:rFonts w:eastAsia="Times New Roman"/>
          <w:b/>
          <w:sz w:val="20"/>
        </w:rPr>
        <w:t>r Saugtech</w:t>
      </w:r>
      <w:r w:rsidR="00DF0C4C" w:rsidRPr="004B519F">
        <w:rPr>
          <w:rFonts w:eastAsia="Times New Roman"/>
          <w:b/>
          <w:sz w:val="20"/>
        </w:rPr>
        <w:t>nik-</w:t>
      </w:r>
      <w:r w:rsidR="0086023A" w:rsidRPr="004B519F">
        <w:rPr>
          <w:rFonts w:eastAsia="Times New Roman"/>
          <w:b/>
          <w:sz w:val="20"/>
        </w:rPr>
        <w:t>Anlagenbau bei Stangl Re</w:t>
      </w:r>
      <w:r w:rsidR="00470A2D" w:rsidRPr="004B519F">
        <w:rPr>
          <w:rFonts w:eastAsia="Times New Roman"/>
          <w:b/>
          <w:sz w:val="20"/>
        </w:rPr>
        <w:t>i</w:t>
      </w:r>
      <w:r w:rsidR="00DF0C4C" w:rsidRPr="004B519F">
        <w:rPr>
          <w:rFonts w:eastAsia="Times New Roman"/>
          <w:b/>
          <w:sz w:val="20"/>
        </w:rPr>
        <w:t>nigungstechnik</w:t>
      </w:r>
      <w:r w:rsidR="00127302" w:rsidRPr="004B519F">
        <w:rPr>
          <w:rFonts w:eastAsia="Times New Roman"/>
          <w:b/>
          <w:sz w:val="20"/>
        </w:rPr>
        <w:t xml:space="preserve"> tätig</w:t>
      </w:r>
      <w:r w:rsidR="00DF0C4C" w:rsidRPr="004B519F">
        <w:rPr>
          <w:rFonts w:eastAsia="Times New Roman"/>
          <w:b/>
          <w:sz w:val="20"/>
        </w:rPr>
        <w:t xml:space="preserve">. Davor führte der Salzburger die Geschäfte von EMA-Italia in Österreich und Deutschland. </w:t>
      </w:r>
      <w:r w:rsidR="00883840" w:rsidRPr="004B519F">
        <w:rPr>
          <w:rFonts w:eastAsia="Times New Roman"/>
          <w:b/>
          <w:sz w:val="20"/>
        </w:rPr>
        <w:t>In seiner neuen</w:t>
      </w:r>
      <w:r w:rsidR="00F22EAD" w:rsidRPr="004B519F">
        <w:rPr>
          <w:rFonts w:eastAsia="Times New Roman"/>
          <w:b/>
          <w:sz w:val="20"/>
        </w:rPr>
        <w:t xml:space="preserve"> Pos</w:t>
      </w:r>
      <w:r w:rsidR="00F22EAD" w:rsidRPr="004B519F">
        <w:rPr>
          <w:rFonts w:eastAsia="Times New Roman"/>
          <w:b/>
          <w:sz w:val="20"/>
        </w:rPr>
        <w:t>i</w:t>
      </w:r>
      <w:r w:rsidR="00F22EAD" w:rsidRPr="004B519F">
        <w:rPr>
          <w:rFonts w:eastAsia="Times New Roman"/>
          <w:b/>
          <w:sz w:val="20"/>
        </w:rPr>
        <w:t xml:space="preserve">tion will der </w:t>
      </w:r>
      <w:r w:rsidR="00DF0C4C" w:rsidRPr="004B519F">
        <w:rPr>
          <w:rFonts w:eastAsia="Times New Roman"/>
          <w:b/>
          <w:sz w:val="20"/>
        </w:rPr>
        <w:t>sportbegeisterte S</w:t>
      </w:r>
      <w:r w:rsidR="00236436" w:rsidRPr="004B519F">
        <w:rPr>
          <w:rFonts w:eastAsia="Times New Roman"/>
          <w:b/>
          <w:sz w:val="20"/>
        </w:rPr>
        <w:t xml:space="preserve">alzburger </w:t>
      </w:r>
      <w:r w:rsidR="00F22EAD" w:rsidRPr="004B519F">
        <w:rPr>
          <w:rFonts w:eastAsia="Times New Roman"/>
          <w:b/>
          <w:sz w:val="20"/>
        </w:rPr>
        <w:t>Nilfisk als führenden Anbieter von I</w:t>
      </w:r>
      <w:r w:rsidR="00F22EAD" w:rsidRPr="004B519F">
        <w:rPr>
          <w:rFonts w:eastAsia="Times New Roman"/>
          <w:b/>
          <w:sz w:val="20"/>
        </w:rPr>
        <w:t>n</w:t>
      </w:r>
      <w:r w:rsidR="00F22EAD" w:rsidRPr="004B519F">
        <w:rPr>
          <w:rFonts w:eastAsia="Times New Roman"/>
          <w:b/>
          <w:sz w:val="20"/>
        </w:rPr>
        <w:t>dustriesauger-Lösungen etablieren und d</w:t>
      </w:r>
      <w:r w:rsidR="00CE408C" w:rsidRPr="004B519F">
        <w:rPr>
          <w:rFonts w:eastAsia="Times New Roman"/>
          <w:b/>
          <w:sz w:val="20"/>
        </w:rPr>
        <w:t>ies</w:t>
      </w:r>
      <w:r w:rsidR="00F22EAD" w:rsidRPr="004B519F">
        <w:rPr>
          <w:rFonts w:eastAsia="Times New Roman"/>
          <w:b/>
          <w:sz w:val="20"/>
        </w:rPr>
        <w:t>en Geschäftsbereich ausbauen. „</w:t>
      </w:r>
      <w:r w:rsidR="00127302" w:rsidRPr="004B519F">
        <w:rPr>
          <w:rFonts w:eastAsia="Times New Roman"/>
          <w:b/>
          <w:sz w:val="20"/>
        </w:rPr>
        <w:t>A</w:t>
      </w:r>
      <w:r w:rsidR="0053200D" w:rsidRPr="004B519F">
        <w:rPr>
          <w:rFonts w:eastAsia="Times New Roman"/>
          <w:b/>
          <w:sz w:val="20"/>
        </w:rPr>
        <w:t>ls</w:t>
      </w:r>
      <w:r w:rsidR="00F22EAD" w:rsidRPr="004B519F">
        <w:rPr>
          <w:rFonts w:eastAsia="Times New Roman"/>
          <w:b/>
          <w:sz w:val="20"/>
        </w:rPr>
        <w:t xml:space="preserve"> </w:t>
      </w:r>
      <w:r w:rsidR="0053200D" w:rsidRPr="004B519F">
        <w:rPr>
          <w:rFonts w:eastAsia="Times New Roman"/>
          <w:b/>
          <w:sz w:val="20"/>
        </w:rPr>
        <w:t xml:space="preserve">Hersteller von industriellen Saugsystemen </w:t>
      </w:r>
      <w:r w:rsidR="00883840" w:rsidRPr="004B519F">
        <w:rPr>
          <w:rFonts w:eastAsia="Times New Roman"/>
          <w:b/>
          <w:sz w:val="20"/>
        </w:rPr>
        <w:t>reagiert</w:t>
      </w:r>
      <w:r w:rsidR="00F22EAD" w:rsidRPr="004B519F">
        <w:rPr>
          <w:rFonts w:eastAsia="Times New Roman"/>
          <w:b/>
          <w:sz w:val="20"/>
        </w:rPr>
        <w:t xml:space="preserve"> </w:t>
      </w:r>
      <w:r w:rsidR="00127302" w:rsidRPr="004B519F">
        <w:rPr>
          <w:rFonts w:eastAsia="Times New Roman"/>
          <w:b/>
          <w:sz w:val="20"/>
        </w:rPr>
        <w:t>Nilfisk rasch und u</w:t>
      </w:r>
      <w:r w:rsidR="00127302" w:rsidRPr="004B519F">
        <w:rPr>
          <w:rFonts w:eastAsia="Times New Roman"/>
          <w:b/>
          <w:sz w:val="20"/>
        </w:rPr>
        <w:t>n</w:t>
      </w:r>
      <w:r w:rsidR="00127302" w:rsidRPr="004B519F">
        <w:rPr>
          <w:rFonts w:eastAsia="Times New Roman"/>
          <w:b/>
          <w:sz w:val="20"/>
        </w:rPr>
        <w:t xml:space="preserve">kompliziert </w:t>
      </w:r>
      <w:r w:rsidR="00F22EAD" w:rsidRPr="004B519F">
        <w:rPr>
          <w:rFonts w:eastAsia="Times New Roman"/>
          <w:b/>
          <w:sz w:val="20"/>
        </w:rPr>
        <w:t>auf die Bedürfnisse des Marktes.</w:t>
      </w:r>
      <w:r w:rsidR="00CD6985" w:rsidRPr="004B519F">
        <w:rPr>
          <w:rFonts w:eastAsia="Times New Roman"/>
          <w:b/>
          <w:sz w:val="20"/>
        </w:rPr>
        <w:t xml:space="preserve"> Ziel ist es, mit </w:t>
      </w:r>
      <w:r w:rsidR="00F22EAD" w:rsidRPr="004B519F">
        <w:rPr>
          <w:rFonts w:eastAsia="Times New Roman"/>
          <w:b/>
          <w:sz w:val="20"/>
        </w:rPr>
        <w:t>spezifischen Pr</w:t>
      </w:r>
      <w:r w:rsidR="00F22EAD" w:rsidRPr="004B519F">
        <w:rPr>
          <w:rFonts w:eastAsia="Times New Roman"/>
          <w:b/>
          <w:sz w:val="20"/>
        </w:rPr>
        <w:t>o</w:t>
      </w:r>
      <w:r w:rsidR="00F22EAD" w:rsidRPr="004B519F">
        <w:rPr>
          <w:rFonts w:eastAsia="Times New Roman"/>
          <w:b/>
          <w:sz w:val="20"/>
        </w:rPr>
        <w:t xml:space="preserve">dukten, Fachkompetenz und engagierten Mitarbeitern die Kundenzufriedenheit </w:t>
      </w:r>
      <w:r w:rsidR="00CE408C" w:rsidRPr="004B519F">
        <w:rPr>
          <w:rFonts w:eastAsia="Times New Roman"/>
          <w:b/>
          <w:sz w:val="20"/>
        </w:rPr>
        <w:t xml:space="preserve">sowie </w:t>
      </w:r>
      <w:r w:rsidR="00F22EAD" w:rsidRPr="004B519F">
        <w:rPr>
          <w:rFonts w:eastAsia="Times New Roman"/>
          <w:b/>
          <w:sz w:val="20"/>
        </w:rPr>
        <w:t xml:space="preserve">Umsatz </w:t>
      </w:r>
      <w:r w:rsidR="0053200D" w:rsidRPr="004B519F">
        <w:rPr>
          <w:rFonts w:eastAsia="Times New Roman"/>
          <w:b/>
          <w:sz w:val="20"/>
        </w:rPr>
        <w:t xml:space="preserve">und Ertrag </w:t>
      </w:r>
      <w:r w:rsidR="00F22EAD" w:rsidRPr="004B519F">
        <w:rPr>
          <w:rFonts w:eastAsia="Times New Roman"/>
          <w:b/>
          <w:sz w:val="20"/>
        </w:rPr>
        <w:t>zu steigern“, erklärt Michael Gishamer.</w:t>
      </w:r>
    </w:p>
    <w:p w:rsidR="00DF0C4C" w:rsidRPr="004B519F" w:rsidRDefault="00DF0C4C" w:rsidP="00572FF5">
      <w:pPr>
        <w:pStyle w:val="Kopfzeile"/>
        <w:widowControl w:val="0"/>
        <w:tabs>
          <w:tab w:val="clear" w:pos="4536"/>
          <w:tab w:val="clear" w:pos="9072"/>
        </w:tabs>
        <w:ind w:right="-2"/>
        <w:rPr>
          <w:rFonts w:eastAsia="Times New Roman"/>
          <w:sz w:val="20"/>
        </w:rPr>
      </w:pPr>
    </w:p>
    <w:p w:rsidR="00BA1775" w:rsidRPr="004B519F" w:rsidRDefault="00BA1775" w:rsidP="00572FF5">
      <w:pPr>
        <w:pStyle w:val="Kopfzeile"/>
        <w:widowControl w:val="0"/>
        <w:ind w:right="-2"/>
        <w:rPr>
          <w:rFonts w:eastAsia="Times New Roman"/>
          <w:sz w:val="20"/>
        </w:rPr>
      </w:pPr>
      <w:r w:rsidRPr="004B519F">
        <w:rPr>
          <w:rFonts w:eastAsia="Times New Roman"/>
          <w:sz w:val="20"/>
        </w:rPr>
        <w:t>Mit</w:t>
      </w:r>
      <w:r w:rsidR="00F22EAD" w:rsidRPr="004B519F">
        <w:rPr>
          <w:rFonts w:eastAsia="Times New Roman"/>
          <w:sz w:val="20"/>
        </w:rPr>
        <w:t xml:space="preserve"> s</w:t>
      </w:r>
      <w:r w:rsidR="00DF0C4C" w:rsidRPr="004B519F">
        <w:rPr>
          <w:rFonts w:eastAsia="Times New Roman"/>
          <w:sz w:val="20"/>
        </w:rPr>
        <w:t xml:space="preserve">einer neuen </w:t>
      </w:r>
      <w:r w:rsidRPr="004B519F">
        <w:rPr>
          <w:rFonts w:eastAsia="Times New Roman"/>
          <w:sz w:val="20"/>
        </w:rPr>
        <w:t>Tätigkeit</w:t>
      </w:r>
      <w:r w:rsidR="00DF0C4C" w:rsidRPr="004B519F">
        <w:rPr>
          <w:rFonts w:eastAsia="Times New Roman"/>
          <w:sz w:val="20"/>
        </w:rPr>
        <w:t xml:space="preserve"> bei </w:t>
      </w:r>
      <w:r w:rsidR="00127302" w:rsidRPr="004B519F">
        <w:rPr>
          <w:rFonts w:eastAsia="Times New Roman"/>
          <w:sz w:val="20"/>
        </w:rPr>
        <w:t xml:space="preserve">der </w:t>
      </w:r>
      <w:r w:rsidR="00DF0C4C" w:rsidRPr="004B519F">
        <w:rPr>
          <w:rFonts w:eastAsia="Times New Roman"/>
          <w:sz w:val="20"/>
        </w:rPr>
        <w:t xml:space="preserve">Nilfisk </w:t>
      </w:r>
      <w:r w:rsidR="00C4397C" w:rsidRPr="004B519F">
        <w:rPr>
          <w:rFonts w:eastAsia="Times New Roman"/>
          <w:sz w:val="20"/>
        </w:rPr>
        <w:t xml:space="preserve">GmbH </w:t>
      </w:r>
      <w:r w:rsidR="00DF0C4C" w:rsidRPr="004B519F">
        <w:rPr>
          <w:rFonts w:eastAsia="Times New Roman"/>
          <w:sz w:val="20"/>
        </w:rPr>
        <w:t xml:space="preserve">übernimmt </w:t>
      </w:r>
      <w:r w:rsidR="0053200D" w:rsidRPr="004B519F">
        <w:rPr>
          <w:rFonts w:eastAsia="Times New Roman"/>
          <w:sz w:val="20"/>
        </w:rPr>
        <w:t xml:space="preserve">Michael </w:t>
      </w:r>
      <w:r w:rsidR="00DF0C4C" w:rsidRPr="004B519F">
        <w:rPr>
          <w:rFonts w:eastAsia="Times New Roman"/>
          <w:sz w:val="20"/>
        </w:rPr>
        <w:t>Gishamer die pe</w:t>
      </w:r>
      <w:r w:rsidR="00DF0C4C" w:rsidRPr="004B519F">
        <w:rPr>
          <w:rFonts w:eastAsia="Times New Roman"/>
          <w:sz w:val="20"/>
        </w:rPr>
        <w:t>r</w:t>
      </w:r>
      <w:r w:rsidR="00DF0C4C" w:rsidRPr="004B519F">
        <w:rPr>
          <w:rFonts w:eastAsia="Times New Roman"/>
          <w:sz w:val="20"/>
        </w:rPr>
        <w:t>sonelle als auch fachliche Führung des Industrial Vacuum Solutions Teams in Öste</w:t>
      </w:r>
      <w:r w:rsidR="00DF0C4C" w:rsidRPr="004B519F">
        <w:rPr>
          <w:rFonts w:eastAsia="Times New Roman"/>
          <w:sz w:val="20"/>
        </w:rPr>
        <w:t>r</w:t>
      </w:r>
      <w:r w:rsidR="00DF0C4C" w:rsidRPr="004B519F">
        <w:rPr>
          <w:rFonts w:eastAsia="Times New Roman"/>
          <w:sz w:val="20"/>
        </w:rPr>
        <w:t>reich. Zu seinen Aufgaben zählen unter anderem die strategische Ausrichtung, Budg</w:t>
      </w:r>
      <w:r w:rsidR="00DF0C4C" w:rsidRPr="004B519F">
        <w:rPr>
          <w:rFonts w:eastAsia="Times New Roman"/>
          <w:sz w:val="20"/>
        </w:rPr>
        <w:t>e</w:t>
      </w:r>
      <w:r w:rsidR="00DF0C4C" w:rsidRPr="004B519F">
        <w:rPr>
          <w:rFonts w:eastAsia="Times New Roman"/>
          <w:sz w:val="20"/>
        </w:rPr>
        <w:t>tierung und Produktverantwortung d</w:t>
      </w:r>
      <w:r w:rsidRPr="004B519F">
        <w:rPr>
          <w:rFonts w:eastAsia="Times New Roman"/>
          <w:sz w:val="20"/>
        </w:rPr>
        <w:t>ies</w:t>
      </w:r>
      <w:r w:rsidR="00DF0C4C" w:rsidRPr="004B519F">
        <w:rPr>
          <w:rFonts w:eastAsia="Times New Roman"/>
          <w:sz w:val="20"/>
        </w:rPr>
        <w:t xml:space="preserve">es Geschäftsbereichs. </w:t>
      </w:r>
      <w:r w:rsidR="00F01483" w:rsidRPr="004B519F">
        <w:rPr>
          <w:rFonts w:eastAsia="Times New Roman"/>
          <w:sz w:val="20"/>
        </w:rPr>
        <w:t>Neben seine</w:t>
      </w:r>
      <w:r w:rsidR="0053200D" w:rsidRPr="004B519F">
        <w:rPr>
          <w:rFonts w:eastAsia="Times New Roman"/>
          <w:sz w:val="20"/>
        </w:rPr>
        <w:t>n</w:t>
      </w:r>
      <w:r w:rsidR="00127302" w:rsidRPr="004B519F">
        <w:rPr>
          <w:rFonts w:eastAsia="Times New Roman"/>
          <w:sz w:val="20"/>
        </w:rPr>
        <w:t xml:space="preserve"> berufl</w:t>
      </w:r>
      <w:r w:rsidR="00127302" w:rsidRPr="004B519F">
        <w:rPr>
          <w:rFonts w:eastAsia="Times New Roman"/>
          <w:sz w:val="20"/>
        </w:rPr>
        <w:t>i</w:t>
      </w:r>
      <w:r w:rsidR="00F01483" w:rsidRPr="004B519F">
        <w:rPr>
          <w:rFonts w:eastAsia="Times New Roman"/>
          <w:sz w:val="20"/>
        </w:rPr>
        <w:t xml:space="preserve">chen Erfahrungen kann </w:t>
      </w:r>
      <w:r w:rsidR="0053200D" w:rsidRPr="004B519F">
        <w:rPr>
          <w:rFonts w:eastAsia="Times New Roman"/>
          <w:sz w:val="20"/>
        </w:rPr>
        <w:t xml:space="preserve">Michael </w:t>
      </w:r>
      <w:r w:rsidR="00F01483" w:rsidRPr="004B519F">
        <w:rPr>
          <w:rFonts w:eastAsia="Times New Roman"/>
          <w:sz w:val="20"/>
        </w:rPr>
        <w:t>Gishamer auf eine Reihe von Fort- und Weiterbildu</w:t>
      </w:r>
      <w:r w:rsidR="00F01483" w:rsidRPr="004B519F">
        <w:rPr>
          <w:rFonts w:eastAsia="Times New Roman"/>
          <w:sz w:val="20"/>
        </w:rPr>
        <w:t>n</w:t>
      </w:r>
      <w:r w:rsidR="00F01483" w:rsidRPr="004B519F">
        <w:rPr>
          <w:rFonts w:eastAsia="Times New Roman"/>
          <w:sz w:val="20"/>
        </w:rPr>
        <w:t xml:space="preserve">gen in den Bereichen </w:t>
      </w:r>
      <w:r w:rsidR="000A6A73" w:rsidRPr="004B519F">
        <w:rPr>
          <w:rFonts w:eastAsia="Times New Roman"/>
          <w:sz w:val="20"/>
        </w:rPr>
        <w:t xml:space="preserve">Marketing, </w:t>
      </w:r>
      <w:r w:rsidR="00F01483" w:rsidRPr="004B519F">
        <w:rPr>
          <w:rFonts w:eastAsia="Times New Roman"/>
          <w:sz w:val="20"/>
        </w:rPr>
        <w:t>Sales</w:t>
      </w:r>
      <w:r w:rsidR="000A6A73" w:rsidRPr="004B519F">
        <w:rPr>
          <w:rFonts w:eastAsia="Times New Roman"/>
          <w:sz w:val="20"/>
        </w:rPr>
        <w:t>, Management</w:t>
      </w:r>
      <w:r w:rsidR="00F01483" w:rsidRPr="004B519F">
        <w:rPr>
          <w:rFonts w:eastAsia="Times New Roman"/>
          <w:sz w:val="20"/>
        </w:rPr>
        <w:t xml:space="preserve"> und Rhetorik zurückblicken.</w:t>
      </w:r>
    </w:p>
    <w:p w:rsidR="00ED5F54" w:rsidRPr="004B519F" w:rsidRDefault="00ED5F54" w:rsidP="00572FF5">
      <w:pPr>
        <w:pStyle w:val="Kopfzeile"/>
        <w:widowControl w:val="0"/>
        <w:ind w:right="-2"/>
        <w:rPr>
          <w:rFonts w:eastAsia="Times New Roman"/>
          <w:sz w:val="20"/>
        </w:rPr>
      </w:pPr>
    </w:p>
    <w:p w:rsidR="00ED5F54" w:rsidRPr="004B519F" w:rsidRDefault="00ED5F54" w:rsidP="00572FF5">
      <w:pPr>
        <w:pStyle w:val="Kopfzeile"/>
        <w:widowControl w:val="0"/>
        <w:ind w:right="-2"/>
        <w:rPr>
          <w:rFonts w:eastAsia="Times New Roman"/>
          <w:sz w:val="20"/>
        </w:rPr>
      </w:pPr>
      <w:r w:rsidRPr="004B519F">
        <w:rPr>
          <w:rFonts w:eastAsia="Times New Roman"/>
          <w:sz w:val="20"/>
        </w:rPr>
        <w:t>Begonnen hat die Karriere von Michael Gishamer</w:t>
      </w:r>
      <w:r w:rsidR="00CE408C" w:rsidRPr="004B519F">
        <w:rPr>
          <w:rFonts w:eastAsia="Times New Roman"/>
          <w:sz w:val="20"/>
        </w:rPr>
        <w:t xml:space="preserve"> </w:t>
      </w:r>
      <w:r w:rsidR="002071C6" w:rsidRPr="004B519F">
        <w:rPr>
          <w:rFonts w:eastAsia="Times New Roman"/>
          <w:sz w:val="20"/>
        </w:rPr>
        <w:t xml:space="preserve">1994 </w:t>
      </w:r>
      <w:r w:rsidR="00CE408C" w:rsidRPr="004B519F">
        <w:rPr>
          <w:rFonts w:eastAsia="Times New Roman"/>
          <w:sz w:val="20"/>
        </w:rPr>
        <w:t xml:space="preserve">im Projektmanagement bei Greger Sondermaschinen und Förderanlagen. 1999 legte er </w:t>
      </w:r>
      <w:r w:rsidRPr="004B519F">
        <w:rPr>
          <w:rFonts w:eastAsia="Times New Roman"/>
          <w:sz w:val="20"/>
        </w:rPr>
        <w:t xml:space="preserve">die Meisterprüfungen in Elektronik und Elektromaschinenbau </w:t>
      </w:r>
      <w:r w:rsidR="00CE408C" w:rsidRPr="004B519F">
        <w:rPr>
          <w:rFonts w:eastAsia="Times New Roman"/>
          <w:sz w:val="20"/>
        </w:rPr>
        <w:t>ab</w:t>
      </w:r>
      <w:r w:rsidRPr="004B519F">
        <w:rPr>
          <w:rFonts w:eastAsia="Times New Roman"/>
          <w:sz w:val="20"/>
        </w:rPr>
        <w:t>. Danach war der Salzburger als Geschäft</w:t>
      </w:r>
      <w:r w:rsidRPr="004B519F">
        <w:rPr>
          <w:rFonts w:eastAsia="Times New Roman"/>
          <w:sz w:val="20"/>
        </w:rPr>
        <w:t>s</w:t>
      </w:r>
      <w:r w:rsidRPr="004B519F">
        <w:rPr>
          <w:rFonts w:eastAsia="Times New Roman"/>
          <w:sz w:val="20"/>
        </w:rPr>
        <w:t>führer bei der Eventagentur Outdoor-unlimited für den Vertriebsaufbau im D-A-CH-Raum verantwortlich.</w:t>
      </w:r>
    </w:p>
    <w:p w:rsidR="007A3E4E" w:rsidRPr="004B519F" w:rsidRDefault="007A3E4E" w:rsidP="00DF0C4C">
      <w:pPr>
        <w:pStyle w:val="Kopfzeile"/>
        <w:widowControl w:val="0"/>
        <w:ind w:right="284"/>
        <w:rPr>
          <w:rFonts w:eastAsia="Times New Roman"/>
        </w:rPr>
      </w:pPr>
    </w:p>
    <w:bookmarkEnd w:id="0"/>
    <w:p w:rsidR="00DF0C4C" w:rsidRPr="004B519F" w:rsidRDefault="00127302" w:rsidP="00470A2D">
      <w:pPr>
        <w:pStyle w:val="Kopfzeile"/>
        <w:widowControl w:val="0"/>
        <w:ind w:right="284"/>
        <w:rPr>
          <w:rFonts w:eastAsia="Times New Roman"/>
        </w:rPr>
      </w:pPr>
      <w:r w:rsidRPr="004B519F">
        <w:rPr>
          <w:rFonts w:eastAsia="Times New Roman"/>
          <w:noProof/>
        </w:rPr>
        <w:drawing>
          <wp:inline distT="0" distB="0" distL="0" distR="0">
            <wp:extent cx="1459319" cy="1707342"/>
            <wp:effectExtent l="25400" t="0" r="0" b="0"/>
            <wp:docPr id="1" name="Bild 1" descr=":Michael Gisha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hael Gishamer.jpg"/>
                    <pic:cNvPicPr>
                      <a:picLocks noChangeAspect="1" noChangeArrowheads="1"/>
                    </pic:cNvPicPr>
                  </pic:nvPicPr>
                  <pic:blipFill>
                    <a:blip r:embed="rId7"/>
                    <a:srcRect/>
                    <a:stretch>
                      <a:fillRect/>
                    </a:stretch>
                  </pic:blipFill>
                  <pic:spPr bwMode="auto">
                    <a:xfrm>
                      <a:off x="0" y="0"/>
                      <a:ext cx="1464243" cy="1713102"/>
                    </a:xfrm>
                    <a:prstGeom prst="rect">
                      <a:avLst/>
                    </a:prstGeom>
                    <a:noFill/>
                    <a:ln w="9525">
                      <a:noFill/>
                      <a:miter lim="800000"/>
                      <a:headEnd/>
                      <a:tailEnd/>
                    </a:ln>
                  </pic:spPr>
                </pic:pic>
              </a:graphicData>
            </a:graphic>
          </wp:inline>
        </w:drawing>
      </w:r>
    </w:p>
    <w:p w:rsidR="00DF0C4C" w:rsidRPr="004B519F" w:rsidRDefault="00DF0C4C" w:rsidP="00470A2D">
      <w:pPr>
        <w:pStyle w:val="Kopfzeile"/>
        <w:widowControl w:val="0"/>
        <w:ind w:right="284"/>
        <w:rPr>
          <w:rFonts w:eastAsia="Times New Roman"/>
        </w:rPr>
      </w:pPr>
    </w:p>
    <w:p w:rsidR="007A3E4E" w:rsidRPr="004B519F" w:rsidRDefault="007A3E4E" w:rsidP="00572FF5">
      <w:pPr>
        <w:pStyle w:val="Kopfzeile"/>
        <w:widowControl w:val="0"/>
        <w:tabs>
          <w:tab w:val="clear" w:pos="9072"/>
        </w:tabs>
        <w:ind w:right="-711"/>
        <w:rPr>
          <w:rFonts w:eastAsia="Times New Roman"/>
          <w:sz w:val="18"/>
        </w:rPr>
      </w:pPr>
      <w:r w:rsidRPr="004B519F">
        <w:rPr>
          <w:rFonts w:eastAsia="Times New Roman"/>
          <w:sz w:val="18"/>
        </w:rPr>
        <w:t xml:space="preserve">Das Bildmaterial finden Sie in unserem Medienportal </w:t>
      </w:r>
      <w:r w:rsidR="00127302" w:rsidRPr="004B519F">
        <w:rPr>
          <w:rFonts w:eastAsia="Times New Roman"/>
          <w:sz w:val="18"/>
        </w:rPr>
        <w:t>Amid-PR</w:t>
      </w:r>
      <w:r w:rsidRPr="004B519F">
        <w:rPr>
          <w:rFonts w:eastAsia="Times New Roman"/>
          <w:sz w:val="18"/>
        </w:rPr>
        <w:t xml:space="preserve"> </w:t>
      </w:r>
      <w:r w:rsidR="00127302" w:rsidRPr="004B519F">
        <w:rPr>
          <w:rFonts w:eastAsia="Times New Roman"/>
          <w:sz w:val="18"/>
        </w:rPr>
        <w:t xml:space="preserve">zum </w:t>
      </w:r>
      <w:r w:rsidRPr="004B519F">
        <w:rPr>
          <w:rFonts w:eastAsia="Times New Roman"/>
          <w:sz w:val="18"/>
        </w:rPr>
        <w:t>Download. Selbstverständlich schi</w:t>
      </w:r>
      <w:r w:rsidRPr="004B519F">
        <w:rPr>
          <w:rFonts w:eastAsia="Times New Roman"/>
          <w:sz w:val="18"/>
        </w:rPr>
        <w:t>c</w:t>
      </w:r>
      <w:r w:rsidRPr="004B519F">
        <w:rPr>
          <w:rFonts w:eastAsia="Times New Roman"/>
          <w:sz w:val="18"/>
        </w:rPr>
        <w:t>ken wir Ihnen die Datei zudem gerne per E-Mail zu. Kontakt: gd@press-n-relations.at</w:t>
      </w:r>
    </w:p>
    <w:p w:rsidR="007A3E4E" w:rsidRPr="004B519F" w:rsidRDefault="007A3E4E" w:rsidP="00127302">
      <w:pPr>
        <w:pStyle w:val="Kopfzeile"/>
        <w:widowControl w:val="0"/>
        <w:spacing w:line="240" w:lineRule="auto"/>
        <w:ind w:right="284"/>
        <w:rPr>
          <w:rFonts w:eastAsia="Times New Roman"/>
          <w:sz w:val="18"/>
        </w:rPr>
      </w:pPr>
    </w:p>
    <w:tbl>
      <w:tblPr>
        <w:tblW w:w="9709" w:type="dxa"/>
        <w:tblCellMar>
          <w:left w:w="70" w:type="dxa"/>
          <w:right w:w="70" w:type="dxa"/>
        </w:tblCellMar>
        <w:tblLook w:val="0000"/>
      </w:tblPr>
      <w:tblGrid>
        <w:gridCol w:w="4890"/>
        <w:gridCol w:w="4819"/>
      </w:tblGrid>
      <w:tr w:rsidR="00127302" w:rsidRPr="004B519F">
        <w:trPr>
          <w:trHeight w:val="1094"/>
        </w:trPr>
        <w:tc>
          <w:tcPr>
            <w:tcW w:w="4890" w:type="dxa"/>
            <w:tcBorders>
              <w:top w:val="nil"/>
              <w:left w:val="nil"/>
              <w:bottom w:val="nil"/>
              <w:right w:val="nil"/>
            </w:tcBorders>
          </w:tcPr>
          <w:p w:rsidR="00127302" w:rsidRPr="004B519F" w:rsidRDefault="00127302" w:rsidP="00127302">
            <w:pPr>
              <w:pStyle w:val="Kopfzeile"/>
              <w:widowControl w:val="0"/>
              <w:spacing w:line="240" w:lineRule="auto"/>
              <w:ind w:right="284"/>
              <w:rPr>
                <w:rFonts w:eastAsia="Times New Roman"/>
                <w:sz w:val="18"/>
              </w:rPr>
            </w:pPr>
            <w:r w:rsidRPr="004B519F">
              <w:rPr>
                <w:rFonts w:eastAsia="Times New Roman"/>
                <w:sz w:val="18"/>
              </w:rPr>
              <w:t>Weitere Informationen:</w:t>
            </w:r>
            <w:r w:rsidRPr="004B519F">
              <w:rPr>
                <w:rFonts w:eastAsia="Times New Roman"/>
                <w:sz w:val="18"/>
              </w:rPr>
              <w:br/>
              <w:t>Nilfisk GmbH - Wilfried Hochleitner</w:t>
            </w:r>
            <w:r w:rsidRPr="004B519F">
              <w:rPr>
                <w:rFonts w:eastAsia="Times New Roman"/>
                <w:sz w:val="18"/>
              </w:rPr>
              <w:br/>
              <w:t>Metzgerstraße 68 - A-5101 Bergheim/Salzburg</w:t>
            </w:r>
            <w:r w:rsidRPr="004B519F">
              <w:rPr>
                <w:rFonts w:eastAsia="Times New Roman"/>
                <w:sz w:val="18"/>
              </w:rPr>
              <w:br/>
              <w:t>Telefon +43 662 456 400-90 - Fax +43 662 456 400-34</w:t>
            </w:r>
            <w:r w:rsidRPr="004B519F">
              <w:rPr>
                <w:rFonts w:eastAsia="Times New Roman"/>
                <w:sz w:val="18"/>
              </w:rPr>
              <w:br/>
              <w:t>info.at@nilfisk.com - www.nilfisk.at</w:t>
            </w:r>
          </w:p>
        </w:tc>
        <w:tc>
          <w:tcPr>
            <w:tcW w:w="4819" w:type="dxa"/>
            <w:tcBorders>
              <w:top w:val="nil"/>
              <w:left w:val="nil"/>
              <w:bottom w:val="nil"/>
              <w:right w:val="nil"/>
            </w:tcBorders>
          </w:tcPr>
          <w:p w:rsidR="00127302" w:rsidRPr="004B519F" w:rsidRDefault="00127302" w:rsidP="00127302">
            <w:pPr>
              <w:pStyle w:val="Kopfzeile"/>
              <w:widowControl w:val="0"/>
              <w:spacing w:line="240" w:lineRule="auto"/>
              <w:ind w:right="284"/>
              <w:rPr>
                <w:rFonts w:eastAsia="Times New Roman"/>
                <w:sz w:val="18"/>
              </w:rPr>
            </w:pPr>
            <w:r w:rsidRPr="004B519F">
              <w:rPr>
                <w:rFonts w:eastAsia="Times New Roman"/>
                <w:sz w:val="18"/>
              </w:rPr>
              <w:t>Presse- und Öffentlichkeitsarbeit:</w:t>
            </w:r>
          </w:p>
          <w:p w:rsidR="00127302" w:rsidRPr="004B519F" w:rsidRDefault="00127302" w:rsidP="00127302">
            <w:pPr>
              <w:pStyle w:val="Kopfzeile"/>
              <w:widowControl w:val="0"/>
              <w:spacing w:line="240" w:lineRule="auto"/>
              <w:ind w:right="284"/>
              <w:rPr>
                <w:rFonts w:eastAsia="Times New Roman"/>
                <w:sz w:val="18"/>
              </w:rPr>
            </w:pPr>
            <w:r w:rsidRPr="004B519F">
              <w:rPr>
                <w:rFonts w:eastAsia="Times New Roman"/>
                <w:sz w:val="18"/>
              </w:rPr>
              <w:t>Press'n'Relations Austria GmbH - Georg Dutzi</w:t>
            </w:r>
            <w:r w:rsidRPr="004B519F">
              <w:rPr>
                <w:rFonts w:eastAsia="Times New Roman"/>
                <w:sz w:val="18"/>
              </w:rPr>
              <w:br/>
              <w:t xml:space="preserve">Währinger Straße 61 - A-1090 Wien </w:t>
            </w:r>
            <w:r w:rsidRPr="004B519F">
              <w:rPr>
                <w:rFonts w:eastAsia="Times New Roman"/>
                <w:sz w:val="18"/>
              </w:rPr>
              <w:br/>
              <w:t>Tel.: +43 1 907 61 48-10</w:t>
            </w:r>
            <w:r w:rsidRPr="004B519F">
              <w:rPr>
                <w:rFonts w:eastAsia="Times New Roman"/>
                <w:sz w:val="18"/>
              </w:rPr>
              <w:br/>
              <w:t>gd@press-n-relations.at - www.press-n-relations.com</w:t>
            </w:r>
          </w:p>
        </w:tc>
      </w:tr>
    </w:tbl>
    <w:p w:rsidR="00127302" w:rsidRPr="004B519F" w:rsidRDefault="00127302" w:rsidP="00127302">
      <w:pPr>
        <w:pStyle w:val="Kopfzeile"/>
        <w:widowControl w:val="0"/>
        <w:spacing w:line="240" w:lineRule="auto"/>
        <w:ind w:right="284"/>
        <w:rPr>
          <w:rFonts w:eastAsia="Times New Roman"/>
          <w:sz w:val="18"/>
        </w:rPr>
      </w:pPr>
    </w:p>
    <w:p w:rsidR="00127302" w:rsidRPr="004B519F" w:rsidRDefault="00127302" w:rsidP="00127302">
      <w:pPr>
        <w:pStyle w:val="Kopfzeile"/>
        <w:widowControl w:val="0"/>
        <w:spacing w:line="240" w:lineRule="auto"/>
        <w:ind w:right="-1703"/>
        <w:rPr>
          <w:rFonts w:eastAsia="Times New Roman"/>
          <w:sz w:val="18"/>
        </w:rPr>
      </w:pPr>
      <w:r w:rsidRPr="004B519F">
        <w:rPr>
          <w:rFonts w:eastAsia="Times New Roman"/>
          <w:sz w:val="18"/>
        </w:rPr>
        <w:t>Die Nilfisk GmbH in Bergheim/Salzburg gehört zur dänischen Nilfisk A/S, einem der weltweit größten Anbieter von Reinigungsgeräten mit 5.321 Mitarbeitern und einem Umsatz von 881 Millionen Euro im Geschäftsjahr 2013. Nilfisk ist auf allen fünf Kontinenten und in 135 Ländern über eigene Vertriebsgesellschaften oder flächendeckende Hän</w:t>
      </w:r>
      <w:r w:rsidRPr="004B519F">
        <w:rPr>
          <w:rFonts w:eastAsia="Times New Roman"/>
          <w:sz w:val="18"/>
        </w:rPr>
        <w:t>d</w:t>
      </w:r>
      <w:r w:rsidRPr="004B519F">
        <w:rPr>
          <w:rFonts w:eastAsia="Times New Roman"/>
          <w:sz w:val="18"/>
        </w:rPr>
        <w:t>lernetze vertreten. Die Zentrale liegt in Dänemark. Produktionsstandorte sind in Dänemark, Deutschland, Ungarn, Singapur, China, Italien, Mexiko und in den USA.</w:t>
      </w:r>
    </w:p>
    <w:p w:rsidR="007A3E4E" w:rsidRPr="00127302" w:rsidRDefault="00127302" w:rsidP="00127302">
      <w:pPr>
        <w:pStyle w:val="Kopfzeile"/>
        <w:widowControl w:val="0"/>
        <w:spacing w:line="240" w:lineRule="auto"/>
        <w:ind w:right="-1703"/>
        <w:rPr>
          <w:rFonts w:eastAsia="Times New Roman"/>
          <w:sz w:val="18"/>
        </w:rPr>
      </w:pPr>
      <w:r w:rsidRPr="004B519F">
        <w:rPr>
          <w:rFonts w:eastAsia="Times New Roman"/>
          <w:sz w:val="18"/>
        </w:rPr>
        <w:t>Nilfisk bietet für jede Reinigungsaufgabe die passende Lösung. Bis zum Vollzug des angekündigten Markenübe</w:t>
      </w:r>
      <w:r w:rsidRPr="004B519F">
        <w:rPr>
          <w:rFonts w:eastAsia="Times New Roman"/>
          <w:sz w:val="18"/>
        </w:rPr>
        <w:t>r</w:t>
      </w:r>
      <w:r w:rsidRPr="004B519F">
        <w:rPr>
          <w:rFonts w:eastAsia="Times New Roman"/>
          <w:sz w:val="18"/>
        </w:rPr>
        <w:t>gangs vertreibt die Nilfisk GmbH Österreich folgende Marken: Nilfisk-ALTO, Nilfisk Professional, Industrial Vacuum Solutions und Nilfisk Consumer. Nilfisk Geräte zeichnen sich durch höchste Standards bei Produktqualität, Technol</w:t>
      </w:r>
      <w:r w:rsidRPr="004B519F">
        <w:rPr>
          <w:rFonts w:eastAsia="Times New Roman"/>
          <w:sz w:val="18"/>
        </w:rPr>
        <w:t>o</w:t>
      </w:r>
      <w:r w:rsidRPr="004B519F">
        <w:rPr>
          <w:rFonts w:eastAsia="Times New Roman"/>
          <w:sz w:val="18"/>
        </w:rPr>
        <w:t>gie und Funktion aus. Nilfisk blickt auf eine erfolgreiche, über 107-jährige Firmengeschichte zurück.</w:t>
      </w:r>
    </w:p>
    <w:sectPr w:rsidR="007A3E4E" w:rsidRPr="00127302" w:rsidSect="007A3E4E">
      <w:headerReference w:type="default" r:id="rId8"/>
      <w:pgSz w:w="11906" w:h="16838"/>
      <w:pgMar w:top="1985" w:right="2835" w:bottom="992" w:left="1418"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6D4" w:rsidRDefault="008606D4">
      <w:r>
        <w:separator/>
      </w:r>
    </w:p>
  </w:endnote>
  <w:endnote w:type="continuationSeparator" w:id="0">
    <w:p w:rsidR="008606D4" w:rsidRDefault="008606D4">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Lucida Grande">
    <w:panose1 w:val="020B03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6D4" w:rsidRDefault="008606D4">
      <w:r>
        <w:separator/>
      </w:r>
    </w:p>
  </w:footnote>
  <w:footnote w:type="continuationSeparator" w:id="0">
    <w:p w:rsidR="008606D4" w:rsidRDefault="008606D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E" w:rsidRDefault="007A3E4E" w:rsidP="007A3E4E">
    <w:pPr>
      <w:pStyle w:val="Kopfzeile"/>
      <w:rPr>
        <w:sz w:val="32"/>
        <w:szCs w:val="32"/>
      </w:rPr>
    </w:pPr>
  </w:p>
  <w:p w:rsidR="007A3E4E" w:rsidRDefault="007A3E4E" w:rsidP="007A3E4E">
    <w:pPr>
      <w:pStyle w:val="Kopfzeile"/>
      <w:rPr>
        <w:sz w:val="32"/>
        <w:szCs w:val="32"/>
      </w:rPr>
    </w:pPr>
  </w:p>
  <w:p w:rsidR="007A3E4E" w:rsidRDefault="007A3E4E" w:rsidP="007A3E4E">
    <w:pPr>
      <w:pStyle w:val="Kopfzeile"/>
    </w:pPr>
    <w:r>
      <w:rPr>
        <w:sz w:val="32"/>
        <w:szCs w:val="32"/>
      </w:rPr>
      <w:t>PRESSEINFORMATION</w:t>
    </w:r>
  </w:p>
  <w:p w:rsidR="007A3E4E" w:rsidRDefault="005A0D41">
    <w:pPr>
      <w:pStyle w:val="Kopfzeile"/>
    </w:pPr>
    <w:r>
      <w:rPr>
        <w:noProof/>
      </w:rPr>
      <w:drawing>
        <wp:anchor distT="152400" distB="152400" distL="152400" distR="152400" simplePos="0" relativeHeight="251657728" behindDoc="1" locked="0" layoutInCell="1" allowOverlap="1">
          <wp:simplePos x="0" y="0"/>
          <wp:positionH relativeFrom="page">
            <wp:posOffset>5243830</wp:posOffset>
          </wp:positionH>
          <wp:positionV relativeFrom="page">
            <wp:posOffset>535305</wp:posOffset>
          </wp:positionV>
          <wp:extent cx="1771015" cy="353060"/>
          <wp:effectExtent l="25400" t="0" r="6985" b="0"/>
          <wp:wrapTight wrapText="bothSides">
            <wp:wrapPolygon edited="0">
              <wp:start x="-310" y="0"/>
              <wp:lineTo x="-310" y="20201"/>
              <wp:lineTo x="21685" y="20201"/>
              <wp:lineTo x="21685" y="0"/>
              <wp:lineTo x="-310" y="0"/>
            </wp:wrapPolygon>
          </wp:wrapTight>
          <wp:docPr id="2" name="officeArt object"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Logo_Nilfisk_low"/>
                  <pic:cNvPicPr>
                    <a:picLocks noChangeAspect="1" noChangeArrowheads="1"/>
                  </pic:cNvPicPr>
                </pic:nvPicPr>
                <pic:blipFill>
                  <a:blip r:embed="rId1"/>
                  <a:srcRect/>
                  <a:stretch>
                    <a:fillRect/>
                  </a:stretch>
                </pic:blipFill>
                <pic:spPr bwMode="auto">
                  <a:xfrm>
                    <a:off x="0" y="0"/>
                    <a:ext cx="1771015" cy="353060"/>
                  </a:xfrm>
                  <a:prstGeom prst="rect">
                    <a:avLst/>
                  </a:prstGeom>
                  <a:noFill/>
                  <a:ln w="9525">
                    <a:noFill/>
                    <a:miter lim="800000"/>
                    <a:headEnd/>
                    <a:tailEnd/>
                  </a:ln>
                </pic:spPr>
              </pic:pic>
            </a:graphicData>
          </a:graphic>
        </wp:anchor>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5E2CD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9E10C61"/>
    <w:multiLevelType w:val="hybridMultilevel"/>
    <w:tmpl w:val="026C4D06"/>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nsid w:val="74A6684B"/>
    <w:multiLevelType w:val="hybridMultilevel"/>
    <w:tmpl w:val="B10CC074"/>
    <w:lvl w:ilvl="0" w:tplc="078AAA82">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8"/>
  <w:doNotDisplayPageBoundaries/>
  <w:stylePaneFormatFilter w:val="3701"/>
  <w:doNotTrackMoves/>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rsids>
    <w:rsidRoot w:val="0017335E"/>
    <w:rsid w:val="000A6A73"/>
    <w:rsid w:val="00127302"/>
    <w:rsid w:val="0017335E"/>
    <w:rsid w:val="001E7573"/>
    <w:rsid w:val="002071C6"/>
    <w:rsid w:val="00222CAC"/>
    <w:rsid w:val="00236436"/>
    <w:rsid w:val="00281FF2"/>
    <w:rsid w:val="00470A2D"/>
    <w:rsid w:val="004B519F"/>
    <w:rsid w:val="0052614E"/>
    <w:rsid w:val="0053200D"/>
    <w:rsid w:val="005334BF"/>
    <w:rsid w:val="00572FF5"/>
    <w:rsid w:val="005A0D41"/>
    <w:rsid w:val="006152C8"/>
    <w:rsid w:val="00767BCA"/>
    <w:rsid w:val="007A3E4E"/>
    <w:rsid w:val="007C3A5E"/>
    <w:rsid w:val="0086023A"/>
    <w:rsid w:val="008606D4"/>
    <w:rsid w:val="00883840"/>
    <w:rsid w:val="009230B3"/>
    <w:rsid w:val="00BA1775"/>
    <w:rsid w:val="00BD7A48"/>
    <w:rsid w:val="00C065F3"/>
    <w:rsid w:val="00C4397C"/>
    <w:rsid w:val="00CD6985"/>
    <w:rsid w:val="00CE408C"/>
    <w:rsid w:val="00DA31E0"/>
    <w:rsid w:val="00DF0C4C"/>
    <w:rsid w:val="00E31058"/>
    <w:rsid w:val="00ED5F54"/>
    <w:rsid w:val="00F01483"/>
    <w:rsid w:val="00F22EAD"/>
    <w:rsid w:val="00F42826"/>
    <w:rsid w:val="00F654D6"/>
  </w:rsids>
  <m:mathPr>
    <m:mathFont m:val="Impact"/>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D2D"/>
    <w:rPr>
      <w:sz w:val="24"/>
      <w:szCs w:val="24"/>
    </w:rPr>
  </w:style>
  <w:style w:type="paragraph" w:styleId="berschrift6">
    <w:name w:val="heading 6"/>
    <w:basedOn w:val="Standard"/>
    <w:next w:val="Standard"/>
    <w:link w:val="berschrift6Zeichen"/>
    <w:qFormat/>
    <w:rsid w:val="00F14D2D"/>
    <w:pPr>
      <w:keepNext/>
      <w:autoSpaceDE w:val="0"/>
      <w:autoSpaceDN w:val="0"/>
      <w:ind w:right="2783"/>
      <w:outlineLvl w:val="5"/>
    </w:pPr>
    <w:rPr>
      <w:rFonts w:ascii="Helvetica" w:eastAsia="MS Mincho" w:hAnsi="Helvetica"/>
      <w:b/>
      <w:sz w:val="18"/>
      <w:szCs w:val="20"/>
    </w:rPr>
  </w:style>
  <w:style w:type="paragraph" w:styleId="berschrift8">
    <w:name w:val="heading 8"/>
    <w:basedOn w:val="Standard"/>
    <w:next w:val="Standard"/>
    <w:link w:val="berschrift8Zeichen"/>
    <w:uiPriority w:val="99"/>
    <w:qFormat/>
    <w:rsid w:val="00F14D2D"/>
    <w:pPr>
      <w:keepNext/>
      <w:autoSpaceDE w:val="0"/>
      <w:autoSpaceDN w:val="0"/>
      <w:spacing w:line="288" w:lineRule="auto"/>
      <w:ind w:right="85"/>
      <w:outlineLvl w:val="7"/>
    </w:pPr>
    <w:rPr>
      <w:rFonts w:ascii="Helvetica" w:eastAsia="MS Mincho" w:hAnsi="Helvetica"/>
      <w:b/>
      <w:sz w:val="20"/>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6Zeichen">
    <w:name w:val="Überschrift 6 Zeichen"/>
    <w:link w:val="berschrift6"/>
    <w:locked/>
    <w:rsid w:val="00F14D2D"/>
    <w:rPr>
      <w:rFonts w:ascii="Helvetica" w:eastAsia="MS Mincho" w:hAnsi="Helvetica" w:cs="Times New Roman"/>
      <w:b/>
      <w:sz w:val="18"/>
    </w:rPr>
  </w:style>
  <w:style w:type="character" w:customStyle="1" w:styleId="berschrift8Zeichen">
    <w:name w:val="Überschrift 8 Zeichen"/>
    <w:link w:val="berschrift8"/>
    <w:uiPriority w:val="99"/>
    <w:locked/>
    <w:rsid w:val="00F14D2D"/>
    <w:rPr>
      <w:rFonts w:ascii="Helvetica" w:eastAsia="MS Mincho" w:hAnsi="Helvetica" w:cs="Times New Roman"/>
      <w:b/>
    </w:rPr>
  </w:style>
  <w:style w:type="paragraph" w:styleId="Sprechblasentext">
    <w:name w:val="Balloon Text"/>
    <w:basedOn w:val="Standard"/>
    <w:link w:val="SprechblasentextZeichen"/>
    <w:uiPriority w:val="99"/>
    <w:semiHidden/>
    <w:rsid w:val="00F14D2D"/>
    <w:rPr>
      <w:rFonts w:ascii="Lucida Grande" w:hAnsi="Lucida Grande"/>
      <w:sz w:val="18"/>
      <w:szCs w:val="18"/>
    </w:rPr>
  </w:style>
  <w:style w:type="character" w:customStyle="1" w:styleId="SprechblasentextZeichen">
    <w:name w:val="Sprechblasentext Zeichen"/>
    <w:link w:val="Sprechblasentext"/>
    <w:uiPriority w:val="99"/>
    <w:semiHidden/>
    <w:locked/>
    <w:rsid w:val="00F14D2D"/>
    <w:rPr>
      <w:rFonts w:ascii="Lucida Grande" w:hAnsi="Lucida Grande" w:cs="Times New Roman"/>
      <w:sz w:val="18"/>
      <w:szCs w:val="18"/>
    </w:rPr>
  </w:style>
  <w:style w:type="paragraph" w:styleId="Kopfzeile">
    <w:name w:val="header"/>
    <w:basedOn w:val="Standard"/>
    <w:link w:val="KopfzeileZeichen"/>
    <w:rsid w:val="00F14D2D"/>
    <w:pPr>
      <w:tabs>
        <w:tab w:val="center" w:pos="4536"/>
        <w:tab w:val="right" w:pos="9072"/>
      </w:tabs>
      <w:autoSpaceDE w:val="0"/>
      <w:autoSpaceDN w:val="0"/>
      <w:spacing w:line="288" w:lineRule="auto"/>
    </w:pPr>
    <w:rPr>
      <w:rFonts w:ascii="Helvetica" w:eastAsia="MS Mincho" w:hAnsi="Helvetica"/>
      <w:sz w:val="22"/>
      <w:szCs w:val="20"/>
    </w:rPr>
  </w:style>
  <w:style w:type="character" w:customStyle="1" w:styleId="KopfzeileZeichen">
    <w:name w:val="Kopfzeile Zeichen"/>
    <w:link w:val="Kopfzeile"/>
    <w:locked/>
    <w:rsid w:val="00F14D2D"/>
    <w:rPr>
      <w:rFonts w:ascii="Helvetica" w:eastAsia="MS Mincho" w:hAnsi="Helvetica" w:cs="Times New Roman"/>
      <w:sz w:val="22"/>
    </w:rPr>
  </w:style>
  <w:style w:type="paragraph" w:styleId="Fuzeile">
    <w:name w:val="footer"/>
    <w:basedOn w:val="Standard"/>
    <w:link w:val="FuzeileZeichen"/>
    <w:uiPriority w:val="99"/>
    <w:rsid w:val="00F14D2D"/>
    <w:pPr>
      <w:tabs>
        <w:tab w:val="center" w:pos="4536"/>
        <w:tab w:val="right" w:pos="9072"/>
      </w:tabs>
    </w:pPr>
  </w:style>
  <w:style w:type="character" w:customStyle="1" w:styleId="FuzeileZeichen">
    <w:name w:val="Fußzeile Zeichen"/>
    <w:link w:val="Fuzeile"/>
    <w:uiPriority w:val="99"/>
    <w:locked/>
    <w:rsid w:val="00F14D2D"/>
    <w:rPr>
      <w:rFonts w:cs="Times New Roman"/>
      <w:sz w:val="24"/>
      <w:szCs w:val="24"/>
    </w:rPr>
  </w:style>
  <w:style w:type="character" w:styleId="Link">
    <w:name w:val="Hyperlink"/>
    <w:uiPriority w:val="99"/>
    <w:rsid w:val="00F14D2D"/>
    <w:rPr>
      <w:rFonts w:cs="Times New Roman"/>
      <w:color w:val="0000FF"/>
      <w:u w:val="single"/>
    </w:rPr>
  </w:style>
  <w:style w:type="character" w:styleId="Kommentarzeichen">
    <w:name w:val="annotation reference"/>
    <w:uiPriority w:val="99"/>
    <w:semiHidden/>
    <w:rsid w:val="00F14D2D"/>
    <w:rPr>
      <w:rFonts w:cs="Times New Roman"/>
      <w:sz w:val="16"/>
      <w:szCs w:val="16"/>
    </w:rPr>
  </w:style>
  <w:style w:type="paragraph" w:styleId="Kommentartext">
    <w:name w:val="annotation text"/>
    <w:basedOn w:val="Standard"/>
    <w:link w:val="KommentartextZeichen"/>
    <w:uiPriority w:val="99"/>
    <w:semiHidden/>
    <w:rsid w:val="00F14D2D"/>
    <w:rPr>
      <w:sz w:val="20"/>
      <w:szCs w:val="20"/>
    </w:rPr>
  </w:style>
  <w:style w:type="character" w:customStyle="1" w:styleId="KommentartextZeichen">
    <w:name w:val="Kommentartext Zeichen"/>
    <w:link w:val="Kommentartext"/>
    <w:uiPriority w:val="99"/>
    <w:semiHidden/>
    <w:rsid w:val="004C5E9A"/>
    <w:rPr>
      <w:sz w:val="20"/>
      <w:szCs w:val="20"/>
    </w:rPr>
  </w:style>
  <w:style w:type="paragraph" w:styleId="Kommentarthema">
    <w:name w:val="annotation subject"/>
    <w:basedOn w:val="Kommentartext"/>
    <w:next w:val="Kommentartext"/>
    <w:link w:val="KommentarthemaZeichen"/>
    <w:uiPriority w:val="99"/>
    <w:semiHidden/>
    <w:rsid w:val="00F14D2D"/>
    <w:rPr>
      <w:b/>
      <w:bCs/>
    </w:rPr>
  </w:style>
  <w:style w:type="character" w:customStyle="1" w:styleId="KommentarthemaZeichen">
    <w:name w:val="Kommentarthema Zeichen"/>
    <w:link w:val="Kommentarthema"/>
    <w:uiPriority w:val="99"/>
    <w:semiHidden/>
    <w:rsid w:val="004C5E9A"/>
    <w:rPr>
      <w:b/>
      <w:bCs/>
      <w:sz w:val="20"/>
      <w:szCs w:val="20"/>
    </w:rPr>
  </w:style>
  <w:style w:type="paragraph" w:styleId="Textkrpereinzug">
    <w:name w:val="Body Text Indent"/>
    <w:basedOn w:val="Standard"/>
    <w:link w:val="TextkrpereinzugZeichen"/>
    <w:rsid w:val="00244FD8"/>
    <w:pPr>
      <w:tabs>
        <w:tab w:val="left" w:pos="5040"/>
      </w:tabs>
      <w:autoSpaceDE w:val="0"/>
      <w:autoSpaceDN w:val="0"/>
      <w:spacing w:line="288" w:lineRule="auto"/>
    </w:pPr>
    <w:rPr>
      <w:rFonts w:ascii="Helvetica" w:eastAsia="MS Mincho" w:hAnsi="Helvetica"/>
      <w:sz w:val="20"/>
      <w:szCs w:val="20"/>
    </w:rPr>
  </w:style>
  <w:style w:type="character" w:customStyle="1" w:styleId="TextkrpereinzugZeichen">
    <w:name w:val="Textkörpereinzug Zeichen"/>
    <w:link w:val="Textkrpereinzug"/>
    <w:rsid w:val="00244FD8"/>
    <w:rPr>
      <w:rFonts w:ascii="Helvetica" w:eastAsia="MS Mincho" w:hAnsi="Helvetica"/>
    </w:rPr>
  </w:style>
  <w:style w:type="paragraph" w:styleId="StandardWeb">
    <w:name w:val="Normal (Web)"/>
    <w:basedOn w:val="Standard"/>
    <w:uiPriority w:val="99"/>
    <w:unhideWhenUsed/>
    <w:rsid w:val="00E611E3"/>
    <w:pPr>
      <w:spacing w:before="100" w:beforeAutospacing="1" w:after="100" w:afterAutospacing="1"/>
    </w:pPr>
  </w:style>
  <w:style w:type="character" w:styleId="Betont">
    <w:name w:val="Strong"/>
    <w:uiPriority w:val="22"/>
    <w:qFormat/>
    <w:locked/>
    <w:rsid w:val="00E611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D2D"/>
    <w:rPr>
      <w:sz w:val="24"/>
      <w:szCs w:val="24"/>
    </w:rPr>
  </w:style>
  <w:style w:type="paragraph" w:styleId="berschrift6">
    <w:name w:val="heading 6"/>
    <w:basedOn w:val="Standard"/>
    <w:next w:val="Standard"/>
    <w:link w:val="berschrift6Zchn"/>
    <w:qFormat/>
    <w:rsid w:val="00F14D2D"/>
    <w:pPr>
      <w:keepNext/>
      <w:autoSpaceDE w:val="0"/>
      <w:autoSpaceDN w:val="0"/>
      <w:ind w:right="2783"/>
      <w:outlineLvl w:val="5"/>
    </w:pPr>
    <w:rPr>
      <w:rFonts w:ascii="Helvetica" w:eastAsia="MS Mincho" w:hAnsi="Helvetica"/>
      <w:b/>
      <w:sz w:val="18"/>
      <w:szCs w:val="20"/>
    </w:rPr>
  </w:style>
  <w:style w:type="paragraph" w:styleId="berschrift8">
    <w:name w:val="heading 8"/>
    <w:basedOn w:val="Standard"/>
    <w:next w:val="Standard"/>
    <w:link w:val="berschrift8Zchn"/>
    <w:uiPriority w:val="99"/>
    <w:qFormat/>
    <w:rsid w:val="00F14D2D"/>
    <w:pPr>
      <w:keepNext/>
      <w:autoSpaceDE w:val="0"/>
      <w:autoSpaceDN w:val="0"/>
      <w:spacing w:line="288" w:lineRule="auto"/>
      <w:ind w:right="85"/>
      <w:outlineLvl w:val="7"/>
    </w:pPr>
    <w:rPr>
      <w:rFonts w:ascii="Helvetica" w:eastAsia="MS Mincho" w:hAnsi="Helvetica"/>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chn">
    <w:name w:val="Überschrift 6 Zchn"/>
    <w:link w:val="berschrift6"/>
    <w:locked/>
    <w:rsid w:val="00F14D2D"/>
    <w:rPr>
      <w:rFonts w:ascii="Helvetica" w:eastAsia="MS Mincho" w:hAnsi="Helvetica" w:cs="Times New Roman"/>
      <w:b/>
      <w:sz w:val="18"/>
    </w:rPr>
  </w:style>
  <w:style w:type="character" w:customStyle="1" w:styleId="berschrift8Zchn">
    <w:name w:val="Überschrift 8 Zchn"/>
    <w:link w:val="berschrift8"/>
    <w:uiPriority w:val="99"/>
    <w:locked/>
    <w:rsid w:val="00F14D2D"/>
    <w:rPr>
      <w:rFonts w:ascii="Helvetica" w:eastAsia="MS Mincho" w:hAnsi="Helvetica" w:cs="Times New Roman"/>
      <w:b/>
    </w:rPr>
  </w:style>
  <w:style w:type="paragraph" w:styleId="Sprechblasentext">
    <w:name w:val="Balloon Text"/>
    <w:basedOn w:val="Standard"/>
    <w:link w:val="SprechblasentextZchn"/>
    <w:uiPriority w:val="99"/>
    <w:semiHidden/>
    <w:rsid w:val="00F14D2D"/>
    <w:rPr>
      <w:rFonts w:ascii="Lucida Grande" w:hAnsi="Lucida Grande"/>
      <w:sz w:val="18"/>
      <w:szCs w:val="18"/>
    </w:rPr>
  </w:style>
  <w:style w:type="character" w:customStyle="1" w:styleId="SprechblasentextZchn">
    <w:name w:val="Sprechblasentext Zchn"/>
    <w:link w:val="Sprechblasentext"/>
    <w:uiPriority w:val="99"/>
    <w:semiHidden/>
    <w:locked/>
    <w:rsid w:val="00F14D2D"/>
    <w:rPr>
      <w:rFonts w:ascii="Lucida Grande" w:hAnsi="Lucida Grande" w:cs="Times New Roman"/>
      <w:sz w:val="18"/>
      <w:szCs w:val="18"/>
    </w:rPr>
  </w:style>
  <w:style w:type="paragraph" w:styleId="Kopfzeile">
    <w:name w:val="header"/>
    <w:basedOn w:val="Standard"/>
    <w:link w:val="KopfzeileZchn"/>
    <w:rsid w:val="00F14D2D"/>
    <w:pPr>
      <w:tabs>
        <w:tab w:val="center" w:pos="4536"/>
        <w:tab w:val="right" w:pos="9072"/>
      </w:tabs>
      <w:autoSpaceDE w:val="0"/>
      <w:autoSpaceDN w:val="0"/>
      <w:spacing w:line="288" w:lineRule="auto"/>
    </w:pPr>
    <w:rPr>
      <w:rFonts w:ascii="Helvetica" w:eastAsia="MS Mincho" w:hAnsi="Helvetica"/>
      <w:sz w:val="22"/>
      <w:szCs w:val="20"/>
    </w:rPr>
  </w:style>
  <w:style w:type="character" w:customStyle="1" w:styleId="KopfzeileZchn">
    <w:name w:val="Kopfzeile Zchn"/>
    <w:link w:val="Kopfzeile"/>
    <w:locked/>
    <w:rsid w:val="00F14D2D"/>
    <w:rPr>
      <w:rFonts w:ascii="Helvetica" w:eastAsia="MS Mincho" w:hAnsi="Helvetica" w:cs="Times New Roman"/>
      <w:sz w:val="22"/>
    </w:rPr>
  </w:style>
  <w:style w:type="paragraph" w:styleId="Fuzeile">
    <w:name w:val="footer"/>
    <w:basedOn w:val="Standard"/>
    <w:link w:val="FuzeileZchn"/>
    <w:uiPriority w:val="99"/>
    <w:rsid w:val="00F14D2D"/>
    <w:pPr>
      <w:tabs>
        <w:tab w:val="center" w:pos="4536"/>
        <w:tab w:val="right" w:pos="9072"/>
      </w:tabs>
    </w:pPr>
  </w:style>
  <w:style w:type="character" w:customStyle="1" w:styleId="FuzeileZchn">
    <w:name w:val="Fußzeile Zchn"/>
    <w:link w:val="Fuzeile"/>
    <w:uiPriority w:val="99"/>
    <w:locked/>
    <w:rsid w:val="00F14D2D"/>
    <w:rPr>
      <w:rFonts w:cs="Times New Roman"/>
      <w:sz w:val="24"/>
      <w:szCs w:val="24"/>
    </w:rPr>
  </w:style>
  <w:style w:type="character" w:styleId="Hyperlink">
    <w:name w:val="Hyperlink"/>
    <w:uiPriority w:val="99"/>
    <w:rsid w:val="00F14D2D"/>
    <w:rPr>
      <w:rFonts w:cs="Times New Roman"/>
      <w:color w:val="0000FF"/>
      <w:u w:val="single"/>
    </w:rPr>
  </w:style>
  <w:style w:type="character" w:styleId="Kommentarzeichen">
    <w:name w:val="annotation reference"/>
    <w:uiPriority w:val="99"/>
    <w:semiHidden/>
    <w:rsid w:val="00F14D2D"/>
    <w:rPr>
      <w:rFonts w:cs="Times New Roman"/>
      <w:sz w:val="16"/>
      <w:szCs w:val="16"/>
    </w:rPr>
  </w:style>
  <w:style w:type="paragraph" w:styleId="Kommentartext">
    <w:name w:val="annotation text"/>
    <w:basedOn w:val="Standard"/>
    <w:link w:val="KommentartextZchn"/>
    <w:uiPriority w:val="99"/>
    <w:semiHidden/>
    <w:rsid w:val="00F14D2D"/>
    <w:rPr>
      <w:sz w:val="20"/>
      <w:szCs w:val="20"/>
    </w:rPr>
  </w:style>
  <w:style w:type="character" w:customStyle="1" w:styleId="KommentartextZchn">
    <w:name w:val="Kommentartext Zchn"/>
    <w:link w:val="Kommentartext"/>
    <w:uiPriority w:val="99"/>
    <w:semiHidden/>
    <w:rsid w:val="004C5E9A"/>
    <w:rPr>
      <w:sz w:val="20"/>
      <w:szCs w:val="20"/>
    </w:rPr>
  </w:style>
  <w:style w:type="paragraph" w:styleId="Kommentarthema">
    <w:name w:val="annotation subject"/>
    <w:basedOn w:val="Kommentartext"/>
    <w:next w:val="Kommentartext"/>
    <w:link w:val="KommentarthemaZchn"/>
    <w:uiPriority w:val="99"/>
    <w:semiHidden/>
    <w:rsid w:val="00F14D2D"/>
    <w:rPr>
      <w:b/>
      <w:bCs/>
    </w:rPr>
  </w:style>
  <w:style w:type="character" w:customStyle="1" w:styleId="KommentarthemaZchn">
    <w:name w:val="Kommentarthema Zchn"/>
    <w:link w:val="Kommentarthema"/>
    <w:uiPriority w:val="99"/>
    <w:semiHidden/>
    <w:rsid w:val="004C5E9A"/>
    <w:rPr>
      <w:b/>
      <w:bCs/>
      <w:sz w:val="20"/>
      <w:szCs w:val="20"/>
    </w:rPr>
  </w:style>
  <w:style w:type="paragraph" w:styleId="Textkrper-Zeileneinzug">
    <w:name w:val="Body Text Indent"/>
    <w:basedOn w:val="Standard"/>
    <w:link w:val="Textkrper-ZeileneinzugZchn"/>
    <w:rsid w:val="00244FD8"/>
    <w:pPr>
      <w:tabs>
        <w:tab w:val="left" w:pos="5040"/>
      </w:tabs>
      <w:autoSpaceDE w:val="0"/>
      <w:autoSpaceDN w:val="0"/>
      <w:spacing w:line="288" w:lineRule="auto"/>
    </w:pPr>
    <w:rPr>
      <w:rFonts w:ascii="Helvetica" w:eastAsia="MS Mincho" w:hAnsi="Helvetica"/>
      <w:sz w:val="20"/>
      <w:szCs w:val="20"/>
    </w:rPr>
  </w:style>
  <w:style w:type="character" w:customStyle="1" w:styleId="Textkrper-ZeileneinzugZchn">
    <w:name w:val="Textkörper-Zeileneinzug Zchn"/>
    <w:link w:val="Textkrper-Zeileneinzug"/>
    <w:rsid w:val="00244FD8"/>
    <w:rPr>
      <w:rFonts w:ascii="Helvetica" w:eastAsia="MS Mincho" w:hAnsi="Helvetica"/>
    </w:rPr>
  </w:style>
  <w:style w:type="paragraph" w:styleId="StandardWeb">
    <w:name w:val="Normal (Web)"/>
    <w:basedOn w:val="Standard"/>
    <w:uiPriority w:val="99"/>
    <w:unhideWhenUsed/>
    <w:rsid w:val="00E611E3"/>
    <w:pPr>
      <w:spacing w:before="100" w:beforeAutospacing="1" w:after="100" w:afterAutospacing="1"/>
    </w:pPr>
  </w:style>
  <w:style w:type="character" w:styleId="Fett">
    <w:name w:val="Strong"/>
    <w:uiPriority w:val="22"/>
    <w:qFormat/>
    <w:locked/>
    <w:rsid w:val="00E611E3"/>
    <w:rPr>
      <w:b/>
      <w:bC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2757</Characters>
  <Application>Microsoft Macintosh Word</Application>
  <DocSecurity>0</DocSecurity>
  <Lines>22</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Einfach saubere Umgebungsluft, ohne störende Gerüche</vt:lpstr>
      <vt:lpstr>Einfach saubere Umgebungsluft, ohne störende Gerüche</vt:lpstr>
    </vt:vector>
  </TitlesOfParts>
  <Company>Nilfisk-Advance AG</Company>
  <LinksUpToDate>false</LinksUpToDate>
  <CharactersWithSpaces>3385</CharactersWithSpaces>
  <SharedDoc>false</SharedDoc>
  <HLinks>
    <vt:vector size="6" baseType="variant">
      <vt:variant>
        <vt:i4>6881282</vt:i4>
      </vt:variant>
      <vt:variant>
        <vt:i4>3770</vt:i4>
      </vt:variant>
      <vt:variant>
        <vt:i4>1027</vt:i4>
      </vt:variant>
      <vt:variant>
        <vt:i4>1</vt:i4>
      </vt:variant>
      <vt:variant>
        <vt:lpwstr>Nil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Einfach saubere Umgebungsluft, ohne störende Gerüche</dc:title>
  <dc:creator>Nilfisk-Advance AG</dc:creator>
  <cp:lastModifiedBy>Georg Dutzi</cp:lastModifiedBy>
  <cp:revision>7</cp:revision>
  <cp:lastPrinted>2014-11-03T08:56:00Z</cp:lastPrinted>
  <dcterms:created xsi:type="dcterms:W3CDTF">2015-04-12T18:52:00Z</dcterms:created>
  <dcterms:modified xsi:type="dcterms:W3CDTF">2015-04-13T15:19:00Z</dcterms:modified>
</cp:coreProperties>
</file>