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D6" w:rsidRPr="006315CB" w:rsidRDefault="00185FD6" w:rsidP="006A0173">
      <w:pPr>
        <w:widowControl w:val="0"/>
        <w:spacing w:line="240" w:lineRule="auto"/>
      </w:pPr>
      <w:r w:rsidRPr="006315CB">
        <w:t>Salzburg,</w:t>
      </w:r>
      <w:r w:rsidR="00B172D7" w:rsidRPr="006315CB">
        <w:t xml:space="preserve"> </w:t>
      </w:r>
      <w:r w:rsidR="003977FA" w:rsidRPr="006315CB">
        <w:t>1</w:t>
      </w:r>
      <w:r w:rsidR="00031850" w:rsidRPr="006315CB">
        <w:t>4</w:t>
      </w:r>
      <w:r w:rsidR="003977FA" w:rsidRPr="006315CB">
        <w:t xml:space="preserve">. April </w:t>
      </w:r>
      <w:r w:rsidRPr="006315CB">
        <w:t xml:space="preserve">2014 </w:t>
      </w:r>
    </w:p>
    <w:p w:rsidR="00A05030" w:rsidRPr="006315CB" w:rsidRDefault="00A05030" w:rsidP="006A0173">
      <w:pPr>
        <w:pStyle w:val="Kopfzeile"/>
        <w:widowControl w:val="0"/>
        <w:tabs>
          <w:tab w:val="clear" w:pos="9072"/>
        </w:tabs>
        <w:ind w:right="567"/>
        <w:rPr>
          <w:b/>
          <w:color w:val="000000"/>
          <w:sz w:val="20"/>
        </w:rPr>
      </w:pPr>
    </w:p>
    <w:p w:rsidR="00A273A6" w:rsidRPr="006315CB" w:rsidRDefault="002A7744" w:rsidP="006A0173">
      <w:pPr>
        <w:widowControl w:val="0"/>
        <w:ind w:right="-1278"/>
      </w:pPr>
      <w:r w:rsidRPr="006315CB">
        <w:rPr>
          <w:b/>
          <w:sz w:val="28"/>
        </w:rPr>
        <w:t>Plus X Award für POSEIDON 8-125 ST von Nilfisk-ALTO</w:t>
      </w:r>
      <w:r w:rsidRPr="006315CB">
        <w:rPr>
          <w:b/>
          <w:sz w:val="28"/>
        </w:rPr>
        <w:br/>
      </w:r>
    </w:p>
    <w:p w:rsidR="002A7744" w:rsidRPr="006315CB" w:rsidRDefault="002A7744" w:rsidP="006A0173">
      <w:pPr>
        <w:widowControl w:val="0"/>
        <w:ind w:right="992"/>
      </w:pPr>
      <w:r w:rsidRPr="006315CB">
        <w:t>Kaltwasser Hochdruckreiniger mit Innovationspreis in den Kategorien</w:t>
      </w:r>
      <w:r w:rsidR="00A273A6" w:rsidRPr="006315CB">
        <w:t xml:space="preserve"> </w:t>
      </w:r>
      <w:r w:rsidRPr="006315CB">
        <w:t>„High Quality“ und „Funktionalität“ ausgezeichnet</w:t>
      </w:r>
    </w:p>
    <w:p w:rsidR="002A7744" w:rsidRPr="006315CB" w:rsidRDefault="002A7744" w:rsidP="006A0173">
      <w:pPr>
        <w:pStyle w:val="StandardWeb"/>
        <w:widowControl w:val="0"/>
        <w:spacing w:beforeLines="0" w:afterLines="0" w:line="288" w:lineRule="auto"/>
        <w:ind w:right="992"/>
        <w:rPr>
          <w:rStyle w:val="Betont"/>
          <w:rFonts w:ascii="Helvetica" w:eastAsia="MS Mincho" w:hAnsi="Helvetica"/>
          <w:sz w:val="22"/>
        </w:rPr>
      </w:pPr>
    </w:p>
    <w:p w:rsidR="002A7744" w:rsidRPr="006315CB" w:rsidRDefault="002A7744" w:rsidP="006A0173">
      <w:pPr>
        <w:pStyle w:val="StandardWeb"/>
        <w:widowControl w:val="0"/>
        <w:spacing w:beforeLines="0" w:afterLines="0" w:line="288" w:lineRule="auto"/>
        <w:ind w:right="992"/>
        <w:rPr>
          <w:rFonts w:ascii="Helvetica" w:hAnsi="Helvetica"/>
          <w:b/>
          <w:bCs/>
        </w:rPr>
      </w:pPr>
      <w:r w:rsidRPr="006315CB">
        <w:rPr>
          <w:rFonts w:ascii="Helvetica" w:hAnsi="Helvetica"/>
          <w:b/>
          <w:bCs/>
        </w:rPr>
        <w:t>Die Innovationskraft der Reinigungsl</w:t>
      </w:r>
      <w:r w:rsidR="00637988" w:rsidRPr="006315CB">
        <w:rPr>
          <w:rFonts w:ascii="Helvetica" w:hAnsi="Helvetica"/>
          <w:b/>
          <w:bCs/>
        </w:rPr>
        <w:t xml:space="preserve">ösungen von Nilfisk-ALTO </w:t>
      </w:r>
      <w:r w:rsidRPr="006315CB">
        <w:rPr>
          <w:rFonts w:ascii="Helvetica" w:hAnsi="Helvetica"/>
          <w:b/>
          <w:bCs/>
        </w:rPr>
        <w:t>wurde mit dem Plus X Award nun einmal mehr bestätigt. Im Rahmen der Auszeichnung beu</w:t>
      </w:r>
      <w:r w:rsidRPr="006315CB">
        <w:rPr>
          <w:rFonts w:ascii="Helvetica" w:hAnsi="Helvetica"/>
          <w:b/>
          <w:bCs/>
        </w:rPr>
        <w:t>r</w:t>
      </w:r>
      <w:r w:rsidRPr="006315CB">
        <w:rPr>
          <w:rFonts w:ascii="Helvetica" w:hAnsi="Helvetica"/>
          <w:b/>
          <w:bCs/>
        </w:rPr>
        <w:t>teilt eine Jury aus kompetenten Fachjournalisten und Marktpersönlichkeiten bereits seit elf Jahren die leistungsstärksten und innovativsten Produkte aus den Bereichen Technologie, Sport und Lifestyle. Der Kaltwasser Hochdruc</w:t>
      </w:r>
      <w:r w:rsidRPr="006315CB">
        <w:rPr>
          <w:rFonts w:ascii="Helvetica" w:hAnsi="Helvetica"/>
          <w:b/>
          <w:bCs/>
        </w:rPr>
        <w:t>k</w:t>
      </w:r>
      <w:r w:rsidRPr="006315CB">
        <w:rPr>
          <w:rFonts w:ascii="Helvetica" w:hAnsi="Helvetica"/>
          <w:b/>
          <w:bCs/>
        </w:rPr>
        <w:t xml:space="preserve">reiniger Nilfisk-ALTO POSEIDON 8-125 ST konnte gleich in zwei Kategorien punkten. Zum einen erhielt das Kraftpaket das Siegel „High Quality“: Es </w:t>
      </w:r>
      <w:r w:rsidR="003B5E52" w:rsidRPr="006315CB">
        <w:rPr>
          <w:rFonts w:ascii="Helvetica" w:hAnsi="Helvetica"/>
          <w:b/>
          <w:bCs/>
        </w:rPr>
        <w:t>pr</w:t>
      </w:r>
      <w:r w:rsidR="003B5E52" w:rsidRPr="006315CB">
        <w:rPr>
          <w:rFonts w:ascii="Helvetica" w:hAnsi="Helvetica"/>
          <w:b/>
          <w:bCs/>
        </w:rPr>
        <w:t>ä</w:t>
      </w:r>
      <w:r w:rsidR="003B5E52" w:rsidRPr="006315CB">
        <w:rPr>
          <w:rFonts w:ascii="Helvetica" w:hAnsi="Helvetica"/>
          <w:b/>
          <w:bCs/>
        </w:rPr>
        <w:t>miert</w:t>
      </w:r>
      <w:r w:rsidRPr="006315CB">
        <w:rPr>
          <w:rFonts w:ascii="Helvetica" w:hAnsi="Helvetica"/>
          <w:b/>
          <w:bCs/>
        </w:rPr>
        <w:t xml:space="preserve"> neben </w:t>
      </w:r>
      <w:r w:rsidR="003B5E52" w:rsidRPr="006315CB">
        <w:rPr>
          <w:rFonts w:ascii="Helvetica" w:hAnsi="Helvetica"/>
          <w:b/>
          <w:bCs/>
        </w:rPr>
        <w:t>hoher Produktq</w:t>
      </w:r>
      <w:r w:rsidRPr="006315CB">
        <w:rPr>
          <w:rFonts w:ascii="Helvetica" w:hAnsi="Helvetica"/>
          <w:b/>
          <w:bCs/>
        </w:rPr>
        <w:t>ualität auch die Langlebigkeit des Produkts. Zum anderen zeichnete die Jury den POSEIDON 8-125 ST mit dem Plus X Award Gütesiegel in der Kategorie „Funktionalität“ aus. Der Grund dafür: Der Kal</w:t>
      </w:r>
      <w:r w:rsidRPr="006315CB">
        <w:rPr>
          <w:rFonts w:ascii="Helvetica" w:hAnsi="Helvetica"/>
          <w:b/>
          <w:bCs/>
        </w:rPr>
        <w:t>t</w:t>
      </w:r>
      <w:r w:rsidRPr="006315CB">
        <w:rPr>
          <w:rFonts w:ascii="Helvetica" w:hAnsi="Helvetica"/>
          <w:b/>
          <w:bCs/>
        </w:rPr>
        <w:t xml:space="preserve">wasser Hochdruckreiniger erfüllt seine Aufgaben nicht nur besonders effizient und benutzerfreundlich, sondern weist auch allerlei Zusatzfeatures auf. </w:t>
      </w:r>
    </w:p>
    <w:p w:rsidR="002A7744" w:rsidRPr="006315CB" w:rsidRDefault="002A7744" w:rsidP="006A0173">
      <w:pPr>
        <w:pStyle w:val="StandardWeb"/>
        <w:widowControl w:val="0"/>
        <w:spacing w:beforeLines="0" w:afterLines="0" w:line="288" w:lineRule="auto"/>
        <w:ind w:right="992"/>
        <w:rPr>
          <w:rStyle w:val="Betont"/>
        </w:rPr>
      </w:pPr>
    </w:p>
    <w:p w:rsidR="002A7744" w:rsidRPr="006315CB" w:rsidRDefault="002A7744" w:rsidP="006A0173">
      <w:pPr>
        <w:pStyle w:val="StandardWeb"/>
        <w:widowControl w:val="0"/>
        <w:spacing w:beforeLines="0" w:afterLines="0" w:line="288" w:lineRule="auto"/>
        <w:ind w:right="992"/>
        <w:rPr>
          <w:rFonts w:ascii="Helvetica" w:hAnsi="Helvetica"/>
        </w:rPr>
      </w:pPr>
      <w:r w:rsidRPr="006315CB">
        <w:rPr>
          <w:rFonts w:ascii="Helvetica" w:hAnsi="Helvetica"/>
        </w:rPr>
        <w:t>Die Reihe Nilfisk-ALTO POSEIDON 8 bietet mit insgesamt vier verschiedenen M</w:t>
      </w:r>
      <w:r w:rsidRPr="006315CB">
        <w:rPr>
          <w:rFonts w:ascii="Helvetica" w:hAnsi="Helvetica"/>
        </w:rPr>
        <w:t>o</w:t>
      </w:r>
      <w:r w:rsidRPr="006315CB">
        <w:rPr>
          <w:rFonts w:ascii="Helvetica" w:hAnsi="Helvetica"/>
        </w:rPr>
        <w:t>dellen ein breites Lösungsportfolio für die Bewältigung täglicher Reinigungsaufgaben in der Landwirtschaft, im Transportwesen und Baugewerbe. Darunter auch der Kal</w:t>
      </w:r>
      <w:r w:rsidRPr="006315CB">
        <w:rPr>
          <w:rFonts w:ascii="Helvetica" w:hAnsi="Helvetica"/>
        </w:rPr>
        <w:t>t</w:t>
      </w:r>
      <w:r w:rsidRPr="006315CB">
        <w:rPr>
          <w:rFonts w:ascii="Helvetica" w:hAnsi="Helvetica"/>
        </w:rPr>
        <w:t xml:space="preserve">wasser Hochdruckreiniger POSEIDON 8-125 ST, der Schmutz und Dreck mit </w:t>
      </w:r>
      <w:r w:rsidR="009D749D" w:rsidRPr="006315CB">
        <w:rPr>
          <w:rFonts w:ascii="Helvetica" w:hAnsi="Helvetica"/>
        </w:rPr>
        <w:t xml:space="preserve">extra </w:t>
      </w:r>
      <w:r w:rsidR="003B5E52" w:rsidRPr="006315CB">
        <w:rPr>
          <w:rFonts w:ascii="Helvetica" w:hAnsi="Helvetica"/>
        </w:rPr>
        <w:t>viel Power</w:t>
      </w:r>
      <w:r w:rsidRPr="006315CB">
        <w:rPr>
          <w:rFonts w:ascii="Helvetica" w:hAnsi="Helvetica"/>
        </w:rPr>
        <w:t xml:space="preserve"> zu Leibe rückt. Er arbeitet mit einem Druck von bis zu 160 bar bei einer Wasserleistung von maximal 2.500 Litern pro Stunde und zeichnet sich durch eine langlebige 3-Keramikkolben-Pumpe mit 1.450 Umdrehungen pro Minute aus. Die serienmäßige Tornado Plus Düse sorgt mit einem gleichbleibend starken Fläche</w:t>
      </w:r>
      <w:r w:rsidRPr="006315CB">
        <w:rPr>
          <w:rFonts w:ascii="Helvetica" w:hAnsi="Helvetica"/>
        </w:rPr>
        <w:t>n</w:t>
      </w:r>
      <w:r w:rsidRPr="006315CB">
        <w:rPr>
          <w:rFonts w:ascii="Helvetica" w:hAnsi="Helvetica"/>
        </w:rPr>
        <w:t>strahl für maximale Reinigungseffizienz</w:t>
      </w:r>
      <w:r w:rsidR="003B5E52" w:rsidRPr="006315CB">
        <w:rPr>
          <w:rFonts w:ascii="Helvetica" w:hAnsi="Helvetica"/>
        </w:rPr>
        <w:t>. D</w:t>
      </w:r>
      <w:r w:rsidRPr="006315CB">
        <w:rPr>
          <w:rFonts w:ascii="Helvetica" w:hAnsi="Helvetica"/>
        </w:rPr>
        <w:t>abei beträgt die maximale Zulauftemper</w:t>
      </w:r>
      <w:r w:rsidRPr="006315CB">
        <w:rPr>
          <w:rFonts w:ascii="Helvetica" w:hAnsi="Helvetica"/>
        </w:rPr>
        <w:t>a</w:t>
      </w:r>
      <w:r w:rsidRPr="006315CB">
        <w:rPr>
          <w:rFonts w:ascii="Helvetica" w:hAnsi="Helvetica"/>
        </w:rPr>
        <w:t>tur 50 Grad Celsius. Weitere Highlights des schlanken Hochdruckreinigers mit M</w:t>
      </w:r>
      <w:r w:rsidRPr="006315CB">
        <w:rPr>
          <w:rFonts w:ascii="Helvetica" w:hAnsi="Helvetica"/>
        </w:rPr>
        <w:t>a</w:t>
      </w:r>
      <w:r w:rsidRPr="006315CB">
        <w:rPr>
          <w:rFonts w:ascii="Helvetica" w:hAnsi="Helvetica"/>
        </w:rPr>
        <w:t>ßen von 90 x 66 x 91 Zentimetern (Länge, Breite, Höhe) und einem langlebigen Edelstahlrahmen sind das Ergo-Zubehörkonzept sowie das energiesparende, aut</w:t>
      </w:r>
      <w:r w:rsidRPr="006315CB">
        <w:rPr>
          <w:rFonts w:ascii="Helvetica" w:hAnsi="Helvetica"/>
        </w:rPr>
        <w:t>o</w:t>
      </w:r>
      <w:r w:rsidRPr="006315CB">
        <w:rPr>
          <w:rFonts w:ascii="Helvetica" w:hAnsi="Helvetica"/>
        </w:rPr>
        <w:t>matische Start/Stop-System.</w:t>
      </w:r>
    </w:p>
    <w:p w:rsidR="002A7744" w:rsidRPr="006315CB" w:rsidRDefault="002A7744" w:rsidP="006A0173">
      <w:pPr>
        <w:pStyle w:val="StandardWeb"/>
        <w:widowControl w:val="0"/>
        <w:spacing w:beforeLines="0" w:afterLines="0" w:line="288" w:lineRule="auto"/>
        <w:ind w:right="992"/>
        <w:rPr>
          <w:rFonts w:ascii="Helvetica" w:hAnsi="Helvetica"/>
        </w:rPr>
      </w:pPr>
    </w:p>
    <w:p w:rsidR="002A7744" w:rsidRPr="006315CB" w:rsidRDefault="002A7744" w:rsidP="006A0173">
      <w:pPr>
        <w:pStyle w:val="StandardWeb"/>
        <w:widowControl w:val="0"/>
        <w:spacing w:beforeLines="0" w:afterLines="0" w:line="288" w:lineRule="auto"/>
        <w:ind w:right="992"/>
        <w:rPr>
          <w:rFonts w:ascii="Helvetica" w:hAnsi="Helvetica"/>
          <w:b/>
        </w:rPr>
      </w:pPr>
      <w:r w:rsidRPr="006315CB">
        <w:rPr>
          <w:rFonts w:ascii="Helvetica" w:hAnsi="Helvetica"/>
          <w:b/>
        </w:rPr>
        <w:t>Bildanforderung</w:t>
      </w:r>
    </w:p>
    <w:p w:rsidR="002A7744" w:rsidRPr="006315CB" w:rsidRDefault="006A0173" w:rsidP="006A0173">
      <w:pPr>
        <w:pStyle w:val="Kopfzeile"/>
        <w:widowControl w:val="0"/>
        <w:ind w:right="992"/>
        <w:rPr>
          <w:rFonts w:eastAsia="Times New Roman"/>
          <w:sz w:val="20"/>
        </w:rPr>
      </w:pPr>
      <w:r w:rsidRPr="006315CB">
        <w:rPr>
          <w:rFonts w:eastAsia="Times New Roman"/>
          <w:sz w:val="20"/>
        </w:rPr>
        <w:t xml:space="preserve">Das </w:t>
      </w:r>
      <w:r w:rsidR="002A7744" w:rsidRPr="006315CB">
        <w:rPr>
          <w:rFonts w:eastAsia="Times New Roman"/>
          <w:sz w:val="20"/>
        </w:rPr>
        <w:t xml:space="preserve">Bildmaterial </w:t>
      </w:r>
      <w:r w:rsidRPr="006315CB">
        <w:rPr>
          <w:rFonts w:eastAsia="Times New Roman"/>
          <w:sz w:val="20"/>
        </w:rPr>
        <w:t>steht</w:t>
      </w:r>
      <w:r w:rsidR="002A7744" w:rsidRPr="006315CB">
        <w:rPr>
          <w:rFonts w:eastAsia="Times New Roman"/>
          <w:sz w:val="20"/>
        </w:rPr>
        <w:t xml:space="preserve"> in unserem Medienportal </w:t>
      </w:r>
      <w:hyperlink r:id="rId7" w:history="1">
        <w:r w:rsidR="002A7744" w:rsidRPr="006315CB">
          <w:rPr>
            <w:rFonts w:eastAsia="Times New Roman"/>
            <w:sz w:val="20"/>
          </w:rPr>
          <w:t>amid-pr.press-n-relations.com</w:t>
        </w:r>
      </w:hyperlink>
      <w:r w:rsidR="002A7744" w:rsidRPr="006315CB">
        <w:rPr>
          <w:rFonts w:eastAsia="Times New Roman"/>
          <w:sz w:val="20"/>
        </w:rPr>
        <w:t xml:space="preserve"> zum Download </w:t>
      </w:r>
      <w:r w:rsidRPr="006315CB">
        <w:rPr>
          <w:rFonts w:eastAsia="Times New Roman"/>
          <w:sz w:val="20"/>
        </w:rPr>
        <w:t>zur Verfügung (</w:t>
      </w:r>
      <w:r w:rsidR="002A7744" w:rsidRPr="006315CB">
        <w:rPr>
          <w:rFonts w:eastAsia="Times New Roman"/>
          <w:sz w:val="20"/>
        </w:rPr>
        <w:t>„</w:t>
      </w:r>
      <w:r w:rsidRPr="006315CB">
        <w:rPr>
          <w:rFonts w:eastAsia="Times New Roman"/>
          <w:sz w:val="20"/>
        </w:rPr>
        <w:t xml:space="preserve">Nilfisk </w:t>
      </w:r>
      <w:r w:rsidR="002A7744" w:rsidRPr="006315CB">
        <w:rPr>
          <w:rFonts w:eastAsia="Times New Roman"/>
          <w:sz w:val="20"/>
        </w:rPr>
        <w:t xml:space="preserve">Plus X Award“). Selbstverständlich schicken wir Ihnen die Datei zudem gerne per E-Mail zu. Kontakt: </w:t>
      </w:r>
      <w:r w:rsidRPr="006315CB">
        <w:rPr>
          <w:rFonts w:eastAsia="Times New Roman"/>
          <w:sz w:val="20"/>
        </w:rPr>
        <w:t>gd@press-n-relations.at</w:t>
      </w:r>
    </w:p>
    <w:p w:rsidR="002A7744" w:rsidRPr="006315CB" w:rsidRDefault="002A7744" w:rsidP="006A0173">
      <w:pPr>
        <w:pStyle w:val="Kopfzeile"/>
        <w:widowControl w:val="0"/>
        <w:ind w:right="284"/>
        <w:rPr>
          <w:rFonts w:eastAsia="Times New Roman"/>
          <w:sz w:val="20"/>
        </w:rPr>
      </w:pPr>
    </w:p>
    <w:p w:rsidR="002A7744" w:rsidRPr="006315CB" w:rsidRDefault="002A7744" w:rsidP="006A0173">
      <w:pPr>
        <w:pStyle w:val="Kopfzeile"/>
        <w:widowControl w:val="0"/>
        <w:ind w:right="284"/>
        <w:rPr>
          <w:rFonts w:eastAsia="Times New Roman"/>
          <w:sz w:val="20"/>
        </w:rPr>
      </w:pPr>
    </w:p>
    <w:p w:rsidR="002A7744" w:rsidRPr="006315CB" w:rsidRDefault="002A7744" w:rsidP="006A0173">
      <w:pPr>
        <w:pStyle w:val="Kopfzeile"/>
        <w:widowControl w:val="0"/>
        <w:ind w:right="284"/>
        <w:rPr>
          <w:rFonts w:eastAsia="Times New Roman"/>
          <w:sz w:val="20"/>
        </w:rPr>
      </w:pPr>
    </w:p>
    <w:p w:rsidR="002A7744" w:rsidRPr="006315CB" w:rsidRDefault="002A7744" w:rsidP="006A0173">
      <w:pPr>
        <w:pStyle w:val="Kopfzeile"/>
        <w:widowControl w:val="0"/>
        <w:ind w:right="284"/>
        <w:rPr>
          <w:rFonts w:eastAsia="Times New Roman"/>
          <w:sz w:val="20"/>
        </w:rPr>
      </w:pPr>
    </w:p>
    <w:p w:rsidR="002A7744" w:rsidRPr="006315CB" w:rsidRDefault="002A7744" w:rsidP="006A0173">
      <w:pPr>
        <w:pStyle w:val="Kopfzeile"/>
        <w:widowControl w:val="0"/>
        <w:ind w:right="284"/>
        <w:rPr>
          <w:rFonts w:eastAsia="Times New Roman"/>
          <w:sz w:val="20"/>
        </w:rPr>
      </w:pPr>
      <w:r w:rsidRPr="006315CB">
        <w:rPr>
          <w:rFonts w:eastAsia="Times New Roman"/>
          <w:noProof/>
          <w:sz w:val="20"/>
        </w:rPr>
        <w:drawing>
          <wp:inline distT="0" distB="0" distL="0" distR="0">
            <wp:extent cx="1116882" cy="1304427"/>
            <wp:effectExtent l="25400" t="0" r="718" b="0"/>
            <wp:docPr id="8" name="Bild 1" descr="POSEIDON 8_ST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EIDON 8_ST_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684" cy="130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5CB">
        <w:rPr>
          <w:rFonts w:eastAsia="Times New Roman"/>
          <w:sz w:val="20"/>
        </w:rPr>
        <w:t xml:space="preserve">  </w:t>
      </w:r>
      <w:r w:rsidRPr="006315CB">
        <w:rPr>
          <w:rFonts w:eastAsia="Times New Roman"/>
          <w:noProof/>
          <w:sz w:val="20"/>
        </w:rPr>
        <w:drawing>
          <wp:inline distT="0" distB="0" distL="0" distR="0">
            <wp:extent cx="1123508" cy="1312166"/>
            <wp:effectExtent l="25400" t="0" r="0" b="0"/>
            <wp:docPr id="7" name="Bild 2" descr="POSEIDON 8_ST_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EIDON 8_ST_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08" cy="131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5CB">
        <w:rPr>
          <w:rFonts w:eastAsia="Times New Roman"/>
          <w:sz w:val="20"/>
        </w:rPr>
        <w:t xml:space="preserve">  </w:t>
      </w:r>
      <w:r w:rsidRPr="006315CB">
        <w:rPr>
          <w:rFonts w:eastAsia="Times New Roman"/>
          <w:noProof/>
          <w:sz w:val="20"/>
        </w:rPr>
        <w:drawing>
          <wp:inline distT="0" distB="0" distL="0" distR="0">
            <wp:extent cx="1047308" cy="1213232"/>
            <wp:effectExtent l="25400" t="0" r="0" b="0"/>
            <wp:docPr id="2" name="Bild 3" descr="pxa_hqf_de_pos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xa_hqf_de_pos klei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22" cy="121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44" w:rsidRPr="006315CB" w:rsidRDefault="002A7744" w:rsidP="006A0173">
      <w:pPr>
        <w:widowControl w:val="0"/>
        <w:ind w:right="-1703"/>
        <w:rPr>
          <w:b/>
          <w:sz w:val="18"/>
        </w:rPr>
      </w:pPr>
    </w:p>
    <w:p w:rsidR="00776A96" w:rsidRPr="006315CB" w:rsidRDefault="00776A96" w:rsidP="006A0173">
      <w:pPr>
        <w:pStyle w:val="Kopfzeile"/>
        <w:widowControl w:val="0"/>
        <w:tabs>
          <w:tab w:val="clear" w:pos="4536"/>
          <w:tab w:val="clear" w:pos="9072"/>
        </w:tabs>
        <w:ind w:right="-2"/>
        <w:rPr>
          <w:color w:val="000000"/>
          <w:sz w:val="18"/>
        </w:rPr>
      </w:pPr>
    </w:p>
    <w:p w:rsidR="00185FD6" w:rsidRPr="006315CB" w:rsidRDefault="00185FD6" w:rsidP="006A0173">
      <w:pPr>
        <w:pStyle w:val="Kopfzeile"/>
        <w:widowControl w:val="0"/>
        <w:tabs>
          <w:tab w:val="clear" w:pos="4536"/>
          <w:tab w:val="clear" w:pos="9072"/>
        </w:tabs>
        <w:ind w:right="-2"/>
        <w:rPr>
          <w:color w:val="000000"/>
          <w:sz w:val="18"/>
        </w:rPr>
      </w:pPr>
    </w:p>
    <w:tbl>
      <w:tblPr>
        <w:tblW w:w="9360" w:type="dxa"/>
        <w:tblInd w:w="108" w:type="dxa"/>
        <w:tblLook w:val="01E0"/>
      </w:tblPr>
      <w:tblGrid>
        <w:gridCol w:w="4678"/>
        <w:gridCol w:w="4682"/>
      </w:tblGrid>
      <w:tr w:rsidR="00185FD6" w:rsidRPr="006315CB">
        <w:tc>
          <w:tcPr>
            <w:tcW w:w="4678" w:type="dxa"/>
          </w:tcPr>
          <w:p w:rsidR="00185FD6" w:rsidRPr="006315CB" w:rsidRDefault="00185FD6" w:rsidP="006A0173">
            <w:pPr>
              <w:widowControl w:val="0"/>
              <w:adjustRightInd w:val="0"/>
              <w:spacing w:line="240" w:lineRule="auto"/>
              <w:ind w:right="-426"/>
              <w:rPr>
                <w:color w:val="000000"/>
                <w:sz w:val="18"/>
                <w:szCs w:val="16"/>
              </w:rPr>
            </w:pPr>
            <w:r w:rsidRPr="006315CB">
              <w:rPr>
                <w:b/>
                <w:color w:val="000000"/>
                <w:sz w:val="18"/>
              </w:rPr>
              <w:t>Weitere Informationen:</w:t>
            </w:r>
            <w:r w:rsidRPr="006315CB">
              <w:rPr>
                <w:b/>
                <w:color w:val="000000"/>
                <w:sz w:val="18"/>
              </w:rPr>
              <w:br/>
            </w:r>
            <w:r w:rsidRPr="006315CB">
              <w:rPr>
                <w:color w:val="000000"/>
                <w:sz w:val="18"/>
                <w:szCs w:val="16"/>
              </w:rPr>
              <w:t>Nilfisk-Advance GmbH - Wilfried Hochleitner</w:t>
            </w:r>
            <w:r w:rsidRPr="006315CB">
              <w:rPr>
                <w:rFonts w:cs="Helvetica"/>
                <w:bCs/>
                <w:color w:val="000000"/>
                <w:sz w:val="18"/>
                <w:szCs w:val="16"/>
              </w:rPr>
              <w:br/>
            </w:r>
            <w:r w:rsidRPr="006315CB">
              <w:rPr>
                <w:color w:val="000000"/>
                <w:sz w:val="18"/>
                <w:szCs w:val="16"/>
              </w:rPr>
              <w:t>Metzgerstraße 68 - A-5101 Bergheim/Salzburg</w:t>
            </w:r>
            <w:r w:rsidRPr="006315CB">
              <w:rPr>
                <w:color w:val="000000"/>
                <w:sz w:val="18"/>
                <w:szCs w:val="16"/>
              </w:rPr>
              <w:br/>
              <w:t>Telefon +43 662 456 400-90 - Fax +43 662 456 400-34</w:t>
            </w:r>
            <w:r w:rsidRPr="006315CB">
              <w:rPr>
                <w:color w:val="000000"/>
                <w:sz w:val="18"/>
                <w:szCs w:val="16"/>
              </w:rPr>
              <w:br/>
              <w:t>info.at@nilfisk.com - www.nilfisk.at</w:t>
            </w:r>
          </w:p>
        </w:tc>
        <w:tc>
          <w:tcPr>
            <w:tcW w:w="4682" w:type="dxa"/>
          </w:tcPr>
          <w:p w:rsidR="00185FD6" w:rsidRPr="006315CB" w:rsidRDefault="00185FD6" w:rsidP="006A0173">
            <w:pPr>
              <w:widowControl w:val="0"/>
              <w:spacing w:line="240" w:lineRule="auto"/>
              <w:ind w:right="-426"/>
              <w:rPr>
                <w:color w:val="000000"/>
                <w:sz w:val="18"/>
              </w:rPr>
            </w:pPr>
            <w:r w:rsidRPr="006315CB">
              <w:rPr>
                <w:b/>
                <w:color w:val="000000"/>
                <w:sz w:val="18"/>
              </w:rPr>
              <w:t>Presse und Öffentlichkeitsarbeit:</w:t>
            </w:r>
            <w:r w:rsidRPr="006315CB">
              <w:rPr>
                <w:color w:val="000000"/>
                <w:sz w:val="18"/>
              </w:rPr>
              <w:br/>
              <w:t>Press'n'Relations Austria GmbH - Georg Dutzi</w:t>
            </w:r>
            <w:r w:rsidRPr="006315CB">
              <w:rPr>
                <w:color w:val="000000"/>
                <w:sz w:val="18"/>
              </w:rPr>
              <w:br/>
              <w:t xml:space="preserve">Währinger Straße 61 - A-1090 Wien </w:t>
            </w:r>
            <w:r w:rsidRPr="006315CB">
              <w:rPr>
                <w:color w:val="000000"/>
                <w:sz w:val="18"/>
              </w:rPr>
              <w:br/>
              <w:t>Tel.: +43 1 907 61 48-10</w:t>
            </w:r>
            <w:r w:rsidRPr="006315CB">
              <w:rPr>
                <w:color w:val="000000"/>
                <w:sz w:val="18"/>
              </w:rPr>
              <w:br/>
              <w:t>gd@press-n-relations.at - www.press-n-relations.com</w:t>
            </w:r>
          </w:p>
        </w:tc>
      </w:tr>
    </w:tbl>
    <w:p w:rsidR="00185FD6" w:rsidRPr="006315CB" w:rsidRDefault="00185FD6" w:rsidP="006A0173">
      <w:pPr>
        <w:widowControl w:val="0"/>
        <w:spacing w:line="240" w:lineRule="auto"/>
        <w:ind w:right="-426"/>
        <w:rPr>
          <w:b/>
          <w:color w:val="000000"/>
          <w:sz w:val="18"/>
        </w:rPr>
      </w:pPr>
    </w:p>
    <w:p w:rsidR="00185FD6" w:rsidRPr="0081307A" w:rsidRDefault="00185FD6" w:rsidP="006A0173">
      <w:pPr>
        <w:widowControl w:val="0"/>
        <w:spacing w:line="240" w:lineRule="auto"/>
        <w:ind w:right="-284"/>
        <w:rPr>
          <w:color w:val="000000"/>
          <w:sz w:val="18"/>
        </w:rPr>
      </w:pPr>
      <w:r w:rsidRPr="006315CB">
        <w:rPr>
          <w:color w:val="000000"/>
          <w:sz w:val="18"/>
        </w:rPr>
        <w:t xml:space="preserve">Nilfisk-Advance GmbH in Bergheim/Salzburg gehört zur dänischen Nilfisk-Advance A/S, einem der weltweit größten Anbieter von </w:t>
      </w:r>
      <w:r w:rsidR="000F4E05" w:rsidRPr="006315CB">
        <w:rPr>
          <w:color w:val="000000"/>
          <w:sz w:val="18"/>
        </w:rPr>
        <w:t>Reinigungsgeräten mit rund 5.32</w:t>
      </w:r>
      <w:r w:rsidR="00ED7E13" w:rsidRPr="006315CB">
        <w:rPr>
          <w:color w:val="000000"/>
          <w:sz w:val="18"/>
        </w:rPr>
        <w:t>1</w:t>
      </w:r>
      <w:r w:rsidRPr="006315CB">
        <w:rPr>
          <w:color w:val="000000"/>
          <w:sz w:val="18"/>
        </w:rPr>
        <w:t xml:space="preserve"> Mitar</w:t>
      </w:r>
      <w:r w:rsidR="00ED7E13" w:rsidRPr="006315CB">
        <w:rPr>
          <w:color w:val="000000"/>
          <w:sz w:val="18"/>
        </w:rPr>
        <w:t>beitern und einem Umsatz von 881</w:t>
      </w:r>
      <w:r w:rsidRPr="006315CB">
        <w:rPr>
          <w:color w:val="000000"/>
          <w:sz w:val="18"/>
        </w:rPr>
        <w:t xml:space="preserve"> Millionen Euro im Geschäfts</w:t>
      </w:r>
      <w:r w:rsidR="00ED7E13" w:rsidRPr="006315CB">
        <w:rPr>
          <w:color w:val="000000"/>
          <w:sz w:val="18"/>
        </w:rPr>
        <w:t>jahr 2013</w:t>
      </w:r>
      <w:r w:rsidRPr="006315CB">
        <w:rPr>
          <w:color w:val="000000"/>
          <w:sz w:val="18"/>
        </w:rPr>
        <w:t>. Nilfisk-Advance ist auf allen fünf Kontinenten und in 135 Ländern über eigene Vertriebsgesellschaften oder flächendeckende Händlernetze vertreten. Die Zentrale liegt in Dänemark. Pr</w:t>
      </w:r>
      <w:r w:rsidRPr="006315CB">
        <w:rPr>
          <w:color w:val="000000"/>
          <w:sz w:val="18"/>
        </w:rPr>
        <w:t>o</w:t>
      </w:r>
      <w:r w:rsidRPr="006315CB">
        <w:rPr>
          <w:color w:val="000000"/>
          <w:sz w:val="18"/>
        </w:rPr>
        <w:t>duktionsstandorte sind in Dänemark, Deutschland, Ungarn, Singapur, China, Italien, Mexiko und in den USA.</w:t>
      </w:r>
      <w:r w:rsidRPr="006315CB">
        <w:rPr>
          <w:color w:val="000000"/>
          <w:sz w:val="18"/>
        </w:rPr>
        <w:br/>
        <w:t>Nilfisk-Advance bietet für jede Reinigungsaufgabe die passende Lösung. Unter der Marke Nilfisk-ALTO ve</w:t>
      </w:r>
      <w:r w:rsidRPr="006315CB">
        <w:rPr>
          <w:color w:val="000000"/>
          <w:sz w:val="18"/>
        </w:rPr>
        <w:t>r</w:t>
      </w:r>
      <w:r w:rsidRPr="006315CB">
        <w:rPr>
          <w:color w:val="000000"/>
          <w:sz w:val="18"/>
        </w:rPr>
        <w:t>treibt die Nilfisk-Advance GmbH hochwertige Hochdruckreiniger, Nass-/Trockensauger und Bodenreinigung</w:t>
      </w:r>
      <w:r w:rsidRPr="006315CB">
        <w:rPr>
          <w:color w:val="000000"/>
          <w:sz w:val="18"/>
        </w:rPr>
        <w:t>s</w:t>
      </w:r>
      <w:r w:rsidRPr="006315CB">
        <w:rPr>
          <w:color w:val="000000"/>
          <w:sz w:val="18"/>
        </w:rPr>
        <w:t>maschinen für den professionellen Einsatz in den Branchen Landwirtschaft, KFZ, Industrie, Kommunen, G</w:t>
      </w:r>
      <w:r w:rsidRPr="006315CB">
        <w:rPr>
          <w:color w:val="000000"/>
          <w:sz w:val="18"/>
        </w:rPr>
        <w:t>e</w:t>
      </w:r>
      <w:r w:rsidRPr="006315CB">
        <w:rPr>
          <w:color w:val="000000"/>
          <w:sz w:val="18"/>
        </w:rPr>
        <w:t>werbe und Handwerk sowie Reinigungsdienstleister.</w:t>
      </w:r>
      <w:r w:rsidRPr="006315CB">
        <w:rPr>
          <w:color w:val="000000"/>
          <w:sz w:val="18"/>
        </w:rPr>
        <w:br/>
        <w:t>Nilfisk Consumer bietet ein umfassendes Produktprogramm an Staubsaugern für den Haushalt, zentralen Haussauganlagen, Hochdruckreinigern für Haus und Garten sowie auch Dampfreiniger. Nilfisk Geräte zeic</w:t>
      </w:r>
      <w:r w:rsidRPr="006315CB">
        <w:rPr>
          <w:color w:val="000000"/>
          <w:sz w:val="18"/>
        </w:rPr>
        <w:t>h</w:t>
      </w:r>
      <w:r w:rsidRPr="006315CB">
        <w:rPr>
          <w:color w:val="000000"/>
          <w:sz w:val="18"/>
        </w:rPr>
        <w:t>nen sich durch höchste Standards bei Produktqualität, Technologie und Funktion aus.</w:t>
      </w:r>
      <w:r w:rsidRPr="006315CB">
        <w:rPr>
          <w:color w:val="000000"/>
          <w:sz w:val="18"/>
        </w:rPr>
        <w:br/>
        <w:t>Nilfisk-Advance blickt auf eine erfolgreiche, über 100-jährige Firmengeschichte zurück.</w:t>
      </w:r>
    </w:p>
    <w:sectPr w:rsidR="00185FD6" w:rsidRPr="0081307A" w:rsidSect="00A273A6">
      <w:headerReference w:type="default" r:id="rId11"/>
      <w:pgSz w:w="11906" w:h="16838"/>
      <w:pgMar w:top="2126" w:right="1983" w:bottom="1276" w:left="1418" w:header="709" w:footer="709" w:gutter="0"/>
      <w:cols w:space="709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378" w:rsidRDefault="00BD4378">
      <w:pPr>
        <w:spacing w:line="240" w:lineRule="auto"/>
      </w:pPr>
      <w:r>
        <w:separator/>
      </w:r>
    </w:p>
  </w:endnote>
  <w:endnote w:type="continuationSeparator" w:id="0">
    <w:p w:rsidR="00BD4378" w:rsidRDefault="00BD4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378" w:rsidRDefault="00BD4378">
      <w:pPr>
        <w:spacing w:line="240" w:lineRule="auto"/>
      </w:pPr>
      <w:r>
        <w:separator/>
      </w:r>
    </w:p>
  </w:footnote>
  <w:footnote w:type="continuationSeparator" w:id="0">
    <w:p w:rsidR="00BD4378" w:rsidRDefault="00BD4378">
      <w:pPr>
        <w:spacing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78" w:rsidRDefault="00BD4378" w:rsidP="00185FD6">
    <w:pPr>
      <w:rPr>
        <w:sz w:val="24"/>
      </w:rPr>
    </w:pPr>
  </w:p>
  <w:p w:rsidR="00BD4378" w:rsidRDefault="00BD4378" w:rsidP="00185FD6">
    <w:pPr>
      <w:rPr>
        <w:sz w:val="24"/>
      </w:rPr>
    </w:pPr>
  </w:p>
  <w:p w:rsidR="00BD4378" w:rsidRDefault="00BD4378" w:rsidP="00185FD6">
    <w:pPr>
      <w:rPr>
        <w:sz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4343400</wp:posOffset>
          </wp:positionH>
          <wp:positionV relativeFrom="paragraph">
            <wp:posOffset>3175</wp:posOffset>
          </wp:positionV>
          <wp:extent cx="1767840" cy="356235"/>
          <wp:effectExtent l="25400" t="0" r="10160" b="0"/>
          <wp:wrapTight wrapText="bothSides">
            <wp:wrapPolygon edited="0">
              <wp:start x="-310" y="0"/>
              <wp:lineTo x="-310" y="20021"/>
              <wp:lineTo x="21724" y="20021"/>
              <wp:lineTo x="21724" y="0"/>
              <wp:lineTo x="-310" y="0"/>
            </wp:wrapPolygon>
          </wp:wrapTight>
          <wp:docPr id="1" name="Bild 1" descr="Logo_Nilfisk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ilfisk_lo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56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4378" w:rsidRPr="008E4DB2" w:rsidRDefault="00BD4378" w:rsidP="00185FD6">
    <w:pPr>
      <w:rPr>
        <w:color w:val="FF0000"/>
        <w:sz w:val="24"/>
      </w:rPr>
    </w:pPr>
    <w:r>
      <w:rPr>
        <w:sz w:val="24"/>
      </w:rPr>
      <w:t>PRESSEINFORMATION</w:t>
    </w:r>
  </w:p>
  <w:p w:rsidR="00BD4378" w:rsidRDefault="00BD4378" w:rsidP="00185FD6">
    <w:pPr>
      <w:pStyle w:val="Kopfzeile"/>
      <w:tabs>
        <w:tab w:val="clear" w:pos="9072"/>
        <w:tab w:val="right" w:pos="9639"/>
      </w:tabs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96E79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AB0CC0"/>
    <w:multiLevelType w:val="multilevel"/>
    <w:tmpl w:val="B6FA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doNotTrackMoves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26494"/>
    <w:rsid w:val="00031850"/>
    <w:rsid w:val="00051234"/>
    <w:rsid w:val="000627E1"/>
    <w:rsid w:val="000D57B3"/>
    <w:rsid w:val="000F1BBF"/>
    <w:rsid w:val="000F4E05"/>
    <w:rsid w:val="00185FD6"/>
    <w:rsid w:val="001B4B80"/>
    <w:rsid w:val="001F3A74"/>
    <w:rsid w:val="0028197A"/>
    <w:rsid w:val="002A7744"/>
    <w:rsid w:val="002E6A24"/>
    <w:rsid w:val="00302750"/>
    <w:rsid w:val="00312577"/>
    <w:rsid w:val="00384CB2"/>
    <w:rsid w:val="00393548"/>
    <w:rsid w:val="003977FA"/>
    <w:rsid w:val="003B5E52"/>
    <w:rsid w:val="003D78D5"/>
    <w:rsid w:val="00402C74"/>
    <w:rsid w:val="004C0939"/>
    <w:rsid w:val="005C2A19"/>
    <w:rsid w:val="006315CB"/>
    <w:rsid w:val="00637988"/>
    <w:rsid w:val="00644947"/>
    <w:rsid w:val="006A0173"/>
    <w:rsid w:val="006E7305"/>
    <w:rsid w:val="00776A96"/>
    <w:rsid w:val="007C6D7E"/>
    <w:rsid w:val="007E214B"/>
    <w:rsid w:val="007E7FDC"/>
    <w:rsid w:val="00820704"/>
    <w:rsid w:val="00895848"/>
    <w:rsid w:val="008E39C0"/>
    <w:rsid w:val="00906DE4"/>
    <w:rsid w:val="00910A25"/>
    <w:rsid w:val="009165B9"/>
    <w:rsid w:val="00932762"/>
    <w:rsid w:val="009B46F3"/>
    <w:rsid w:val="009C6CA1"/>
    <w:rsid w:val="009D33BD"/>
    <w:rsid w:val="009D749D"/>
    <w:rsid w:val="009E0ADA"/>
    <w:rsid w:val="009E642C"/>
    <w:rsid w:val="00A05030"/>
    <w:rsid w:val="00A1218F"/>
    <w:rsid w:val="00A17A04"/>
    <w:rsid w:val="00A273A6"/>
    <w:rsid w:val="00A65916"/>
    <w:rsid w:val="00A66537"/>
    <w:rsid w:val="00A77DFB"/>
    <w:rsid w:val="00A8096D"/>
    <w:rsid w:val="00B172D7"/>
    <w:rsid w:val="00B32528"/>
    <w:rsid w:val="00B72284"/>
    <w:rsid w:val="00BB6442"/>
    <w:rsid w:val="00BD4378"/>
    <w:rsid w:val="00C8247B"/>
    <w:rsid w:val="00D07E94"/>
    <w:rsid w:val="00DD3478"/>
    <w:rsid w:val="00DE5305"/>
    <w:rsid w:val="00DF5076"/>
    <w:rsid w:val="00E26494"/>
    <w:rsid w:val="00E8748F"/>
    <w:rsid w:val="00ED1ED0"/>
    <w:rsid w:val="00ED7E13"/>
    <w:rsid w:val="00EE61A6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D6DCA"/>
    <w:pPr>
      <w:autoSpaceDE w:val="0"/>
      <w:autoSpaceDN w:val="0"/>
      <w:spacing w:line="288" w:lineRule="auto"/>
    </w:pPr>
    <w:rPr>
      <w:rFonts w:ascii="Helvetica" w:eastAsia="MS Mincho" w:hAnsi="Helvetica"/>
      <w:sz w:val="22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3D6DCA"/>
    <w:pPr>
      <w:keepNext/>
      <w:jc w:val="center"/>
      <w:outlineLvl w:val="0"/>
    </w:pPr>
    <w:rPr>
      <w:rFonts w:ascii="Calibri" w:eastAsia="Times New Roman" w:hAnsi="Calibri"/>
      <w:b/>
      <w:bCs/>
      <w:kern w:val="32"/>
      <w:sz w:val="32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3D6DCA"/>
    <w:pPr>
      <w:keepNext/>
      <w:outlineLvl w:val="1"/>
    </w:pPr>
    <w:rPr>
      <w:rFonts w:ascii="Calibri" w:eastAsia="Times New Roman" w:hAnsi="Calibri"/>
      <w:b/>
      <w:bCs/>
      <w:i/>
      <w:iCs/>
      <w:sz w:val="28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3D6DCA"/>
    <w:pPr>
      <w:keepNext/>
      <w:outlineLvl w:val="2"/>
    </w:pPr>
    <w:rPr>
      <w:rFonts w:ascii="Calibri" w:eastAsia="Times New Roman" w:hAnsi="Calibri"/>
      <w:b/>
      <w:bCs/>
      <w:sz w:val="26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3D6DCA"/>
    <w:pPr>
      <w:keepNext/>
      <w:spacing w:line="240" w:lineRule="auto"/>
      <w:ind w:right="685"/>
      <w:outlineLvl w:val="3"/>
    </w:pPr>
    <w:rPr>
      <w:rFonts w:ascii="Cambria" w:eastAsia="Times New Roman" w:hAnsi="Cambria"/>
      <w:b/>
      <w:bCs/>
      <w:sz w:val="28"/>
    </w:rPr>
  </w:style>
  <w:style w:type="paragraph" w:styleId="berschrift5">
    <w:name w:val="heading 5"/>
    <w:basedOn w:val="Standard"/>
    <w:next w:val="Standard"/>
    <w:link w:val="berschrift5Zeichen"/>
    <w:uiPriority w:val="99"/>
    <w:qFormat/>
    <w:rsid w:val="003D6DCA"/>
    <w:pPr>
      <w:keepNext/>
      <w:spacing w:line="312" w:lineRule="auto"/>
      <w:ind w:right="2783"/>
      <w:outlineLvl w:val="4"/>
    </w:pPr>
    <w:rPr>
      <w:rFonts w:ascii="Cambria" w:eastAsia="Times New Roman" w:hAnsi="Cambria"/>
      <w:b/>
      <w:bCs/>
      <w:i/>
      <w:iCs/>
      <w:sz w:val="26"/>
    </w:rPr>
  </w:style>
  <w:style w:type="paragraph" w:styleId="berschrift6">
    <w:name w:val="heading 6"/>
    <w:basedOn w:val="Standard"/>
    <w:next w:val="Standard"/>
    <w:link w:val="berschrift6Zeichen"/>
    <w:qFormat/>
    <w:rsid w:val="003D6DCA"/>
    <w:pPr>
      <w:keepNext/>
      <w:spacing w:line="240" w:lineRule="auto"/>
      <w:ind w:right="2783"/>
      <w:outlineLvl w:val="5"/>
    </w:pPr>
    <w:rPr>
      <w:rFonts w:ascii="Cambria" w:eastAsia="Times New Roman" w:hAnsi="Cambria"/>
      <w:b/>
      <w:bCs/>
    </w:rPr>
  </w:style>
  <w:style w:type="paragraph" w:styleId="berschrift7">
    <w:name w:val="heading 7"/>
    <w:basedOn w:val="Standard"/>
    <w:next w:val="Standard"/>
    <w:link w:val="berschrift7Zeichen"/>
    <w:uiPriority w:val="99"/>
    <w:qFormat/>
    <w:rsid w:val="003D6DCA"/>
    <w:pPr>
      <w:keepNext/>
      <w:ind w:right="85"/>
      <w:outlineLvl w:val="6"/>
    </w:pPr>
    <w:rPr>
      <w:rFonts w:ascii="Cambria" w:eastAsia="Times New Roman" w:hAnsi="Cambria"/>
      <w:sz w:val="24"/>
    </w:rPr>
  </w:style>
  <w:style w:type="paragraph" w:styleId="berschrift8">
    <w:name w:val="heading 8"/>
    <w:basedOn w:val="Standard"/>
    <w:next w:val="Standard"/>
    <w:link w:val="berschrift8Zeichen"/>
    <w:uiPriority w:val="99"/>
    <w:qFormat/>
    <w:rsid w:val="003D6DCA"/>
    <w:pPr>
      <w:keepNext/>
      <w:ind w:right="85"/>
      <w:outlineLvl w:val="7"/>
    </w:pPr>
    <w:rPr>
      <w:rFonts w:ascii="Cambria" w:eastAsia="Times New Roman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3D6DCA"/>
    <w:pPr>
      <w:keepNext/>
      <w:outlineLvl w:val="8"/>
    </w:pPr>
    <w:rPr>
      <w:rFonts w:ascii="Calibri" w:eastAsia="Times New Roman" w:hAnsi="Calibri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1Zeichen">
    <w:name w:val="Überschrift 1 Zeichen"/>
    <w:link w:val="berschrift1"/>
    <w:uiPriority w:val="99"/>
    <w:rsid w:val="003D6DCA"/>
    <w:rPr>
      <w:rFonts w:ascii="Calibri" w:eastAsia="Times New Roman" w:hAnsi="Calibri" w:cs="Times New Roman"/>
      <w:b/>
      <w:bCs/>
      <w:kern w:val="32"/>
      <w:sz w:val="32"/>
    </w:rPr>
  </w:style>
  <w:style w:type="character" w:customStyle="1" w:styleId="berschrift2Zeichen">
    <w:name w:val="Überschrift 2 Zeichen"/>
    <w:link w:val="berschrift2"/>
    <w:uiPriority w:val="99"/>
    <w:semiHidden/>
    <w:rsid w:val="003D6DCA"/>
    <w:rPr>
      <w:rFonts w:ascii="Calibri" w:eastAsia="Times New Roman" w:hAnsi="Calibri" w:cs="Times New Roman"/>
      <w:b/>
      <w:bCs/>
      <w:i/>
      <w:iCs/>
      <w:sz w:val="28"/>
    </w:rPr>
  </w:style>
  <w:style w:type="character" w:customStyle="1" w:styleId="berschrift3Zeichen">
    <w:name w:val="Überschrift 3 Zeichen"/>
    <w:link w:val="berschrift3"/>
    <w:uiPriority w:val="99"/>
    <w:semiHidden/>
    <w:rsid w:val="003D6DCA"/>
    <w:rPr>
      <w:rFonts w:ascii="Calibri" w:eastAsia="Times New Roman" w:hAnsi="Calibri" w:cs="Times New Roman"/>
      <w:b/>
      <w:bCs/>
      <w:sz w:val="26"/>
    </w:rPr>
  </w:style>
  <w:style w:type="character" w:customStyle="1" w:styleId="berschrift4Zeichen">
    <w:name w:val="Überschrift 4 Zeichen"/>
    <w:link w:val="berschrift4"/>
    <w:uiPriority w:val="99"/>
    <w:semiHidden/>
    <w:rsid w:val="003D6DCA"/>
    <w:rPr>
      <w:rFonts w:ascii="Cambria" w:eastAsia="Times New Roman" w:hAnsi="Cambria" w:cs="Times New Roman"/>
      <w:b/>
      <w:bCs/>
      <w:sz w:val="28"/>
    </w:rPr>
  </w:style>
  <w:style w:type="character" w:customStyle="1" w:styleId="berschrift5Zeichen">
    <w:name w:val="Überschrift 5 Zeichen"/>
    <w:link w:val="berschrift5"/>
    <w:uiPriority w:val="99"/>
    <w:semiHidden/>
    <w:rsid w:val="003D6DCA"/>
    <w:rPr>
      <w:rFonts w:ascii="Cambria" w:eastAsia="Times New Roman" w:hAnsi="Cambria" w:cs="Times New Roman"/>
      <w:b/>
      <w:bCs/>
      <w:i/>
      <w:iCs/>
      <w:sz w:val="26"/>
    </w:rPr>
  </w:style>
  <w:style w:type="character" w:customStyle="1" w:styleId="berschrift6Zeichen">
    <w:name w:val="Überschrift 6 Zeichen"/>
    <w:link w:val="berschrift6"/>
    <w:rsid w:val="003D6DCA"/>
    <w:rPr>
      <w:rFonts w:ascii="Cambria" w:eastAsia="Times New Roman" w:hAnsi="Cambria" w:cs="Times New Roman"/>
      <w:b/>
      <w:bCs/>
      <w:sz w:val="22"/>
    </w:rPr>
  </w:style>
  <w:style w:type="character" w:customStyle="1" w:styleId="berschrift7Zeichen">
    <w:name w:val="Überschrift 7 Zeichen"/>
    <w:link w:val="berschrift7"/>
    <w:uiPriority w:val="99"/>
    <w:semiHidden/>
    <w:rsid w:val="003D6DCA"/>
    <w:rPr>
      <w:rFonts w:ascii="Cambria" w:eastAsia="Times New Roman" w:hAnsi="Cambria" w:cs="Times New Roman"/>
      <w:sz w:val="24"/>
    </w:rPr>
  </w:style>
  <w:style w:type="character" w:customStyle="1" w:styleId="berschrift8Zeichen">
    <w:name w:val="Überschrift 8 Zeichen"/>
    <w:link w:val="berschrift8"/>
    <w:uiPriority w:val="99"/>
    <w:semiHidden/>
    <w:rsid w:val="003D6DCA"/>
    <w:rPr>
      <w:rFonts w:ascii="Cambria" w:eastAsia="Times New Roman" w:hAnsi="Cambria" w:cs="Times New Roman"/>
      <w:i/>
      <w:iCs/>
      <w:sz w:val="24"/>
    </w:rPr>
  </w:style>
  <w:style w:type="character" w:customStyle="1" w:styleId="berschrift9Zeichen">
    <w:name w:val="Überschrift 9 Zeichen"/>
    <w:link w:val="berschrift9"/>
    <w:uiPriority w:val="99"/>
    <w:semiHidden/>
    <w:rsid w:val="003D6DCA"/>
    <w:rPr>
      <w:rFonts w:ascii="Calibri" w:eastAsia="Times New Roman" w:hAnsi="Calibri" w:cs="Times New Roman"/>
      <w:sz w:val="22"/>
    </w:rPr>
  </w:style>
  <w:style w:type="paragraph" w:styleId="Kopfzeile">
    <w:name w:val="header"/>
    <w:basedOn w:val="Standard"/>
    <w:link w:val="KopfzeileZeichen"/>
    <w:rsid w:val="003D6DC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3D6DCA"/>
    <w:rPr>
      <w:rFonts w:ascii="Helvetica" w:eastAsia="MS Mincho" w:hAnsi="Helvetica" w:cs="Times New Roman"/>
      <w:sz w:val="22"/>
    </w:rPr>
  </w:style>
  <w:style w:type="paragraph" w:styleId="Fuzeile">
    <w:name w:val="footer"/>
    <w:basedOn w:val="Standard"/>
    <w:link w:val="FuzeileZeichen"/>
    <w:uiPriority w:val="99"/>
    <w:rsid w:val="003D6DC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Link">
    <w:name w:val="Hyperlink"/>
    <w:uiPriority w:val="99"/>
    <w:rsid w:val="003D6DCA"/>
    <w:rPr>
      <w:rFonts w:cs="Times New Roman"/>
      <w:color w:val="0000FF"/>
      <w:u w:val="single"/>
    </w:rPr>
  </w:style>
  <w:style w:type="character" w:customStyle="1" w:styleId="GesichteterHyperlink">
    <w:name w:val="GesichteterHyperlink"/>
    <w:uiPriority w:val="99"/>
    <w:rsid w:val="003D6DCA"/>
    <w:rPr>
      <w:rFonts w:cs="Times New Roman"/>
      <w:color w:val="800080"/>
      <w:u w:val="single"/>
    </w:rPr>
  </w:style>
  <w:style w:type="paragraph" w:styleId="Textkrper">
    <w:name w:val="Body Text"/>
    <w:basedOn w:val="Standard"/>
    <w:link w:val="TextkrperZeichen"/>
    <w:uiPriority w:val="99"/>
    <w:rsid w:val="003D6DCA"/>
    <w:pPr>
      <w:spacing w:line="240" w:lineRule="auto"/>
    </w:pPr>
  </w:style>
  <w:style w:type="character" w:customStyle="1" w:styleId="TextkrperZeichen">
    <w:name w:val="Textkörper Zeichen"/>
    <w:link w:val="Textkrper"/>
    <w:uiPriority w:val="99"/>
    <w:semiHidden/>
    <w:rsid w:val="003D6DCA"/>
    <w:rPr>
      <w:rFonts w:ascii="Helvetica" w:eastAsia="MS Mincho" w:hAnsi="Helvetica" w:cs="Times New Roman"/>
      <w:sz w:val="22"/>
    </w:rPr>
  </w:style>
  <w:style w:type="paragraph" w:styleId="Sprechblasentext">
    <w:name w:val="Balloon Text"/>
    <w:basedOn w:val="Standard"/>
    <w:link w:val="SprechblasentextZeichen"/>
    <w:uiPriority w:val="99"/>
    <w:semiHidden/>
    <w:rsid w:val="003D6DCA"/>
    <w:rPr>
      <w:rFonts w:ascii="Lucida Grande" w:hAnsi="Lucida Grande"/>
      <w:sz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3D6DCA"/>
    <w:rPr>
      <w:rFonts w:ascii="Lucida Grande" w:eastAsia="MS Mincho" w:hAnsi="Lucida Grande" w:cs="Times New Roman"/>
      <w:sz w:val="18"/>
    </w:rPr>
  </w:style>
  <w:style w:type="paragraph" w:customStyle="1" w:styleId="Textkrper-Einzug">
    <w:name w:val="Textkörper-Einzug"/>
    <w:basedOn w:val="Standard"/>
    <w:uiPriority w:val="99"/>
    <w:rsid w:val="003D6DCA"/>
    <w:pPr>
      <w:tabs>
        <w:tab w:val="left" w:pos="5040"/>
      </w:tabs>
    </w:pPr>
    <w:rPr>
      <w:sz w:val="20"/>
    </w:rPr>
  </w:style>
  <w:style w:type="paragraph" w:styleId="Textkrper3">
    <w:name w:val="Body Text 3"/>
    <w:basedOn w:val="Standard"/>
    <w:link w:val="Textkrper3Zeichen"/>
    <w:uiPriority w:val="99"/>
    <w:rsid w:val="003D6DCA"/>
    <w:pPr>
      <w:spacing w:line="360" w:lineRule="auto"/>
      <w:jc w:val="both"/>
    </w:pPr>
    <w:rPr>
      <w:sz w:val="16"/>
    </w:rPr>
  </w:style>
  <w:style w:type="character" w:customStyle="1" w:styleId="Textkrper3Zeichen">
    <w:name w:val="Textkörper 3 Zeichen"/>
    <w:link w:val="Textkrper3"/>
    <w:uiPriority w:val="99"/>
    <w:semiHidden/>
    <w:rsid w:val="003D6DCA"/>
    <w:rPr>
      <w:rFonts w:ascii="Helvetica" w:eastAsia="MS Mincho" w:hAnsi="Helvetica" w:cs="Times New Roman"/>
      <w:sz w:val="16"/>
    </w:rPr>
  </w:style>
  <w:style w:type="paragraph" w:styleId="Textkrper2">
    <w:name w:val="Body Text 2"/>
    <w:basedOn w:val="Standard"/>
    <w:link w:val="Textkrper2Zeichen"/>
    <w:uiPriority w:val="99"/>
    <w:rsid w:val="003D6DCA"/>
    <w:pPr>
      <w:tabs>
        <w:tab w:val="left" w:pos="5040"/>
      </w:tabs>
      <w:ind w:right="-71"/>
    </w:pPr>
  </w:style>
  <w:style w:type="character" w:customStyle="1" w:styleId="Textkrper2Zeichen">
    <w:name w:val="Textkörper 2 Zeichen"/>
    <w:link w:val="Textkrper2"/>
    <w:uiPriority w:val="99"/>
    <w:semiHidden/>
    <w:rsid w:val="003D6DCA"/>
    <w:rPr>
      <w:rFonts w:ascii="Helvetica" w:eastAsia="MS Mincho" w:hAnsi="Helvetica" w:cs="Times New Roman"/>
      <w:sz w:val="22"/>
    </w:rPr>
  </w:style>
  <w:style w:type="character" w:styleId="Kommentarzeichen">
    <w:name w:val="annotation reference"/>
    <w:semiHidden/>
    <w:rsid w:val="003D6DCA"/>
    <w:rPr>
      <w:rFonts w:cs="Times New Roman"/>
      <w:sz w:val="18"/>
    </w:rPr>
  </w:style>
  <w:style w:type="paragraph" w:styleId="Kommentartext">
    <w:name w:val="annotation text"/>
    <w:basedOn w:val="Standard"/>
    <w:link w:val="KommentartextZeichen"/>
    <w:uiPriority w:val="99"/>
    <w:semiHidden/>
    <w:rsid w:val="003D6DCA"/>
    <w:rPr>
      <w:sz w:val="24"/>
    </w:rPr>
  </w:style>
  <w:style w:type="character" w:customStyle="1" w:styleId="KommentartextZeichen">
    <w:name w:val="Kommentartext Zeichen"/>
    <w:link w:val="Kommentartext"/>
    <w:uiPriority w:val="99"/>
    <w:semiHidden/>
    <w:rsid w:val="003D6DCA"/>
    <w:rPr>
      <w:rFonts w:ascii="Helvetica" w:eastAsia="MS Mincho" w:hAnsi="Helvetica" w:cs="Times New Roman"/>
      <w:sz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rsid w:val="003D6DCA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3D6DCA"/>
    <w:rPr>
      <w:rFonts w:ascii="Helvetica" w:eastAsia="MS Mincho" w:hAnsi="Helvetica" w:cs="Times New Roman"/>
      <w:b/>
      <w:bCs/>
      <w:sz w:val="24"/>
    </w:rPr>
  </w:style>
  <w:style w:type="table" w:styleId="Tabellenraster">
    <w:name w:val="Table Grid"/>
    <w:basedOn w:val="NormaleTabelle"/>
    <w:uiPriority w:val="99"/>
    <w:rsid w:val="003D6D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rsid w:val="00CC2C52"/>
    <w:pPr>
      <w:autoSpaceDE/>
      <w:autoSpaceDN/>
      <w:spacing w:beforeLines="1" w:afterLines="1" w:line="240" w:lineRule="auto"/>
    </w:pPr>
    <w:rPr>
      <w:rFonts w:ascii="Times" w:eastAsia="Times New Roman" w:hAnsi="Times"/>
      <w:sz w:val="20"/>
    </w:rPr>
  </w:style>
  <w:style w:type="character" w:styleId="GesichteterLink">
    <w:name w:val="FollowedHyperlink"/>
    <w:basedOn w:val="Absatzstandardschriftart"/>
    <w:rsid w:val="00776A96"/>
    <w:rPr>
      <w:color w:val="800080" w:themeColor="followedHyperlink"/>
      <w:u w:val="single"/>
    </w:rPr>
  </w:style>
  <w:style w:type="character" w:styleId="Betont">
    <w:name w:val="Strong"/>
    <w:uiPriority w:val="22"/>
    <w:qFormat/>
    <w:rsid w:val="002A774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9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mid-pr.press-n-relations.com/AMID-PR/searchresult/searchresult.xhtml?searchString=GUARDUS%2BEMS&amp;searchType=quick&amp;conversationId=2162695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3410</Characters>
  <Application>Microsoft Macintosh Word</Application>
  <DocSecurity>0</DocSecurity>
  <Lines>28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Wir zeigen das, wovon andere reden – </vt:lpstr>
    </vt:vector>
  </TitlesOfParts>
  <Company>webcare</Company>
  <LinksUpToDate>false</LinksUpToDate>
  <CharactersWithSpaces>4187</CharactersWithSpaces>
  <SharedDoc>false</SharedDoc>
  <HLinks>
    <vt:vector size="30" baseType="variant">
      <vt:variant>
        <vt:i4>3145809</vt:i4>
      </vt:variant>
      <vt:variant>
        <vt:i4>0</vt:i4>
      </vt:variant>
      <vt:variant>
        <vt:i4>0</vt:i4>
      </vt:variant>
      <vt:variant>
        <vt:i4>5</vt:i4>
      </vt:variant>
      <vt:variant>
        <vt:lpwstr>http://amid-pr.press-n-relations.com/AMID-PR/searchresult/searchresult.xhtml?searchString=GUARDUS%2BEMS&amp;searchType=quick&amp;conversationId=2162695</vt:lpwstr>
      </vt:variant>
      <vt:variant>
        <vt:lpwstr/>
      </vt:variant>
      <vt:variant>
        <vt:i4>3342362</vt:i4>
      </vt:variant>
      <vt:variant>
        <vt:i4>4729</vt:i4>
      </vt:variant>
      <vt:variant>
        <vt:i4>1025</vt:i4>
      </vt:variant>
      <vt:variant>
        <vt:i4>1</vt:i4>
      </vt:variant>
      <vt:variant>
        <vt:lpwstr>Nilfisk SW900-klein</vt:lpwstr>
      </vt:variant>
      <vt:variant>
        <vt:lpwstr/>
      </vt:variant>
      <vt:variant>
        <vt:i4>3932234</vt:i4>
      </vt:variant>
      <vt:variant>
        <vt:i4>4732</vt:i4>
      </vt:variant>
      <vt:variant>
        <vt:i4>1026</vt:i4>
      </vt:variant>
      <vt:variant>
        <vt:i4>1</vt:i4>
      </vt:variant>
      <vt:variant>
        <vt:lpwstr>Nilfisk SW900_Schulhof-klein</vt:lpwstr>
      </vt:variant>
      <vt:variant>
        <vt:lpwstr/>
      </vt:variant>
      <vt:variant>
        <vt:i4>6160419</vt:i4>
      </vt:variant>
      <vt:variant>
        <vt:i4>4735</vt:i4>
      </vt:variant>
      <vt:variant>
        <vt:i4>1027</vt:i4>
      </vt:variant>
      <vt:variant>
        <vt:i4>1</vt:i4>
      </vt:variant>
      <vt:variant>
        <vt:lpwstr>Nilfisk SW900_Produktion-klein</vt:lpwstr>
      </vt:variant>
      <vt:variant>
        <vt:lpwstr/>
      </vt:variant>
      <vt:variant>
        <vt:i4>1769496</vt:i4>
      </vt:variant>
      <vt:variant>
        <vt:i4>-1</vt:i4>
      </vt:variant>
      <vt:variant>
        <vt:i4>2049</vt:i4>
      </vt:variant>
      <vt:variant>
        <vt:i4>1</vt:i4>
      </vt:variant>
      <vt:variant>
        <vt:lpwstr>Logo_Nilfisk_low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 zeigen das, wovon andere reden – </dc:title>
  <dc:subject/>
  <dc:creator>burgmaka</dc:creator>
  <cp:keywords/>
  <cp:lastModifiedBy>Georg Dutzi</cp:lastModifiedBy>
  <cp:revision>14</cp:revision>
  <cp:lastPrinted>2014-01-30T12:06:00Z</cp:lastPrinted>
  <dcterms:created xsi:type="dcterms:W3CDTF">2014-04-14T08:36:00Z</dcterms:created>
  <dcterms:modified xsi:type="dcterms:W3CDTF">2014-04-14T10:18:00Z</dcterms:modified>
</cp:coreProperties>
</file>