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7531EA" w14:textId="77777777" w:rsidR="00870AE0" w:rsidRPr="00C5531E" w:rsidRDefault="00870AE0" w:rsidP="005C1FB5">
      <w:pPr>
        <w:tabs>
          <w:tab w:val="left" w:pos="5040"/>
        </w:tabs>
        <w:rPr>
          <w:color w:val="FF0000"/>
          <w:sz w:val="20"/>
        </w:rPr>
      </w:pPr>
      <w:r w:rsidRPr="00C5531E">
        <w:rPr>
          <w:caps/>
          <w:sz w:val="20"/>
        </w:rPr>
        <w:t>Presseinformation</w:t>
      </w:r>
    </w:p>
    <w:p w14:paraId="1508DCA4" w14:textId="77777777" w:rsidR="00870AE0" w:rsidRPr="00C5531E" w:rsidRDefault="00870AE0" w:rsidP="005C1FB5">
      <w:pPr>
        <w:tabs>
          <w:tab w:val="left" w:pos="5040"/>
        </w:tabs>
        <w:rPr>
          <w:sz w:val="20"/>
        </w:rPr>
      </w:pPr>
    </w:p>
    <w:p w14:paraId="10053228" w14:textId="4A4DEC69" w:rsidR="00870AE0" w:rsidRPr="00C5531E" w:rsidRDefault="00870AE0" w:rsidP="005C1FB5">
      <w:pPr>
        <w:tabs>
          <w:tab w:val="left" w:pos="5040"/>
        </w:tabs>
        <w:rPr>
          <w:sz w:val="20"/>
        </w:rPr>
      </w:pPr>
      <w:proofErr w:type="spellStart"/>
      <w:r w:rsidRPr="00C5531E">
        <w:rPr>
          <w:sz w:val="20"/>
        </w:rPr>
        <w:t>Bellenberg</w:t>
      </w:r>
      <w:proofErr w:type="spellEnd"/>
      <w:r w:rsidRPr="00C5531E">
        <w:rPr>
          <w:sz w:val="20"/>
        </w:rPr>
        <w:t xml:space="preserve">, </w:t>
      </w:r>
      <w:r w:rsidR="00C31D6A">
        <w:rPr>
          <w:sz w:val="20"/>
        </w:rPr>
        <w:t>10</w:t>
      </w:r>
      <w:r w:rsidR="00235BB6">
        <w:rPr>
          <w:sz w:val="20"/>
        </w:rPr>
        <w:t>. April</w:t>
      </w:r>
      <w:r w:rsidRPr="00C5531E">
        <w:rPr>
          <w:sz w:val="20"/>
        </w:rPr>
        <w:t xml:space="preserve"> 201</w:t>
      </w:r>
      <w:r w:rsidR="00235BB6">
        <w:rPr>
          <w:sz w:val="20"/>
        </w:rPr>
        <w:t>7</w:t>
      </w:r>
    </w:p>
    <w:p w14:paraId="27488D6D" w14:textId="77777777" w:rsidR="00235BB6" w:rsidRDefault="00235BB6" w:rsidP="00235BB6">
      <w:pPr>
        <w:rPr>
          <w:color w:val="000000" w:themeColor="text1"/>
          <w:sz w:val="20"/>
        </w:rPr>
      </w:pPr>
      <w:bookmarkStart w:id="0" w:name="OLE_LINK1"/>
    </w:p>
    <w:p w14:paraId="2B5998D2" w14:textId="65984A5F" w:rsidR="00235BB6" w:rsidRPr="00525A00" w:rsidRDefault="00525A00" w:rsidP="00525A00">
      <w:pPr>
        <w:autoSpaceDE/>
        <w:autoSpaceDN/>
        <w:spacing w:line="240" w:lineRule="auto"/>
        <w:rPr>
          <w:color w:val="000000" w:themeColor="text1"/>
          <w:sz w:val="20"/>
        </w:rPr>
      </w:pPr>
      <w:r w:rsidRPr="00525A00">
        <w:rPr>
          <w:color w:val="000000" w:themeColor="text1"/>
          <w:sz w:val="20"/>
        </w:rPr>
        <w:t xml:space="preserve">Tankstelle &amp; Mittelstand, 10. und 11. Mai 2017 in Münster, </w:t>
      </w:r>
      <w:r w:rsidR="00235BB6" w:rsidRPr="00525A00">
        <w:rPr>
          <w:color w:val="000000" w:themeColor="text1"/>
          <w:sz w:val="20"/>
        </w:rPr>
        <w:t>Halle Nord</w:t>
      </w:r>
      <w:r>
        <w:rPr>
          <w:color w:val="000000" w:themeColor="text1"/>
          <w:sz w:val="20"/>
        </w:rPr>
        <w:t>,</w:t>
      </w:r>
      <w:r w:rsidR="00235BB6" w:rsidRPr="00525A00">
        <w:rPr>
          <w:color w:val="000000" w:themeColor="text1"/>
          <w:sz w:val="20"/>
        </w:rPr>
        <w:t xml:space="preserve"> Stand NB 07</w:t>
      </w:r>
    </w:p>
    <w:p w14:paraId="3261F350" w14:textId="77777777" w:rsidR="00870AE0" w:rsidRPr="00C5531E" w:rsidRDefault="00870AE0" w:rsidP="005C1FB5">
      <w:pPr>
        <w:tabs>
          <w:tab w:val="left" w:pos="5040"/>
        </w:tabs>
        <w:rPr>
          <w:b/>
          <w:sz w:val="20"/>
        </w:rPr>
      </w:pPr>
    </w:p>
    <w:p w14:paraId="60635E16" w14:textId="07E07027" w:rsidR="00870AE0" w:rsidRPr="00C5531E" w:rsidRDefault="00336E6C" w:rsidP="005C1FB5">
      <w:pPr>
        <w:pStyle w:val="Kopfzeile"/>
        <w:tabs>
          <w:tab w:val="left" w:pos="7938"/>
        </w:tabs>
        <w:rPr>
          <w:b/>
          <w:sz w:val="26"/>
        </w:rPr>
      </w:pPr>
      <w:r>
        <w:rPr>
          <w:b/>
          <w:sz w:val="26"/>
        </w:rPr>
        <w:t>Nilfisk</w:t>
      </w:r>
      <w:r w:rsidR="00870AE0" w:rsidRPr="00C5531E">
        <w:rPr>
          <w:b/>
          <w:sz w:val="26"/>
        </w:rPr>
        <w:t xml:space="preserve"> auf der </w:t>
      </w:r>
      <w:r w:rsidR="0036408E">
        <w:rPr>
          <w:b/>
          <w:sz w:val="26"/>
        </w:rPr>
        <w:t>„Tankstelle &amp;</w:t>
      </w:r>
      <w:r w:rsidR="00525A1F">
        <w:rPr>
          <w:b/>
          <w:sz w:val="26"/>
        </w:rPr>
        <w:t xml:space="preserve"> Mittelstand</w:t>
      </w:r>
      <w:r w:rsidR="0036408E">
        <w:rPr>
          <w:b/>
          <w:sz w:val="26"/>
        </w:rPr>
        <w:t>“</w:t>
      </w:r>
    </w:p>
    <w:p w14:paraId="0562947B" w14:textId="7151E927" w:rsidR="00870AE0" w:rsidRDefault="00ED6055" w:rsidP="005C1FB5">
      <w:pPr>
        <w:pStyle w:val="Kopfzeile"/>
        <w:tabs>
          <w:tab w:val="clear" w:pos="4536"/>
          <w:tab w:val="clear" w:pos="9072"/>
          <w:tab w:val="left" w:pos="5040"/>
        </w:tabs>
      </w:pPr>
      <w:r w:rsidRPr="00ED6055">
        <w:t xml:space="preserve">Innovative Reinigungspower </w:t>
      </w:r>
      <w:r w:rsidR="00993CCA" w:rsidRPr="00ED6055">
        <w:t>für die gewerbliche Fahrzeugwäsche</w:t>
      </w:r>
    </w:p>
    <w:p w14:paraId="3659DBD8" w14:textId="77777777" w:rsidR="00993CCA" w:rsidRDefault="00993CCA" w:rsidP="005C1FB5">
      <w:pPr>
        <w:pStyle w:val="Kopfzeile"/>
        <w:tabs>
          <w:tab w:val="clear" w:pos="4536"/>
          <w:tab w:val="clear" w:pos="9072"/>
          <w:tab w:val="left" w:pos="5040"/>
        </w:tabs>
        <w:rPr>
          <w:b/>
          <w:sz w:val="20"/>
        </w:rPr>
      </w:pPr>
    </w:p>
    <w:p w14:paraId="5CDCB44A" w14:textId="7D8B9C8E" w:rsidR="00235BB6" w:rsidRPr="00ED6055" w:rsidRDefault="00235BB6" w:rsidP="00235BB6">
      <w:pPr>
        <w:rPr>
          <w:b/>
          <w:color w:val="000000" w:themeColor="text1"/>
          <w:sz w:val="20"/>
        </w:rPr>
      </w:pPr>
      <w:r w:rsidRPr="00ED6055">
        <w:rPr>
          <w:b/>
          <w:color w:val="000000" w:themeColor="text1"/>
          <w:sz w:val="20"/>
        </w:rPr>
        <w:t xml:space="preserve">Auf der Branchenmesse </w:t>
      </w:r>
      <w:r w:rsidR="002F0B32">
        <w:rPr>
          <w:b/>
          <w:color w:val="000000" w:themeColor="text1"/>
          <w:sz w:val="20"/>
        </w:rPr>
        <w:t>„</w:t>
      </w:r>
      <w:r w:rsidRPr="00ED6055">
        <w:rPr>
          <w:b/>
          <w:color w:val="000000" w:themeColor="text1"/>
          <w:sz w:val="20"/>
        </w:rPr>
        <w:t>Tankstelle &amp; Mittelstand</w:t>
      </w:r>
      <w:r w:rsidR="002F0B32">
        <w:rPr>
          <w:b/>
          <w:color w:val="000000" w:themeColor="text1"/>
          <w:sz w:val="20"/>
        </w:rPr>
        <w:t>“</w:t>
      </w:r>
      <w:r w:rsidRPr="00ED6055">
        <w:rPr>
          <w:b/>
          <w:color w:val="000000" w:themeColor="text1"/>
          <w:sz w:val="20"/>
        </w:rPr>
        <w:t xml:space="preserve"> präsentiert der Reinigungsgerätehersteller Nilfisk auch dieses Jahr Lösungen, die sich vollständig an den Bedürfnissen der Anwender ausrichten. Im Vorde</w:t>
      </w:r>
      <w:r w:rsidR="00B17253">
        <w:rPr>
          <w:b/>
          <w:color w:val="000000" w:themeColor="text1"/>
          <w:sz w:val="20"/>
        </w:rPr>
        <w:t>rgrund steht</w:t>
      </w:r>
      <w:r w:rsidR="00614C47">
        <w:rPr>
          <w:b/>
          <w:color w:val="000000" w:themeColor="text1"/>
          <w:sz w:val="20"/>
        </w:rPr>
        <w:t xml:space="preserve"> </w:t>
      </w:r>
      <w:r w:rsidRPr="00ED6055">
        <w:rPr>
          <w:b/>
          <w:color w:val="000000" w:themeColor="text1"/>
          <w:sz w:val="20"/>
        </w:rPr>
        <w:t>eine neue Software-</w:t>
      </w:r>
      <w:r w:rsidR="00614C47">
        <w:rPr>
          <w:b/>
          <w:color w:val="000000" w:themeColor="text1"/>
          <w:sz w:val="20"/>
        </w:rPr>
        <w:t xml:space="preserve">App, die </w:t>
      </w:r>
      <w:r w:rsidRPr="00ED6055">
        <w:rPr>
          <w:b/>
          <w:color w:val="000000" w:themeColor="text1"/>
          <w:sz w:val="20"/>
        </w:rPr>
        <w:t xml:space="preserve">das mobile und vor allem bargeldlose Bezahlen auf Knopfdruck ermöglicht. Zu den weiteren Messe-Highlights gehören das Vorwaschmodul für Portalwaschanlagen, die SB-Anlage COMPACT M sowie die weiterentwickelten </w:t>
      </w:r>
      <w:r w:rsidR="00614C47">
        <w:rPr>
          <w:b/>
          <w:color w:val="000000" w:themeColor="text1"/>
          <w:sz w:val="20"/>
        </w:rPr>
        <w:t xml:space="preserve">Tandem </w:t>
      </w:r>
      <w:r w:rsidRPr="00ED6055">
        <w:rPr>
          <w:b/>
          <w:color w:val="000000" w:themeColor="text1"/>
          <w:sz w:val="20"/>
        </w:rPr>
        <w:t>SB-Sauger</w:t>
      </w:r>
      <w:r w:rsidR="00614C47">
        <w:rPr>
          <w:b/>
          <w:color w:val="000000" w:themeColor="text1"/>
          <w:sz w:val="20"/>
        </w:rPr>
        <w:t>.</w:t>
      </w:r>
      <w:r w:rsidRPr="00ED6055">
        <w:rPr>
          <w:b/>
          <w:color w:val="000000" w:themeColor="text1"/>
          <w:sz w:val="20"/>
        </w:rPr>
        <w:t xml:space="preserve"> </w:t>
      </w:r>
    </w:p>
    <w:p w14:paraId="5C629925" w14:textId="194B5ED5" w:rsidR="00C5719B" w:rsidRDefault="00C5719B" w:rsidP="005C1FB5">
      <w:pPr>
        <w:pStyle w:val="Kopfzeile"/>
        <w:tabs>
          <w:tab w:val="left" w:pos="7938"/>
        </w:tabs>
        <w:rPr>
          <w:b/>
          <w:sz w:val="20"/>
        </w:rPr>
      </w:pPr>
    </w:p>
    <w:p w14:paraId="5B8D0BEC" w14:textId="02ED9A38" w:rsidR="00235BB6" w:rsidRPr="006A0A33" w:rsidRDefault="00614C47" w:rsidP="00235BB6">
      <w:pPr>
        <w:rPr>
          <w:sz w:val="20"/>
        </w:rPr>
      </w:pPr>
      <w:r w:rsidRPr="006A0A33">
        <w:rPr>
          <w:sz w:val="20"/>
        </w:rPr>
        <w:t xml:space="preserve">Als </w:t>
      </w:r>
      <w:r w:rsidR="00B4656E">
        <w:rPr>
          <w:sz w:val="20"/>
        </w:rPr>
        <w:t>einer der ersten</w:t>
      </w:r>
      <w:r w:rsidR="00B17253">
        <w:rPr>
          <w:sz w:val="20"/>
        </w:rPr>
        <w:t xml:space="preserve"> Anbieter im</w:t>
      </w:r>
      <w:r w:rsidRPr="006A0A33">
        <w:rPr>
          <w:sz w:val="20"/>
        </w:rPr>
        <w:t xml:space="preserve"> Bereich der gewerblichen Fahrzeugwäsche </w:t>
      </w:r>
      <w:r w:rsidR="00B17253">
        <w:rPr>
          <w:sz w:val="20"/>
        </w:rPr>
        <w:t xml:space="preserve">versorgt Nilfisk seine Kunden </w:t>
      </w:r>
      <w:r w:rsidRPr="006A0A33">
        <w:rPr>
          <w:sz w:val="20"/>
        </w:rPr>
        <w:t xml:space="preserve">mit </w:t>
      </w:r>
      <w:r w:rsidR="00B25AD9">
        <w:rPr>
          <w:b/>
          <w:sz w:val="20"/>
        </w:rPr>
        <w:t>Mobile Payment Solutions</w:t>
      </w:r>
      <w:r w:rsidRPr="006A0A33">
        <w:rPr>
          <w:b/>
          <w:sz w:val="20"/>
        </w:rPr>
        <w:t>.</w:t>
      </w:r>
      <w:r w:rsidR="00216DCD" w:rsidRPr="006A0A33">
        <w:rPr>
          <w:sz w:val="20"/>
        </w:rPr>
        <w:t xml:space="preserve"> </w:t>
      </w:r>
      <w:r w:rsidR="00B17253">
        <w:rPr>
          <w:sz w:val="20"/>
        </w:rPr>
        <w:t xml:space="preserve">Mithilfe </w:t>
      </w:r>
      <w:r w:rsidR="008C2F90" w:rsidRPr="006A0A33">
        <w:rPr>
          <w:sz w:val="20"/>
        </w:rPr>
        <w:t>einer</w:t>
      </w:r>
      <w:r w:rsidR="00216DCD" w:rsidRPr="006A0A33">
        <w:rPr>
          <w:sz w:val="20"/>
        </w:rPr>
        <w:t xml:space="preserve"> neu entwickelten Software-App </w:t>
      </w:r>
      <w:r w:rsidR="008C2F90" w:rsidRPr="006A0A33">
        <w:rPr>
          <w:sz w:val="20"/>
        </w:rPr>
        <w:t xml:space="preserve">authentifiziert sich der Anwender </w:t>
      </w:r>
      <w:r w:rsidR="00B17253">
        <w:rPr>
          <w:sz w:val="20"/>
        </w:rPr>
        <w:t>über</w:t>
      </w:r>
      <w:r w:rsidR="008C2F90" w:rsidRPr="006A0A33">
        <w:rPr>
          <w:sz w:val="20"/>
        </w:rPr>
        <w:t xml:space="preserve"> </w:t>
      </w:r>
      <w:r w:rsidR="00B17253">
        <w:rPr>
          <w:sz w:val="20"/>
        </w:rPr>
        <w:t xml:space="preserve">seine </w:t>
      </w:r>
      <w:r w:rsidR="008C2F90" w:rsidRPr="006A0A33">
        <w:rPr>
          <w:sz w:val="20"/>
        </w:rPr>
        <w:t>Kreditkarte oder Handynummer</w:t>
      </w:r>
      <w:r w:rsidR="00B17253">
        <w:rPr>
          <w:sz w:val="20"/>
        </w:rPr>
        <w:t xml:space="preserve">, um anschließend </w:t>
      </w:r>
      <w:r w:rsidR="002F0B32">
        <w:rPr>
          <w:sz w:val="20"/>
        </w:rPr>
        <w:t>an jeder SB-Anlage von WAP</w:t>
      </w:r>
      <w:r w:rsidR="00235BB6" w:rsidRPr="006A0A33">
        <w:rPr>
          <w:sz w:val="20"/>
        </w:rPr>
        <w:t xml:space="preserve"> bzw. </w:t>
      </w:r>
      <w:r w:rsidR="008C2F90" w:rsidRPr="006A0A33">
        <w:rPr>
          <w:sz w:val="20"/>
        </w:rPr>
        <w:t xml:space="preserve">Nilfisk bargeldlos </w:t>
      </w:r>
      <w:r w:rsidR="00B17253">
        <w:rPr>
          <w:sz w:val="20"/>
        </w:rPr>
        <w:t xml:space="preserve">zu </w:t>
      </w:r>
      <w:r w:rsidR="008C2F90" w:rsidRPr="006A0A33">
        <w:rPr>
          <w:sz w:val="20"/>
        </w:rPr>
        <w:t>bezahlen.</w:t>
      </w:r>
      <w:r w:rsidR="006A0A33" w:rsidRPr="006A0A33">
        <w:rPr>
          <w:sz w:val="20"/>
        </w:rPr>
        <w:t xml:space="preserve"> </w:t>
      </w:r>
      <w:r w:rsidR="00B25AD9">
        <w:rPr>
          <w:sz w:val="20"/>
        </w:rPr>
        <w:t>Die Vorteile</w:t>
      </w:r>
      <w:r w:rsidR="006A0A33" w:rsidRPr="006A0A33">
        <w:rPr>
          <w:sz w:val="20"/>
        </w:rPr>
        <w:t xml:space="preserve">: </w:t>
      </w:r>
      <w:r w:rsidR="00235BB6" w:rsidRPr="006A0A33">
        <w:rPr>
          <w:sz w:val="20"/>
        </w:rPr>
        <w:t xml:space="preserve">Der Kunde kann bequem und sicher via App bezahlen und muss kein Bargeld vorhalten. So ist auch ein „spontaner“ Waschplatzbesuch jederzeit möglich. Für den Betreiber bedeuten </w:t>
      </w:r>
      <w:r w:rsidR="00D8658E">
        <w:rPr>
          <w:sz w:val="20"/>
        </w:rPr>
        <w:t xml:space="preserve">Mobile </w:t>
      </w:r>
      <w:r w:rsidR="00235BB6" w:rsidRPr="006A0A33">
        <w:rPr>
          <w:sz w:val="20"/>
        </w:rPr>
        <w:t xml:space="preserve">Payment-Verfahren ein deutliches Absinken des Einbruchrisikos, da </w:t>
      </w:r>
      <w:r w:rsidR="00B17253">
        <w:rPr>
          <w:sz w:val="20"/>
        </w:rPr>
        <w:t xml:space="preserve">sich </w:t>
      </w:r>
      <w:r w:rsidR="00235BB6" w:rsidRPr="006A0A33">
        <w:rPr>
          <w:sz w:val="20"/>
        </w:rPr>
        <w:t>kein Bargeld im</w:t>
      </w:r>
      <w:r w:rsidR="00B17253">
        <w:rPr>
          <w:sz w:val="20"/>
        </w:rPr>
        <w:t xml:space="preserve"> Umlauf befindet</w:t>
      </w:r>
      <w:r w:rsidR="00235BB6" w:rsidRPr="006A0A33">
        <w:rPr>
          <w:sz w:val="20"/>
        </w:rPr>
        <w:t>. Zudem entfallen alle Zeit- und Kostenaufwände, die mit dem Bezahlvorgang verknüpft sind – vom „Einsammeln“ der Einnahmen bis hin zu anfallenden Bankgebühren.</w:t>
      </w:r>
    </w:p>
    <w:p w14:paraId="665BDC78" w14:textId="44B43CD4" w:rsidR="00235BB6" w:rsidRPr="006A0A33" w:rsidRDefault="00235BB6" w:rsidP="005C1FB5">
      <w:pPr>
        <w:pStyle w:val="Kopfzeile"/>
        <w:tabs>
          <w:tab w:val="left" w:pos="7938"/>
        </w:tabs>
        <w:rPr>
          <w:sz w:val="20"/>
        </w:rPr>
      </w:pPr>
    </w:p>
    <w:p w14:paraId="65599B2F" w14:textId="518E792A" w:rsidR="0001792F" w:rsidRDefault="00247E71" w:rsidP="0001792F">
      <w:pPr>
        <w:rPr>
          <w:sz w:val="20"/>
        </w:rPr>
      </w:pPr>
      <w:r>
        <w:rPr>
          <w:noProof/>
          <w:sz w:val="20"/>
        </w:rPr>
        <w:drawing>
          <wp:anchor distT="0" distB="0" distL="114300" distR="114300" simplePos="0" relativeHeight="251658240" behindDoc="0" locked="0" layoutInCell="1" allowOverlap="1" wp14:anchorId="391A0C36" wp14:editId="3442F2F2">
            <wp:simplePos x="0" y="0"/>
            <wp:positionH relativeFrom="column">
              <wp:posOffset>5282550</wp:posOffset>
            </wp:positionH>
            <wp:positionV relativeFrom="paragraph">
              <wp:posOffset>237877</wp:posOffset>
            </wp:positionV>
            <wp:extent cx="1138250" cy="761752"/>
            <wp:effectExtent l="0" t="0" r="5080" b="635"/>
            <wp:wrapNone/>
            <wp:docPr id="1" name="Bild 1" descr="Bildmaterial/NIF-Compact%20M_recht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material/NIF-Compact%20M_rechts-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8250" cy="7617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6B87" w:rsidRPr="00C5531E">
        <w:rPr>
          <w:sz w:val="20"/>
        </w:rPr>
        <w:t xml:space="preserve">Als kompakte </w:t>
      </w:r>
      <w:r w:rsidR="00A36B87" w:rsidRPr="006A0A33">
        <w:rPr>
          <w:b/>
          <w:sz w:val="20"/>
        </w:rPr>
        <w:t>SB-Anlage</w:t>
      </w:r>
      <w:r w:rsidR="00A36B87" w:rsidRPr="00C5531E">
        <w:rPr>
          <w:sz w:val="20"/>
        </w:rPr>
        <w:t xml:space="preserve"> </w:t>
      </w:r>
      <w:r w:rsidR="00A36B87">
        <w:rPr>
          <w:sz w:val="20"/>
        </w:rPr>
        <w:t xml:space="preserve">entwickelt, </w:t>
      </w:r>
      <w:r w:rsidR="00A36B87" w:rsidRPr="00C5531E">
        <w:rPr>
          <w:sz w:val="20"/>
        </w:rPr>
        <w:t xml:space="preserve">kann die neue </w:t>
      </w:r>
      <w:r w:rsidR="00A36B87" w:rsidRPr="00A36B87">
        <w:rPr>
          <w:b/>
          <w:sz w:val="20"/>
        </w:rPr>
        <w:t>COMPACT M</w:t>
      </w:r>
      <w:r w:rsidR="00A36B87" w:rsidRPr="00C5531E">
        <w:rPr>
          <w:sz w:val="20"/>
        </w:rPr>
        <w:t xml:space="preserve"> sowohl auf kleinen unbebauten Flächen platzsparend installiert werden als auch bestehende Schrankanlagen ersetzen.</w:t>
      </w:r>
      <w:r w:rsidR="00A36B87">
        <w:rPr>
          <w:sz w:val="20"/>
        </w:rPr>
        <w:t xml:space="preserve"> Mithilfe des innovativen Technologiefundaments „</w:t>
      </w:r>
      <w:r w:rsidR="00E04C19" w:rsidRPr="00F9606B">
        <w:rPr>
          <w:sz w:val="20"/>
        </w:rPr>
        <w:t>B5</w:t>
      </w:r>
      <w:r w:rsidR="00A36B87">
        <w:rPr>
          <w:sz w:val="20"/>
        </w:rPr>
        <w:t xml:space="preserve">“ ist es </w:t>
      </w:r>
      <w:r w:rsidR="00E04C19" w:rsidRPr="00F9606B">
        <w:rPr>
          <w:sz w:val="20"/>
        </w:rPr>
        <w:t xml:space="preserve">Waschanlagen-Betreibern </w:t>
      </w:r>
      <w:r w:rsidR="00A36B87">
        <w:rPr>
          <w:sz w:val="20"/>
        </w:rPr>
        <w:t>möglich</w:t>
      </w:r>
      <w:r w:rsidR="00E04C19" w:rsidRPr="00F9606B">
        <w:rPr>
          <w:sz w:val="20"/>
        </w:rPr>
        <w:t xml:space="preserve">, alle technischen Parameter nach ihren Anforderungen frei </w:t>
      </w:r>
      <w:r w:rsidR="00276C77">
        <w:rPr>
          <w:sz w:val="20"/>
        </w:rPr>
        <w:t>zu konfigurieren.</w:t>
      </w:r>
      <w:r w:rsidR="00131922">
        <w:rPr>
          <w:sz w:val="20"/>
        </w:rPr>
        <w:t xml:space="preserve"> </w:t>
      </w:r>
      <w:r w:rsidR="0001792F">
        <w:rPr>
          <w:sz w:val="20"/>
        </w:rPr>
        <w:t>Dazu gehören eine justierbare Leistung der Gas-Therme von 45 bis 105 kW, ein Ölbrennwert von 35 oder 53 kW sowie eine Leistung des Heizkessels von 55 bis 107 kW. Je nach Größe der Anlage beläuft sich der Wasserbedarf auf 1,7 bis maximal 5,3 Kubikmeter</w:t>
      </w:r>
      <w:r w:rsidR="009A0E9D">
        <w:rPr>
          <w:sz w:val="20"/>
        </w:rPr>
        <w:t xml:space="preserve"> pro Stunde.</w:t>
      </w:r>
    </w:p>
    <w:p w14:paraId="4CB5DF76" w14:textId="77777777" w:rsidR="0001792F" w:rsidRDefault="0001792F" w:rsidP="0001792F">
      <w:pPr>
        <w:pStyle w:val="Kopfzeile"/>
        <w:tabs>
          <w:tab w:val="left" w:pos="7938"/>
        </w:tabs>
        <w:rPr>
          <w:sz w:val="20"/>
        </w:rPr>
      </w:pPr>
    </w:p>
    <w:p w14:paraId="77E1413A" w14:textId="1F7DA9E6" w:rsidR="00A36B87" w:rsidRPr="00C5531E" w:rsidRDefault="00247E71" w:rsidP="005C1FB5">
      <w:pPr>
        <w:pStyle w:val="Kopfzeile"/>
        <w:tabs>
          <w:tab w:val="left" w:pos="7938"/>
        </w:tabs>
        <w:rPr>
          <w:sz w:val="20"/>
        </w:rPr>
      </w:pPr>
      <w:r>
        <w:rPr>
          <w:noProof/>
          <w:sz w:val="20"/>
        </w:rPr>
        <w:drawing>
          <wp:anchor distT="0" distB="0" distL="114300" distR="114300" simplePos="0" relativeHeight="251659264" behindDoc="0" locked="0" layoutInCell="1" allowOverlap="1" wp14:anchorId="4D612A4A" wp14:editId="357C04EC">
            <wp:simplePos x="0" y="0"/>
            <wp:positionH relativeFrom="column">
              <wp:posOffset>5282937</wp:posOffset>
            </wp:positionH>
            <wp:positionV relativeFrom="paragraph">
              <wp:posOffset>370050</wp:posOffset>
            </wp:positionV>
            <wp:extent cx="1290707" cy="862113"/>
            <wp:effectExtent l="0" t="0" r="5080" b="1905"/>
            <wp:wrapNone/>
            <wp:docPr id="2" name="Bild 2" descr="Bildmaterial/NIF-Compact%20M_Technik%2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material/NIF-Compact%20M_Technik%202-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0707" cy="8621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4C19" w:rsidRPr="00F9606B">
        <w:rPr>
          <w:sz w:val="20"/>
        </w:rPr>
        <w:t>In das Grundgehäuse können bis zu drei Waschplätze inklusive gas- oder ölbetriebener (Fußboden-)</w:t>
      </w:r>
      <w:r w:rsidR="00E04C19">
        <w:rPr>
          <w:sz w:val="20"/>
        </w:rPr>
        <w:t xml:space="preserve"> </w:t>
      </w:r>
      <w:r w:rsidR="00E04C19" w:rsidRPr="00F9606B">
        <w:rPr>
          <w:sz w:val="20"/>
        </w:rPr>
        <w:t xml:space="preserve">Heizung und Frostschutz sowie eine </w:t>
      </w:r>
      <w:proofErr w:type="spellStart"/>
      <w:r w:rsidR="00E04C19" w:rsidRPr="00F9606B">
        <w:rPr>
          <w:sz w:val="20"/>
        </w:rPr>
        <w:t>Osmoseanlage</w:t>
      </w:r>
      <w:proofErr w:type="spellEnd"/>
      <w:r w:rsidR="00E04C19" w:rsidRPr="00F9606B">
        <w:rPr>
          <w:sz w:val="20"/>
        </w:rPr>
        <w:t xml:space="preserve"> mit 300 Litern Speicher eingebaut werden</w:t>
      </w:r>
      <w:r w:rsidR="0001792F">
        <w:rPr>
          <w:sz w:val="20"/>
        </w:rPr>
        <w:t xml:space="preserve">. </w:t>
      </w:r>
      <w:r w:rsidR="0037366D">
        <w:rPr>
          <w:sz w:val="20"/>
        </w:rPr>
        <w:t>Eine Wasserenthärtungsanlage oder das optionale Anti-</w:t>
      </w:r>
      <w:proofErr w:type="spellStart"/>
      <w:r w:rsidR="0037366D">
        <w:rPr>
          <w:sz w:val="20"/>
        </w:rPr>
        <w:t>Sca</w:t>
      </w:r>
      <w:r w:rsidR="009A0E9D">
        <w:rPr>
          <w:sz w:val="20"/>
        </w:rPr>
        <w:t>ling</w:t>
      </w:r>
      <w:proofErr w:type="spellEnd"/>
      <w:r w:rsidR="009A0E9D">
        <w:rPr>
          <w:sz w:val="20"/>
        </w:rPr>
        <w:t>-Verfahren schützen</w:t>
      </w:r>
      <w:r w:rsidR="0037366D">
        <w:rPr>
          <w:sz w:val="20"/>
        </w:rPr>
        <w:t xml:space="preserve"> die Anlange zuverlässig vor Ablagerungen.</w:t>
      </w:r>
      <w:r w:rsidR="0001792F">
        <w:rPr>
          <w:sz w:val="20"/>
        </w:rPr>
        <w:t xml:space="preserve"> </w:t>
      </w:r>
      <w:r w:rsidR="0001792F" w:rsidRPr="00C5531E">
        <w:rPr>
          <w:sz w:val="20"/>
        </w:rPr>
        <w:t xml:space="preserve">Bis zu drei Pumpen arbeiten mit einer Drehzahl von 900 Umdrehungen in der Minute und garantieren einen Arbeitsdruck von </w:t>
      </w:r>
      <w:r w:rsidR="0001792F">
        <w:rPr>
          <w:sz w:val="20"/>
        </w:rPr>
        <w:t>maximal</w:t>
      </w:r>
      <w:r w:rsidR="0001792F" w:rsidRPr="00C5531E">
        <w:rPr>
          <w:sz w:val="20"/>
        </w:rPr>
        <w:t xml:space="preserve"> 120 </w:t>
      </w:r>
      <w:r w:rsidR="0001792F">
        <w:rPr>
          <w:sz w:val="20"/>
        </w:rPr>
        <w:t>bar sowie</w:t>
      </w:r>
      <w:r w:rsidR="0001792F" w:rsidRPr="00C5531E">
        <w:rPr>
          <w:sz w:val="20"/>
        </w:rPr>
        <w:t xml:space="preserve"> Temperaturen von bis zu 60 Grad</w:t>
      </w:r>
      <w:r w:rsidR="00E57AEC">
        <w:rPr>
          <w:sz w:val="20"/>
        </w:rPr>
        <w:t xml:space="preserve"> Celsius</w:t>
      </w:r>
      <w:r w:rsidR="0001792F" w:rsidRPr="00C5531E">
        <w:rPr>
          <w:sz w:val="20"/>
        </w:rPr>
        <w:t>.</w:t>
      </w:r>
      <w:r w:rsidR="0001792F">
        <w:rPr>
          <w:sz w:val="20"/>
        </w:rPr>
        <w:t xml:space="preserve"> </w:t>
      </w:r>
      <w:r w:rsidR="00E04C19" w:rsidRPr="00F9606B">
        <w:rPr>
          <w:sz w:val="20"/>
        </w:rPr>
        <w:t>Darüber hinaus sind eine Wassernetztrennung und eine Druckerhöhungspumpe in der Grundausstattung enthalten, während die intelligente Dosierung der Chemiekonzentration für ein einwandfreies Waschergebnis sorgt</w:t>
      </w:r>
      <w:r w:rsidR="0001792F">
        <w:rPr>
          <w:sz w:val="20"/>
        </w:rPr>
        <w:t xml:space="preserve">. </w:t>
      </w:r>
      <w:r w:rsidR="00892D19" w:rsidRPr="009A6A67">
        <w:rPr>
          <w:sz w:val="20"/>
        </w:rPr>
        <w:t>Das Gehäuse sowie Tür</w:t>
      </w:r>
      <w:r w:rsidR="00E57AEC">
        <w:rPr>
          <w:sz w:val="20"/>
        </w:rPr>
        <w:t>en und Verkleidungen der COMPACT</w:t>
      </w:r>
      <w:r w:rsidR="00892D19" w:rsidRPr="009A6A67">
        <w:rPr>
          <w:sz w:val="20"/>
        </w:rPr>
        <w:t xml:space="preserve"> M 2016 sind aus hochwertigem Edelstahl gefertigt und sorgen für eine lange Lebensdauer der Kompaktwaschanlage.</w:t>
      </w:r>
      <w:r w:rsidR="00ED6055">
        <w:rPr>
          <w:sz w:val="20"/>
        </w:rPr>
        <w:t xml:space="preserve"> Der 12-Zoll-</w:t>
      </w:r>
      <w:r w:rsidR="00A36B87" w:rsidRPr="00C5531E">
        <w:rPr>
          <w:sz w:val="20"/>
        </w:rPr>
        <w:t xml:space="preserve">Touchscreen verpasst der </w:t>
      </w:r>
      <w:r w:rsidR="00A36B87" w:rsidRPr="0033042B">
        <w:rPr>
          <w:sz w:val="20"/>
        </w:rPr>
        <w:t>COMPACT M</w:t>
      </w:r>
      <w:r w:rsidR="00A36B87" w:rsidRPr="00C5531E">
        <w:rPr>
          <w:sz w:val="20"/>
        </w:rPr>
        <w:t xml:space="preserve"> den letzten Feinschliff</w:t>
      </w:r>
      <w:r w:rsidR="00ED6055">
        <w:rPr>
          <w:sz w:val="20"/>
        </w:rPr>
        <w:t xml:space="preserve">: </w:t>
      </w:r>
      <w:r w:rsidR="00A36B87" w:rsidRPr="00C5531E">
        <w:rPr>
          <w:sz w:val="20"/>
        </w:rPr>
        <w:t xml:space="preserve">Die Anwender werden übersichtlich mittels Bildern oder Videos durch die </w:t>
      </w:r>
      <w:r w:rsidR="00A36B87">
        <w:rPr>
          <w:sz w:val="20"/>
        </w:rPr>
        <w:t>Programme</w:t>
      </w:r>
      <w:r w:rsidR="00A36B87" w:rsidRPr="00C5531E">
        <w:rPr>
          <w:sz w:val="20"/>
        </w:rPr>
        <w:t xml:space="preserve"> </w:t>
      </w:r>
      <w:r w:rsidR="00A36B87">
        <w:rPr>
          <w:sz w:val="20"/>
        </w:rPr>
        <w:t>geführt. Dabei garantiert d</w:t>
      </w:r>
      <w:r w:rsidR="00A36B87" w:rsidRPr="00C5531E">
        <w:rPr>
          <w:sz w:val="20"/>
        </w:rPr>
        <w:t xml:space="preserve">ie viersprachige Software, dass sich Kunden unterschiedlichster </w:t>
      </w:r>
      <w:r w:rsidR="00A36B87" w:rsidRPr="00C5531E">
        <w:rPr>
          <w:sz w:val="20"/>
        </w:rPr>
        <w:lastRenderedPageBreak/>
        <w:t>Nationalitäten einwandfrei zurechtfinden. Neben den üblichen Bezahlmöglichkeiten mit Münzen oder Wert</w:t>
      </w:r>
      <w:r w:rsidR="00A36B87">
        <w:rPr>
          <w:sz w:val="20"/>
        </w:rPr>
        <w:t>marken</w:t>
      </w:r>
      <w:r w:rsidR="00A36B87" w:rsidRPr="00C5531E">
        <w:rPr>
          <w:sz w:val="20"/>
        </w:rPr>
        <w:t xml:space="preserve"> </w:t>
      </w:r>
      <w:r w:rsidR="00A36B87">
        <w:rPr>
          <w:sz w:val="20"/>
        </w:rPr>
        <w:t>stehen</w:t>
      </w:r>
      <w:r w:rsidR="00537F19">
        <w:rPr>
          <w:sz w:val="20"/>
        </w:rPr>
        <w:t xml:space="preserve"> optional ein Transponder-</w:t>
      </w:r>
      <w:r w:rsidR="00A36B87" w:rsidRPr="00C5531E">
        <w:rPr>
          <w:sz w:val="20"/>
        </w:rPr>
        <w:t xml:space="preserve">Kartensystem, ein Banknotenprüfer oder ein Geldwechsler </w:t>
      </w:r>
      <w:r w:rsidR="00A36B87">
        <w:rPr>
          <w:sz w:val="20"/>
        </w:rPr>
        <w:t>zur Verfügung</w:t>
      </w:r>
      <w:r w:rsidR="00A36B87" w:rsidRPr="00C5531E">
        <w:rPr>
          <w:sz w:val="20"/>
        </w:rPr>
        <w:t xml:space="preserve">. </w:t>
      </w:r>
    </w:p>
    <w:p w14:paraId="34DDC6CB" w14:textId="77777777" w:rsidR="00FB202F" w:rsidRDefault="00FB202F" w:rsidP="005C1FB5">
      <w:pPr>
        <w:rPr>
          <w:sz w:val="20"/>
        </w:rPr>
      </w:pPr>
    </w:p>
    <w:p w14:paraId="5D45A9D9" w14:textId="5DEB12AA" w:rsidR="00466CEB" w:rsidRPr="009A0E9D" w:rsidRDefault="000F07C5" w:rsidP="005C1FB5">
      <w:pPr>
        <w:rPr>
          <w:sz w:val="20"/>
        </w:rPr>
      </w:pPr>
      <w:bookmarkStart w:id="1" w:name="_GoBack"/>
      <w:r>
        <w:rPr>
          <w:noProof/>
          <w:sz w:val="20"/>
        </w:rPr>
        <w:drawing>
          <wp:anchor distT="0" distB="0" distL="114300" distR="114300" simplePos="0" relativeHeight="251660288" behindDoc="0" locked="0" layoutInCell="1" allowOverlap="1" wp14:anchorId="0FCB2319" wp14:editId="42C19EAC">
            <wp:simplePos x="0" y="0"/>
            <wp:positionH relativeFrom="column">
              <wp:posOffset>5434686</wp:posOffset>
            </wp:positionH>
            <wp:positionV relativeFrom="paragraph">
              <wp:posOffset>222049</wp:posOffset>
            </wp:positionV>
            <wp:extent cx="788717" cy="912294"/>
            <wp:effectExtent l="0" t="0" r="0" b="2540"/>
            <wp:wrapNone/>
            <wp:docPr id="3" name="Bild 3" descr="Bildmaterial/NIF-Portalwaschanlag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material/NIF-Portalwaschanlag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8717" cy="912294"/>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r w:rsidR="00483993">
        <w:rPr>
          <w:sz w:val="20"/>
        </w:rPr>
        <w:t>Das</w:t>
      </w:r>
      <w:r w:rsidR="003B5D78">
        <w:rPr>
          <w:sz w:val="20"/>
        </w:rPr>
        <w:t xml:space="preserve"> </w:t>
      </w:r>
      <w:r w:rsidR="00483993">
        <w:rPr>
          <w:sz w:val="20"/>
        </w:rPr>
        <w:t xml:space="preserve">Technologiekonzept der </w:t>
      </w:r>
      <w:r w:rsidR="00483993" w:rsidRPr="002364DE">
        <w:rPr>
          <w:b/>
          <w:sz w:val="20"/>
          <w:lang w:val="x-none"/>
        </w:rPr>
        <w:t>Portalwaschanlag</w:t>
      </w:r>
      <w:r w:rsidR="00483993" w:rsidRPr="00963401">
        <w:rPr>
          <w:b/>
          <w:sz w:val="20"/>
          <w:lang w:val="x-none"/>
        </w:rPr>
        <w:t>e</w:t>
      </w:r>
      <w:r w:rsidR="00483993">
        <w:rPr>
          <w:sz w:val="20"/>
          <w:lang w:val="x-none"/>
        </w:rPr>
        <w:t xml:space="preserve"> setzt </w:t>
      </w:r>
      <w:r w:rsidR="009A0E9D">
        <w:rPr>
          <w:sz w:val="20"/>
          <w:lang w:val="x-none"/>
        </w:rPr>
        <w:t>ebenfalls Branchenmaßstäbe:</w:t>
      </w:r>
      <w:r w:rsidR="00483993">
        <w:rPr>
          <w:sz w:val="20"/>
          <w:lang w:val="x-none"/>
        </w:rPr>
        <w:t xml:space="preserve"> </w:t>
      </w:r>
      <w:r w:rsidR="009A0E9D">
        <w:rPr>
          <w:sz w:val="20"/>
          <w:lang w:val="x-none"/>
        </w:rPr>
        <w:t xml:space="preserve">Ausgestattet mit einem integrierten </w:t>
      </w:r>
      <w:r w:rsidR="00483993">
        <w:rPr>
          <w:sz w:val="20"/>
        </w:rPr>
        <w:t>Unterbodenwäscher</w:t>
      </w:r>
      <w:r w:rsidR="009A0E9D">
        <w:rPr>
          <w:sz w:val="20"/>
        </w:rPr>
        <w:t xml:space="preserve"> erlaubt das Maschinenportal die </w:t>
      </w:r>
      <w:r w:rsidR="00483993">
        <w:rPr>
          <w:sz w:val="20"/>
        </w:rPr>
        <w:t>effiziente Allround-Fahrzeugreinigung. Darüber hinaus kombiniert die Anlage bei einer Waschbreite von bis zu 2,5 Metern und maximal 2,8 Metern Höhe die</w:t>
      </w:r>
      <w:r w:rsidR="00483993" w:rsidRPr="007417C5">
        <w:rPr>
          <w:sz w:val="20"/>
        </w:rPr>
        <w:t xml:space="preserve"> vielfältigen Eigenschaften </w:t>
      </w:r>
      <w:r w:rsidR="00483993">
        <w:rPr>
          <w:sz w:val="20"/>
        </w:rPr>
        <w:t xml:space="preserve">einer Reinigung mit und ohne Bürsten. </w:t>
      </w:r>
      <w:r w:rsidR="00483993" w:rsidRPr="00A12FF3">
        <w:rPr>
          <w:iCs/>
          <w:sz w:val="20"/>
        </w:rPr>
        <w:t xml:space="preserve">Oszillierende, drehbare Punktstrahldüsen </w:t>
      </w:r>
      <w:r w:rsidR="00483993">
        <w:rPr>
          <w:iCs/>
          <w:sz w:val="20"/>
        </w:rPr>
        <w:t xml:space="preserve">wirken mit einem Druck von bis zu 70 bar von allen Seiten auf das Fahrzeug ein. </w:t>
      </w:r>
      <w:r w:rsidR="00483993">
        <w:rPr>
          <w:sz w:val="20"/>
        </w:rPr>
        <w:t xml:space="preserve">Neben einer automatischen Formerkennung erzielen die Anlagen dank </w:t>
      </w:r>
      <w:r w:rsidR="0002587D">
        <w:rPr>
          <w:sz w:val="20"/>
        </w:rPr>
        <w:t xml:space="preserve">hocheffizienter Reinigungsprozesse </w:t>
      </w:r>
      <w:r w:rsidR="00483993">
        <w:rPr>
          <w:sz w:val="20"/>
        </w:rPr>
        <w:t xml:space="preserve">blitzschnell ein einwandfreies Ergebnis. </w:t>
      </w:r>
      <w:r w:rsidR="00483993">
        <w:rPr>
          <w:iCs/>
          <w:sz w:val="20"/>
        </w:rPr>
        <w:t xml:space="preserve">Insgesamt stehen </w:t>
      </w:r>
      <w:r w:rsidR="00483993" w:rsidRPr="00767879">
        <w:rPr>
          <w:sz w:val="20"/>
        </w:rPr>
        <w:t xml:space="preserve">bis zu </w:t>
      </w:r>
      <w:r w:rsidR="00483993">
        <w:rPr>
          <w:sz w:val="20"/>
        </w:rPr>
        <w:t>30</w:t>
      </w:r>
      <w:r w:rsidR="00483993" w:rsidRPr="00767879">
        <w:rPr>
          <w:sz w:val="20"/>
        </w:rPr>
        <w:t xml:space="preserve"> </w:t>
      </w:r>
      <w:r w:rsidR="00483993">
        <w:rPr>
          <w:sz w:val="20"/>
        </w:rPr>
        <w:t>modifizierbare</w:t>
      </w:r>
      <w:r w:rsidR="00483993" w:rsidRPr="00767879">
        <w:rPr>
          <w:sz w:val="20"/>
        </w:rPr>
        <w:t xml:space="preserve"> Waschprogramme zu</w:t>
      </w:r>
      <w:r w:rsidR="00483993">
        <w:rPr>
          <w:sz w:val="20"/>
        </w:rPr>
        <w:t>r</w:t>
      </w:r>
      <w:r w:rsidR="00483993" w:rsidRPr="00767879">
        <w:rPr>
          <w:sz w:val="20"/>
        </w:rPr>
        <w:t xml:space="preserve"> Verfügung</w:t>
      </w:r>
      <w:r w:rsidR="00483993">
        <w:rPr>
          <w:sz w:val="20"/>
        </w:rPr>
        <w:t xml:space="preserve">. Daneben gewährleisten Zusatzfunktionen wie eine </w:t>
      </w:r>
      <w:r w:rsidR="00483993" w:rsidRPr="00CD3EE1">
        <w:rPr>
          <w:iCs/>
          <w:sz w:val="20"/>
        </w:rPr>
        <w:t xml:space="preserve">Fernüberwachung </w:t>
      </w:r>
      <w:r w:rsidR="00483993">
        <w:rPr>
          <w:iCs/>
          <w:sz w:val="20"/>
        </w:rPr>
        <w:t xml:space="preserve">via Internet absolute </w:t>
      </w:r>
      <w:r w:rsidR="00483993" w:rsidRPr="00CD3EE1">
        <w:rPr>
          <w:iCs/>
          <w:sz w:val="20"/>
        </w:rPr>
        <w:t>Funktionssicherheit</w:t>
      </w:r>
      <w:r w:rsidR="00483993">
        <w:rPr>
          <w:iCs/>
          <w:sz w:val="20"/>
        </w:rPr>
        <w:t xml:space="preserve">. </w:t>
      </w:r>
    </w:p>
    <w:p w14:paraId="76F29051" w14:textId="77777777" w:rsidR="00466CEB" w:rsidRDefault="00466CEB" w:rsidP="005C1FB5">
      <w:pPr>
        <w:pStyle w:val="Textkrper"/>
        <w:spacing w:line="288" w:lineRule="auto"/>
        <w:rPr>
          <w:rFonts w:eastAsia="Times New Roman" w:cs="Arial"/>
          <w:color w:val="000000"/>
          <w:sz w:val="20"/>
        </w:rPr>
      </w:pPr>
    </w:p>
    <w:p w14:paraId="6D29E18D" w14:textId="6F3726F5" w:rsidR="005C1FB5" w:rsidRPr="005C1FB5" w:rsidRDefault="004C3660" w:rsidP="005C1FB5">
      <w:pPr>
        <w:rPr>
          <w:bCs/>
          <w:sz w:val="20"/>
        </w:rPr>
      </w:pPr>
      <w:r>
        <w:rPr>
          <w:bCs/>
          <w:noProof/>
          <w:sz w:val="20"/>
        </w:rPr>
        <w:drawing>
          <wp:anchor distT="0" distB="0" distL="114300" distR="114300" simplePos="0" relativeHeight="251661312" behindDoc="0" locked="0" layoutInCell="1" allowOverlap="1" wp14:anchorId="1B7782CD" wp14:editId="6BE6D2C0">
            <wp:simplePos x="0" y="0"/>
            <wp:positionH relativeFrom="column">
              <wp:posOffset>5211584</wp:posOffset>
            </wp:positionH>
            <wp:positionV relativeFrom="paragraph">
              <wp:posOffset>801711</wp:posOffset>
            </wp:positionV>
            <wp:extent cx="1265292" cy="843528"/>
            <wp:effectExtent l="0" t="0" r="5080" b="0"/>
            <wp:wrapNone/>
            <wp:docPr id="4" name="Bild 4" descr="Bildmaterial/NIF-Pumpen-Aggregat%20Vorwäsch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material/NIF-Pumpen-Aggregat%20Vorwäsche-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65292" cy="8435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42AF" w:rsidRPr="009A6A67">
        <w:rPr>
          <w:bCs/>
          <w:sz w:val="20"/>
        </w:rPr>
        <w:t xml:space="preserve">Das </w:t>
      </w:r>
      <w:r w:rsidR="004E5437" w:rsidRPr="009A6A67">
        <w:rPr>
          <w:bCs/>
          <w:sz w:val="20"/>
        </w:rPr>
        <w:t xml:space="preserve">autarke </w:t>
      </w:r>
      <w:r w:rsidR="0028545F" w:rsidRPr="009A6A67">
        <w:rPr>
          <w:b/>
          <w:bCs/>
          <w:sz w:val="20"/>
        </w:rPr>
        <w:t>Vorwasch-Modul</w:t>
      </w:r>
      <w:r w:rsidR="0028545F" w:rsidRPr="009A6A67">
        <w:rPr>
          <w:bCs/>
          <w:sz w:val="20"/>
        </w:rPr>
        <w:t xml:space="preserve"> </w:t>
      </w:r>
      <w:r w:rsidR="001E42AF" w:rsidRPr="009A6A67">
        <w:rPr>
          <w:bCs/>
          <w:sz w:val="20"/>
        </w:rPr>
        <w:t xml:space="preserve">für Portalwaschanlagen </w:t>
      </w:r>
      <w:r w:rsidR="008E75E2" w:rsidRPr="009A6A67">
        <w:rPr>
          <w:bCs/>
          <w:sz w:val="20"/>
        </w:rPr>
        <w:t>und</w:t>
      </w:r>
      <w:r w:rsidR="000337EB" w:rsidRPr="009A6A67">
        <w:rPr>
          <w:bCs/>
          <w:sz w:val="20"/>
        </w:rPr>
        <w:t xml:space="preserve"> </w:t>
      </w:r>
      <w:r w:rsidR="008E75E2" w:rsidRPr="009A6A67">
        <w:rPr>
          <w:bCs/>
          <w:sz w:val="20"/>
        </w:rPr>
        <w:t xml:space="preserve">Waschstraßen </w:t>
      </w:r>
      <w:r w:rsidR="001E42AF" w:rsidRPr="009A6A67">
        <w:rPr>
          <w:bCs/>
          <w:sz w:val="20"/>
        </w:rPr>
        <w:t>macht selbst hartnäckigen Verschmutzungen den</w:t>
      </w:r>
      <w:r w:rsidR="009A0E9D">
        <w:rPr>
          <w:bCs/>
          <w:sz w:val="20"/>
        </w:rPr>
        <w:t xml:space="preserve"> Garaus</w:t>
      </w:r>
      <w:r w:rsidR="001E42AF" w:rsidRPr="009A6A67">
        <w:rPr>
          <w:bCs/>
          <w:sz w:val="20"/>
        </w:rPr>
        <w:t xml:space="preserve">. </w:t>
      </w:r>
      <w:r w:rsidR="001E42AF" w:rsidRPr="0094533E">
        <w:rPr>
          <w:bCs/>
          <w:sz w:val="20"/>
        </w:rPr>
        <w:t xml:space="preserve">Neben einer Pumpenleistung von 660 oder 1.560 Litern in der Stunde verfügt </w:t>
      </w:r>
      <w:r w:rsidR="009A0E9D">
        <w:rPr>
          <w:bCs/>
          <w:sz w:val="20"/>
        </w:rPr>
        <w:t xml:space="preserve">das hochwertige Pumpen-Aggregat </w:t>
      </w:r>
      <w:r w:rsidR="001E42AF" w:rsidRPr="0094533E">
        <w:rPr>
          <w:bCs/>
          <w:sz w:val="20"/>
        </w:rPr>
        <w:t xml:space="preserve">über einen Druck von 100 bar sowie eine maximale Zulauftemperatur von 60 Grad Celsius. Darüber hinaus garantiert die optionale Dosierpumpe für Reinigungsmittel maximale Sauberkeit unter wirtschaftlichen Gesichtspunkten. </w:t>
      </w:r>
      <w:r w:rsidR="005C1FB5" w:rsidRPr="005C1FB5">
        <w:rPr>
          <w:bCs/>
          <w:sz w:val="20"/>
        </w:rPr>
        <w:t>Der Grundrahmen besteht aus widerstandsfä</w:t>
      </w:r>
      <w:r w:rsidR="00706179">
        <w:rPr>
          <w:bCs/>
          <w:sz w:val="20"/>
        </w:rPr>
        <w:t>higem, linearem Polyethylen, das</w:t>
      </w:r>
      <w:r w:rsidR="005C1FB5" w:rsidRPr="005C1FB5">
        <w:rPr>
          <w:bCs/>
          <w:sz w:val="20"/>
        </w:rPr>
        <w:t xml:space="preserve"> neben seinem geringen Gewicht sehr gute Dämpfungseigenschaften gegenüber Vibrationen aufweist. Um Anlagen einfach nachzurüsten, kann dieser Teil des Vorwaschmoduls ohne großen Montageaufwand in einem Technikraum oder einer Waschhalle selbststehend platziert werden. Für den Kunden ist dann lediglich der optionale Bedienautomat mit elektronischem Münzprüfer </w:t>
      </w:r>
      <w:r w:rsidR="009A0E9D">
        <w:rPr>
          <w:bCs/>
          <w:sz w:val="20"/>
        </w:rPr>
        <w:t>und</w:t>
      </w:r>
      <w:r w:rsidR="005C1FB5" w:rsidRPr="005C1FB5">
        <w:rPr>
          <w:bCs/>
          <w:sz w:val="20"/>
        </w:rPr>
        <w:t xml:space="preserve"> </w:t>
      </w:r>
      <w:r w:rsidR="009A0E9D">
        <w:rPr>
          <w:bCs/>
          <w:sz w:val="20"/>
        </w:rPr>
        <w:t>robustem</w:t>
      </w:r>
      <w:r w:rsidR="005C1FB5" w:rsidRPr="005C1FB5">
        <w:rPr>
          <w:bCs/>
          <w:sz w:val="20"/>
        </w:rPr>
        <w:t xml:space="preserve"> Drehschalter sichtbar. Alternativ sind in der Grundausstattung klassische Schalter zum Ein- und Ausschalten sowie zur Betätigung der Dosierpumpe enthalten. Um dem Anwender während des Waschvorgangs eine ergonomische Schlauchführung rund um das Fahrzeug zu ermöglichen, steht zudem ein flexibler Schwenkausleger aus Edelstahl als optionales Zubehör zur Verfügung.</w:t>
      </w:r>
    </w:p>
    <w:p w14:paraId="695F4CFD" w14:textId="77777777" w:rsidR="005C1FB5" w:rsidRDefault="005C1FB5" w:rsidP="005C1FB5">
      <w:pPr>
        <w:rPr>
          <w:bCs/>
          <w:sz w:val="20"/>
        </w:rPr>
      </w:pPr>
    </w:p>
    <w:p w14:paraId="78F2BF6B" w14:textId="4E624980" w:rsidR="00235BB6" w:rsidRPr="00E2520D" w:rsidRDefault="004C3660" w:rsidP="00E2520D">
      <w:pPr>
        <w:pStyle w:val="Kopfzeile"/>
        <w:tabs>
          <w:tab w:val="clear" w:pos="4536"/>
          <w:tab w:val="clear" w:pos="9072"/>
          <w:tab w:val="left" w:pos="5040"/>
          <w:tab w:val="left" w:pos="7088"/>
        </w:tabs>
        <w:rPr>
          <w:color w:val="000000" w:themeColor="text1"/>
          <w:sz w:val="20"/>
        </w:rPr>
      </w:pPr>
      <w:r>
        <w:rPr>
          <w:noProof/>
          <w:color w:val="000000" w:themeColor="text1"/>
          <w:sz w:val="20"/>
        </w:rPr>
        <w:drawing>
          <wp:anchor distT="0" distB="0" distL="114300" distR="114300" simplePos="0" relativeHeight="251662336" behindDoc="0" locked="0" layoutInCell="1" allowOverlap="1" wp14:anchorId="67076A12" wp14:editId="4E532676">
            <wp:simplePos x="0" y="0"/>
            <wp:positionH relativeFrom="column">
              <wp:posOffset>5364712</wp:posOffset>
            </wp:positionH>
            <wp:positionV relativeFrom="paragraph">
              <wp:posOffset>85384</wp:posOffset>
            </wp:positionV>
            <wp:extent cx="763200" cy="1033200"/>
            <wp:effectExtent l="0" t="0" r="0" b="8255"/>
            <wp:wrapNone/>
            <wp:docPr id="6" name="Bild 6" descr="Bildmaterial/NIF-SB%20Tandem-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material/NIF-SB%20Tandem-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3200" cy="103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2750" w:rsidRPr="00E2520D">
        <w:rPr>
          <w:rFonts w:eastAsia="Times" w:cs="Helvetica"/>
          <w:sz w:val="20"/>
          <w:szCs w:val="26"/>
        </w:rPr>
        <w:t>Mit einer Leistung von maximal 1.700 Watt sowie eine</w:t>
      </w:r>
      <w:r w:rsidR="00706179">
        <w:rPr>
          <w:rFonts w:eastAsia="Times" w:cs="Helvetica"/>
          <w:sz w:val="20"/>
          <w:szCs w:val="26"/>
        </w:rPr>
        <w:t>r</w:t>
      </w:r>
      <w:r w:rsidR="00E12750" w:rsidRPr="00E2520D">
        <w:rPr>
          <w:rFonts w:eastAsia="Times" w:cs="Helvetica"/>
          <w:sz w:val="20"/>
          <w:szCs w:val="26"/>
        </w:rPr>
        <w:t xml:space="preserve"> Luftförderung von 4.000 Litern pro Stunde befreien die </w:t>
      </w:r>
      <w:r w:rsidR="00FB202F" w:rsidRPr="006A0A33">
        <w:rPr>
          <w:rFonts w:eastAsia="Times" w:cs="Helvetica"/>
          <w:b/>
          <w:sz w:val="20"/>
          <w:szCs w:val="26"/>
        </w:rPr>
        <w:t>Tandem SB-Sauger</w:t>
      </w:r>
      <w:r w:rsidR="00FB202F" w:rsidRPr="00E2520D">
        <w:rPr>
          <w:rFonts w:eastAsia="Times" w:cs="Helvetica"/>
          <w:sz w:val="20"/>
          <w:szCs w:val="26"/>
        </w:rPr>
        <w:t xml:space="preserve"> von Nilfisk</w:t>
      </w:r>
      <w:r w:rsidR="00E12750" w:rsidRPr="00E2520D">
        <w:rPr>
          <w:rFonts w:eastAsia="Times" w:cs="Helvetica"/>
          <w:sz w:val="20"/>
          <w:szCs w:val="26"/>
        </w:rPr>
        <w:t xml:space="preserve"> </w:t>
      </w:r>
      <w:r w:rsidR="00FB202F" w:rsidRPr="00E2520D">
        <w:rPr>
          <w:rFonts w:eastAsia="Times" w:cs="Helvetica"/>
          <w:sz w:val="20"/>
          <w:szCs w:val="26"/>
        </w:rPr>
        <w:t>jeden Winkel des Fahrzeugs von Verschmutzungen.</w:t>
      </w:r>
      <w:r w:rsidR="00E12750" w:rsidRPr="00E2520D">
        <w:rPr>
          <w:rFonts w:eastAsia="Times" w:cs="Helvetica"/>
          <w:sz w:val="20"/>
          <w:szCs w:val="26"/>
        </w:rPr>
        <w:t xml:space="preserve"> </w:t>
      </w:r>
      <w:r w:rsidR="003A19B1">
        <w:rPr>
          <w:rFonts w:eastAsia="Times" w:cs="Helvetica"/>
          <w:sz w:val="20"/>
          <w:szCs w:val="26"/>
        </w:rPr>
        <w:t xml:space="preserve">Das Messe-Highlight: </w:t>
      </w:r>
      <w:r w:rsidR="0054723A">
        <w:rPr>
          <w:rFonts w:eastAsia="Times" w:cs="Helvetica"/>
          <w:sz w:val="20"/>
          <w:szCs w:val="26"/>
        </w:rPr>
        <w:t>Im Rahmen eines intelligenten</w:t>
      </w:r>
      <w:r w:rsidR="00E2520D" w:rsidRPr="00E2520D">
        <w:rPr>
          <w:rFonts w:eastAsia="Times" w:cs="Helvetica"/>
          <w:sz w:val="20"/>
          <w:szCs w:val="26"/>
        </w:rPr>
        <w:t xml:space="preserve"> Datenmanagement</w:t>
      </w:r>
      <w:r w:rsidR="0054723A">
        <w:rPr>
          <w:rFonts w:eastAsia="Times" w:cs="Helvetica"/>
          <w:sz w:val="20"/>
          <w:szCs w:val="26"/>
        </w:rPr>
        <w:t>s</w:t>
      </w:r>
      <w:r w:rsidR="00E2520D" w:rsidRPr="00E2520D">
        <w:rPr>
          <w:rFonts w:eastAsia="Times" w:cs="Helvetica"/>
          <w:sz w:val="20"/>
          <w:szCs w:val="26"/>
        </w:rPr>
        <w:t xml:space="preserve"> verfügen die </w:t>
      </w:r>
      <w:r w:rsidR="003A19B1">
        <w:rPr>
          <w:rFonts w:eastAsia="Times" w:cs="Helvetica"/>
          <w:sz w:val="20"/>
          <w:szCs w:val="26"/>
        </w:rPr>
        <w:t xml:space="preserve">Geräte </w:t>
      </w:r>
      <w:r w:rsidR="00235BB6" w:rsidRPr="00E2520D">
        <w:rPr>
          <w:color w:val="000000" w:themeColor="text1"/>
          <w:sz w:val="20"/>
        </w:rPr>
        <w:t xml:space="preserve">ab sofort </w:t>
      </w:r>
      <w:r w:rsidR="00E2520D" w:rsidRPr="00E2520D">
        <w:rPr>
          <w:color w:val="000000" w:themeColor="text1"/>
          <w:sz w:val="20"/>
        </w:rPr>
        <w:t>über eine integrierte Platine</w:t>
      </w:r>
      <w:r w:rsidR="00235BB6" w:rsidRPr="00E2520D">
        <w:rPr>
          <w:color w:val="000000" w:themeColor="text1"/>
          <w:sz w:val="20"/>
        </w:rPr>
        <w:t>, die es dem Besitzer ermögl</w:t>
      </w:r>
      <w:r w:rsidR="009B65B3">
        <w:rPr>
          <w:color w:val="000000" w:themeColor="text1"/>
          <w:sz w:val="20"/>
        </w:rPr>
        <w:t xml:space="preserve">icht, alle gesammelten Daten </w:t>
      </w:r>
      <w:proofErr w:type="spellStart"/>
      <w:r w:rsidR="009B65B3">
        <w:rPr>
          <w:color w:val="000000" w:themeColor="text1"/>
          <w:sz w:val="20"/>
        </w:rPr>
        <w:t>GoB</w:t>
      </w:r>
      <w:r w:rsidR="00235BB6" w:rsidRPr="00E2520D">
        <w:rPr>
          <w:color w:val="000000" w:themeColor="text1"/>
          <w:sz w:val="20"/>
        </w:rPr>
        <w:t>D</w:t>
      </w:r>
      <w:proofErr w:type="spellEnd"/>
      <w:r w:rsidR="00235BB6" w:rsidRPr="00E2520D">
        <w:rPr>
          <w:color w:val="000000" w:themeColor="text1"/>
          <w:sz w:val="20"/>
        </w:rPr>
        <w:t>-konform, also nach den Grundsätzen zur ordnungsmäßigen Führung und Aufbewahrung von Büchern, Aufzeichnungen und Unterlagen in elektronischer Form sowie zum Datenzugriff, aufzubereiten. Eine Verbindung mit der bestehenden SB-Anlage sorgt zudem dafür, dass alle Daten des SB-Saugers über die Zentralsteuerung abgefragt werden können.</w:t>
      </w:r>
    </w:p>
    <w:p w14:paraId="185E691A" w14:textId="77777777" w:rsidR="00235BB6" w:rsidRPr="005C1FB5" w:rsidRDefault="00235BB6" w:rsidP="00ED6055">
      <w:pPr>
        <w:pStyle w:val="Kopfzeile"/>
        <w:tabs>
          <w:tab w:val="clear" w:pos="4536"/>
          <w:tab w:val="clear" w:pos="9072"/>
          <w:tab w:val="left" w:pos="5040"/>
          <w:tab w:val="left" w:pos="7088"/>
        </w:tabs>
        <w:spacing w:line="240" w:lineRule="auto"/>
        <w:rPr>
          <w:rFonts w:eastAsia="Times" w:cs="Helvetica"/>
          <w:sz w:val="20"/>
          <w:szCs w:val="26"/>
        </w:rPr>
      </w:pPr>
    </w:p>
    <w:p w14:paraId="2F61A701" w14:textId="77777777" w:rsidR="00F95147" w:rsidRPr="00601059" w:rsidRDefault="00F95147" w:rsidP="00ED6055">
      <w:pPr>
        <w:spacing w:line="240" w:lineRule="auto"/>
        <w:outlineLvl w:val="0"/>
        <w:rPr>
          <w:rFonts w:ascii="Helvetica Neue" w:hAnsi="Helvetica Neue"/>
          <w:b/>
          <w:sz w:val="20"/>
        </w:rPr>
      </w:pPr>
      <w:r>
        <w:rPr>
          <w:rFonts w:ascii="Helvetica Neue" w:hAnsi="Helvetica Neue"/>
          <w:b/>
          <w:sz w:val="20"/>
        </w:rPr>
        <w:t>Bildanforderung</w:t>
      </w:r>
    </w:p>
    <w:p w14:paraId="5050988B" w14:textId="638BB94E" w:rsidR="00F95147" w:rsidRDefault="00F95147" w:rsidP="00ED6055">
      <w:pPr>
        <w:spacing w:line="240" w:lineRule="auto"/>
        <w:rPr>
          <w:rFonts w:ascii="Helvetica Neue" w:hAnsi="Helvetica Neue"/>
          <w:sz w:val="20"/>
        </w:rPr>
      </w:pPr>
      <w:r w:rsidRPr="00601059">
        <w:rPr>
          <w:rFonts w:ascii="Helvetica Neue" w:hAnsi="Helvetica Neue"/>
          <w:sz w:val="20"/>
        </w:rPr>
        <w:t>Bildmaterial finden Sie in unserem Medienportal http://press-n-relations.amid-pr.com (Suchbegriff „</w:t>
      </w:r>
      <w:r w:rsidR="00525A00">
        <w:rPr>
          <w:rFonts w:ascii="Helvetica Neue" w:hAnsi="Helvetica Neue"/>
          <w:sz w:val="20"/>
        </w:rPr>
        <w:t>Tankstelle-Mittelstand-2017</w:t>
      </w:r>
      <w:r w:rsidRPr="00601059">
        <w:rPr>
          <w:rFonts w:ascii="Helvetica Neue" w:hAnsi="Helvetica Neue"/>
          <w:sz w:val="20"/>
        </w:rPr>
        <w:t xml:space="preserve">“). </w:t>
      </w:r>
    </w:p>
    <w:p w14:paraId="600A9B07" w14:textId="77777777" w:rsidR="0054723A" w:rsidRDefault="0054723A" w:rsidP="00ED6055">
      <w:pPr>
        <w:spacing w:line="240" w:lineRule="auto"/>
        <w:rPr>
          <w:rFonts w:ascii="Helvetica Neue" w:hAnsi="Helvetica Neue"/>
          <w:sz w:val="20"/>
        </w:rPr>
      </w:pPr>
    </w:p>
    <w:p w14:paraId="589E0788" w14:textId="77777777" w:rsidR="00F95147" w:rsidRPr="00D15189" w:rsidRDefault="00F95147" w:rsidP="00ED6055">
      <w:pPr>
        <w:pStyle w:val="Kopfzeile"/>
        <w:tabs>
          <w:tab w:val="left" w:pos="7938"/>
        </w:tabs>
        <w:spacing w:line="240" w:lineRule="auto"/>
        <w:rPr>
          <w:sz w:val="8"/>
          <w:szCs w:val="8"/>
        </w:rPr>
      </w:pPr>
    </w:p>
    <w:bookmarkEnd w:id="0"/>
    <w:p w14:paraId="2880CD25" w14:textId="77777777" w:rsidR="00870AE0" w:rsidRDefault="00870AE0" w:rsidP="00ED6055">
      <w:pPr>
        <w:pStyle w:val="Kopfzeile"/>
        <w:tabs>
          <w:tab w:val="clear" w:pos="4536"/>
          <w:tab w:val="clear" w:pos="9072"/>
        </w:tabs>
        <w:spacing w:line="240" w:lineRule="auto"/>
        <w:rPr>
          <w:sz w:val="8"/>
          <w:szCs w:val="8"/>
        </w:rPr>
      </w:pPr>
    </w:p>
    <w:tbl>
      <w:tblPr>
        <w:tblW w:w="8870" w:type="dxa"/>
        <w:tblInd w:w="6" w:type="dxa"/>
        <w:tblCellMar>
          <w:left w:w="70" w:type="dxa"/>
          <w:right w:w="70" w:type="dxa"/>
        </w:tblCellMar>
        <w:tblLook w:val="0000" w:firstRow="0" w:lastRow="0" w:firstColumn="0" w:lastColumn="0" w:noHBand="0" w:noVBand="0"/>
      </w:tblPr>
      <w:tblGrid>
        <w:gridCol w:w="3842"/>
        <w:gridCol w:w="5028"/>
      </w:tblGrid>
      <w:tr w:rsidR="00235BB6" w:rsidRPr="00E8711C" w14:paraId="013E52FB" w14:textId="77777777" w:rsidTr="00235BB6">
        <w:trPr>
          <w:trHeight w:val="1094"/>
        </w:trPr>
        <w:tc>
          <w:tcPr>
            <w:tcW w:w="3842" w:type="dxa"/>
            <w:tcBorders>
              <w:top w:val="nil"/>
              <w:left w:val="nil"/>
              <w:bottom w:val="nil"/>
              <w:right w:val="nil"/>
            </w:tcBorders>
          </w:tcPr>
          <w:p w14:paraId="77273351" w14:textId="77777777" w:rsidR="00235BB6" w:rsidRPr="00E8711C" w:rsidRDefault="00235BB6" w:rsidP="00ED6055">
            <w:pPr>
              <w:spacing w:line="240" w:lineRule="auto"/>
              <w:rPr>
                <w:b/>
                <w:sz w:val="18"/>
                <w:szCs w:val="18"/>
              </w:rPr>
            </w:pPr>
            <w:r w:rsidRPr="00E8711C">
              <w:rPr>
                <w:b/>
                <w:sz w:val="18"/>
                <w:szCs w:val="18"/>
              </w:rPr>
              <w:lastRenderedPageBreak/>
              <w:t>Weitere Informationen:</w:t>
            </w:r>
          </w:p>
          <w:p w14:paraId="35E8A276" w14:textId="77777777" w:rsidR="00235BB6" w:rsidRPr="00E8711C" w:rsidRDefault="00235BB6" w:rsidP="00ED6055">
            <w:pPr>
              <w:spacing w:line="240" w:lineRule="auto"/>
              <w:rPr>
                <w:sz w:val="18"/>
                <w:szCs w:val="18"/>
              </w:rPr>
            </w:pPr>
            <w:r w:rsidRPr="00E8711C">
              <w:rPr>
                <w:sz w:val="18"/>
                <w:szCs w:val="18"/>
              </w:rPr>
              <w:t>Nilfisk GmbH</w:t>
            </w:r>
          </w:p>
          <w:p w14:paraId="38AD6268" w14:textId="77777777" w:rsidR="00235BB6" w:rsidRPr="00E8711C" w:rsidRDefault="00235BB6" w:rsidP="00ED6055">
            <w:pPr>
              <w:spacing w:line="240" w:lineRule="auto"/>
              <w:rPr>
                <w:sz w:val="18"/>
                <w:szCs w:val="18"/>
              </w:rPr>
            </w:pPr>
            <w:r w:rsidRPr="00E8711C">
              <w:rPr>
                <w:sz w:val="18"/>
                <w:szCs w:val="18"/>
              </w:rPr>
              <w:t>Guido-</w:t>
            </w:r>
            <w:proofErr w:type="spellStart"/>
            <w:r w:rsidRPr="00E8711C">
              <w:rPr>
                <w:sz w:val="18"/>
                <w:szCs w:val="18"/>
              </w:rPr>
              <w:t>Oberdorfer</w:t>
            </w:r>
            <w:proofErr w:type="spellEnd"/>
            <w:r w:rsidRPr="00E8711C">
              <w:rPr>
                <w:sz w:val="18"/>
                <w:szCs w:val="18"/>
              </w:rPr>
              <w:t>-Straße 2-10</w:t>
            </w:r>
          </w:p>
          <w:p w14:paraId="6EA50BF1" w14:textId="77777777" w:rsidR="00235BB6" w:rsidRPr="00E8711C" w:rsidRDefault="00235BB6" w:rsidP="00ED6055">
            <w:pPr>
              <w:spacing w:line="240" w:lineRule="auto"/>
              <w:rPr>
                <w:sz w:val="18"/>
                <w:szCs w:val="18"/>
              </w:rPr>
            </w:pPr>
            <w:r w:rsidRPr="00E8711C">
              <w:rPr>
                <w:sz w:val="18"/>
                <w:szCs w:val="18"/>
              </w:rPr>
              <w:t xml:space="preserve">89287 </w:t>
            </w:r>
            <w:proofErr w:type="spellStart"/>
            <w:r w:rsidRPr="00E8711C">
              <w:rPr>
                <w:sz w:val="18"/>
                <w:szCs w:val="18"/>
              </w:rPr>
              <w:t>Bellenberg</w:t>
            </w:r>
            <w:proofErr w:type="spellEnd"/>
            <w:r w:rsidRPr="00E8711C">
              <w:rPr>
                <w:sz w:val="18"/>
                <w:szCs w:val="18"/>
              </w:rPr>
              <w:t>, Deutschland</w:t>
            </w:r>
          </w:p>
          <w:p w14:paraId="4CC8066D" w14:textId="77777777" w:rsidR="00235BB6" w:rsidRPr="00E8711C" w:rsidRDefault="00235BB6" w:rsidP="00ED6055">
            <w:pPr>
              <w:spacing w:line="240" w:lineRule="auto"/>
              <w:rPr>
                <w:sz w:val="18"/>
                <w:szCs w:val="18"/>
              </w:rPr>
            </w:pPr>
            <w:r w:rsidRPr="00E8711C">
              <w:rPr>
                <w:sz w:val="18"/>
                <w:szCs w:val="18"/>
              </w:rPr>
              <w:t>Tel. +49 (0)7306 72-444</w:t>
            </w:r>
            <w:r w:rsidRPr="00E8711C">
              <w:rPr>
                <w:strike/>
                <w:sz w:val="18"/>
                <w:szCs w:val="18"/>
              </w:rPr>
              <w:br/>
            </w:r>
            <w:hyperlink r:id="rId12" w:history="1">
              <w:r w:rsidRPr="00E8711C">
                <w:rPr>
                  <w:sz w:val="18"/>
                  <w:szCs w:val="18"/>
                </w:rPr>
                <w:t>info.de@nilfisk.com</w:t>
              </w:r>
            </w:hyperlink>
            <w:r w:rsidRPr="00E8711C">
              <w:rPr>
                <w:sz w:val="18"/>
                <w:szCs w:val="18"/>
              </w:rPr>
              <w:t xml:space="preserve"> – </w:t>
            </w:r>
            <w:hyperlink r:id="rId13" w:history="1">
              <w:r w:rsidRPr="00E8711C">
                <w:rPr>
                  <w:sz w:val="18"/>
                  <w:szCs w:val="18"/>
                </w:rPr>
                <w:t>www.nilfisk.de</w:t>
              </w:r>
            </w:hyperlink>
          </w:p>
        </w:tc>
        <w:tc>
          <w:tcPr>
            <w:tcW w:w="5028" w:type="dxa"/>
            <w:tcBorders>
              <w:top w:val="nil"/>
              <w:left w:val="nil"/>
              <w:bottom w:val="nil"/>
              <w:right w:val="nil"/>
            </w:tcBorders>
          </w:tcPr>
          <w:p w14:paraId="30AB5067" w14:textId="77777777" w:rsidR="00235BB6" w:rsidRPr="00E8711C" w:rsidRDefault="00235BB6" w:rsidP="00ED6055">
            <w:pPr>
              <w:spacing w:line="240" w:lineRule="auto"/>
              <w:rPr>
                <w:b/>
                <w:sz w:val="18"/>
                <w:szCs w:val="18"/>
              </w:rPr>
            </w:pPr>
            <w:r w:rsidRPr="00E8711C">
              <w:rPr>
                <w:b/>
                <w:sz w:val="18"/>
                <w:szCs w:val="18"/>
              </w:rPr>
              <w:t>Presse- und Öffentlichkeitsarbeit:</w:t>
            </w:r>
          </w:p>
          <w:p w14:paraId="373839DD" w14:textId="77777777" w:rsidR="00235BB6" w:rsidRPr="00E8711C" w:rsidRDefault="00235BB6" w:rsidP="00ED6055">
            <w:pPr>
              <w:spacing w:line="240" w:lineRule="auto"/>
              <w:rPr>
                <w:sz w:val="18"/>
                <w:szCs w:val="18"/>
              </w:rPr>
            </w:pPr>
            <w:r w:rsidRPr="00E8711C">
              <w:rPr>
                <w:sz w:val="18"/>
                <w:szCs w:val="18"/>
              </w:rPr>
              <w:t>Press’n’Relations GmbH – Monika Nyendick</w:t>
            </w:r>
          </w:p>
          <w:p w14:paraId="0310A0D7" w14:textId="77777777" w:rsidR="00235BB6" w:rsidRPr="00E8711C" w:rsidRDefault="00235BB6" w:rsidP="00ED6055">
            <w:pPr>
              <w:spacing w:line="240" w:lineRule="auto"/>
              <w:rPr>
                <w:sz w:val="18"/>
                <w:szCs w:val="18"/>
              </w:rPr>
            </w:pPr>
            <w:r w:rsidRPr="00E8711C">
              <w:rPr>
                <w:sz w:val="18"/>
                <w:szCs w:val="18"/>
              </w:rPr>
              <w:t xml:space="preserve">Magirusstraße 33 – D-89077 Ulm </w:t>
            </w:r>
          </w:p>
          <w:p w14:paraId="2FF70B82" w14:textId="77777777" w:rsidR="00235BB6" w:rsidRPr="00E8711C" w:rsidRDefault="00235BB6" w:rsidP="00ED6055">
            <w:pPr>
              <w:spacing w:line="240" w:lineRule="auto"/>
              <w:rPr>
                <w:sz w:val="18"/>
                <w:szCs w:val="18"/>
              </w:rPr>
            </w:pPr>
            <w:r w:rsidRPr="00E8711C">
              <w:rPr>
                <w:sz w:val="18"/>
                <w:szCs w:val="18"/>
              </w:rPr>
              <w:t xml:space="preserve">Tel.: 0731 96287-30 – Fax: 0731 96287-97 </w:t>
            </w:r>
          </w:p>
          <w:p w14:paraId="338144EF" w14:textId="77777777" w:rsidR="00235BB6" w:rsidRPr="00E8711C" w:rsidRDefault="00235BB6" w:rsidP="00ED6055">
            <w:pPr>
              <w:spacing w:line="240" w:lineRule="auto"/>
              <w:rPr>
                <w:sz w:val="18"/>
                <w:szCs w:val="18"/>
              </w:rPr>
            </w:pPr>
            <w:r w:rsidRPr="00E8711C">
              <w:rPr>
                <w:sz w:val="18"/>
                <w:szCs w:val="18"/>
              </w:rPr>
              <w:t xml:space="preserve">mny@press-n-relations.de - </w:t>
            </w:r>
            <w:hyperlink r:id="rId14" w:history="1">
              <w:r w:rsidRPr="00E8711C">
                <w:rPr>
                  <w:sz w:val="18"/>
                  <w:szCs w:val="18"/>
                </w:rPr>
                <w:t>www.press-n-relations.de</w:t>
              </w:r>
            </w:hyperlink>
          </w:p>
        </w:tc>
      </w:tr>
    </w:tbl>
    <w:p w14:paraId="11EA38FC" w14:textId="77777777" w:rsidR="0054723A" w:rsidRDefault="0054723A" w:rsidP="00ED6055">
      <w:pPr>
        <w:spacing w:line="240" w:lineRule="auto"/>
        <w:rPr>
          <w:sz w:val="18"/>
          <w:szCs w:val="18"/>
        </w:rPr>
      </w:pPr>
    </w:p>
    <w:p w14:paraId="1B9DDB69" w14:textId="77777777" w:rsidR="00235BB6" w:rsidRDefault="00235BB6" w:rsidP="00FC54CB">
      <w:pPr>
        <w:spacing w:line="240" w:lineRule="auto"/>
        <w:rPr>
          <w:sz w:val="18"/>
          <w:szCs w:val="18"/>
        </w:rPr>
      </w:pPr>
      <w:r w:rsidRPr="00E8711C">
        <w:rPr>
          <w:sz w:val="18"/>
          <w:szCs w:val="18"/>
        </w:rPr>
        <w:t xml:space="preserve">Nilfisk GmbH in </w:t>
      </w:r>
      <w:proofErr w:type="spellStart"/>
      <w:r w:rsidRPr="00E8711C">
        <w:rPr>
          <w:sz w:val="18"/>
          <w:szCs w:val="18"/>
        </w:rPr>
        <w:t>Bellenberg</w:t>
      </w:r>
      <w:proofErr w:type="spellEnd"/>
      <w:r w:rsidRPr="00E8711C">
        <w:rPr>
          <w:sz w:val="18"/>
          <w:szCs w:val="18"/>
        </w:rPr>
        <w:t xml:space="preserve"> gehört zur Nilfisk A/S. Nilfisk blickt auf eine 111-jährige Tradition </w:t>
      </w:r>
      <w:proofErr w:type="spellStart"/>
      <w:r w:rsidRPr="00E8711C">
        <w:rPr>
          <w:sz w:val="18"/>
          <w:szCs w:val="18"/>
        </w:rPr>
        <w:t>zurück</w:t>
      </w:r>
      <w:proofErr w:type="spellEnd"/>
      <w:r w:rsidRPr="00E8711C">
        <w:rPr>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E8711C">
        <w:rPr>
          <w:sz w:val="18"/>
          <w:szCs w:val="18"/>
        </w:rPr>
        <w:t>über</w:t>
      </w:r>
      <w:proofErr w:type="spellEnd"/>
      <w:r w:rsidRPr="00E8711C">
        <w:rPr>
          <w:sz w:val="18"/>
          <w:szCs w:val="18"/>
        </w:rPr>
        <w:t xml:space="preserve"> 100 Ländern der Welt und auf allen </w:t>
      </w:r>
      <w:proofErr w:type="spellStart"/>
      <w:r w:rsidRPr="00E8711C">
        <w:rPr>
          <w:sz w:val="18"/>
          <w:szCs w:val="18"/>
        </w:rPr>
        <w:t>fünf</w:t>
      </w:r>
      <w:proofErr w:type="spellEnd"/>
      <w:r w:rsidRPr="00E8711C">
        <w:rPr>
          <w:sz w:val="18"/>
          <w:szCs w:val="18"/>
        </w:rPr>
        <w:t xml:space="preserve"> Kontinenten vertreten.</w:t>
      </w:r>
      <w:r>
        <w:rPr>
          <w:sz w:val="18"/>
          <w:szCs w:val="18"/>
        </w:rPr>
        <w:t xml:space="preserve"> </w:t>
      </w:r>
    </w:p>
    <w:p w14:paraId="35CCA08E" w14:textId="01464659" w:rsidR="00FC54CB" w:rsidRPr="00E8711C" w:rsidRDefault="00FC54CB" w:rsidP="00FC54CB">
      <w:pPr>
        <w:spacing w:line="240" w:lineRule="auto"/>
        <w:rPr>
          <w:sz w:val="18"/>
          <w:szCs w:val="18"/>
        </w:rPr>
      </w:pPr>
      <w:r w:rsidRPr="00E8711C">
        <w:rPr>
          <w:sz w:val="18"/>
          <w:szCs w:val="18"/>
        </w:rPr>
        <w:t xml:space="preserve">Mit dem </w:t>
      </w:r>
      <w:r>
        <w:rPr>
          <w:sz w:val="18"/>
          <w:szCs w:val="18"/>
        </w:rPr>
        <w:t xml:space="preserve">Nilfisk </w:t>
      </w:r>
      <w:r w:rsidRPr="00E8711C">
        <w:rPr>
          <w:sz w:val="18"/>
          <w:szCs w:val="18"/>
        </w:rPr>
        <w:t>Händlergeschäft bedient die Nilfisk GmbH Kunden aus den Bereichen Landwirtschaft, Automotive, Gewerbe und Handwerk</w:t>
      </w:r>
      <w:r>
        <w:rPr>
          <w:sz w:val="18"/>
          <w:szCs w:val="18"/>
        </w:rPr>
        <w:t xml:space="preserve"> sowie gewerbliche Fahrzeugwäsche</w:t>
      </w:r>
      <w:r w:rsidRPr="00E8711C">
        <w:rPr>
          <w:sz w:val="18"/>
          <w:szCs w:val="18"/>
        </w:rPr>
        <w:t>. Die Produktpalette beinhaltet qualitativ hochwertige Hochdruckreiniger, Nass-/ Trockensauger und</w:t>
      </w:r>
      <w:r>
        <w:rPr>
          <w:sz w:val="18"/>
          <w:szCs w:val="18"/>
        </w:rPr>
        <w:t xml:space="preserve"> Bodenreinigungs</w:t>
      </w:r>
      <w:r>
        <w:rPr>
          <w:sz w:val="18"/>
          <w:szCs w:val="18"/>
        </w:rPr>
        <w:softHyphen/>
        <w:t>maschinen. Hinzu kommen um SB-Waschcenter</w:t>
      </w:r>
      <w:r w:rsidR="00355498">
        <w:rPr>
          <w:sz w:val="18"/>
          <w:szCs w:val="18"/>
        </w:rPr>
        <w:t>, Portalan</w:t>
      </w:r>
      <w:r>
        <w:rPr>
          <w:sz w:val="18"/>
          <w:szCs w:val="18"/>
        </w:rPr>
        <w:t xml:space="preserve">lagen und Waschstraßen. </w:t>
      </w:r>
    </w:p>
    <w:p w14:paraId="2C086436" w14:textId="77777777" w:rsidR="00235BB6" w:rsidRPr="00C5531E" w:rsidRDefault="00235BB6" w:rsidP="00ED6055">
      <w:pPr>
        <w:pStyle w:val="Kopfzeile"/>
        <w:tabs>
          <w:tab w:val="clear" w:pos="4536"/>
          <w:tab w:val="clear" w:pos="9072"/>
        </w:tabs>
        <w:spacing w:line="240" w:lineRule="auto"/>
        <w:rPr>
          <w:sz w:val="8"/>
          <w:szCs w:val="8"/>
        </w:rPr>
      </w:pPr>
    </w:p>
    <w:sectPr w:rsidR="00235BB6" w:rsidRPr="00C5531E" w:rsidSect="00D015B5">
      <w:headerReference w:type="default" r:id="rId15"/>
      <w:pgSz w:w="11906" w:h="16838"/>
      <w:pgMar w:top="2041" w:right="2268" w:bottom="851"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988295" w14:textId="77777777" w:rsidR="00EF743C" w:rsidRDefault="00EF743C">
      <w:pPr>
        <w:spacing w:line="240" w:lineRule="auto"/>
      </w:pPr>
      <w:r>
        <w:separator/>
      </w:r>
    </w:p>
  </w:endnote>
  <w:endnote w:type="continuationSeparator" w:id="0">
    <w:p w14:paraId="571CC736" w14:textId="77777777" w:rsidR="00EF743C" w:rsidRDefault="00EF74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7AA78" w14:textId="77777777" w:rsidR="00EF743C" w:rsidRDefault="00EF743C">
      <w:pPr>
        <w:spacing w:line="240" w:lineRule="auto"/>
      </w:pPr>
      <w:r>
        <w:separator/>
      </w:r>
    </w:p>
  </w:footnote>
  <w:footnote w:type="continuationSeparator" w:id="0">
    <w:p w14:paraId="5649EC5F" w14:textId="77777777" w:rsidR="00EF743C" w:rsidRDefault="00EF743C">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EFB9DF" w14:textId="0C8E8276" w:rsidR="006013D7" w:rsidRDefault="006013D7" w:rsidP="00870AE0">
    <w:pPr>
      <w:pStyle w:val="Kopfzeile"/>
      <w:tabs>
        <w:tab w:val="clear" w:pos="9072"/>
        <w:tab w:val="right" w:pos="9639"/>
      </w:tabs>
    </w:pPr>
    <w:r>
      <w:rPr>
        <w:noProof/>
      </w:rPr>
      <w:tab/>
    </w:r>
    <w:r>
      <w:rPr>
        <w:noProof/>
      </w:rPr>
      <w:tab/>
    </w:r>
    <w:r w:rsidR="005C1FB5">
      <w:rPr>
        <w:noProof/>
        <w:sz w:val="20"/>
      </w:rPr>
      <w:drawing>
        <wp:inline distT="0" distB="0" distL="0" distR="0" wp14:anchorId="7ADFA87A" wp14:editId="714F5C22">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AEAED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9B61298"/>
    <w:multiLevelType w:val="hybridMultilevel"/>
    <w:tmpl w:val="6810BFB2"/>
    <w:lvl w:ilvl="0" w:tplc="2D184480">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7077FA8"/>
    <w:multiLevelType w:val="hybridMultilevel"/>
    <w:tmpl w:val="430C8EFE"/>
    <w:lvl w:ilvl="0" w:tplc="3BFC88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3403862"/>
    <w:multiLevelType w:val="hybridMultilevel"/>
    <w:tmpl w:val="DB3C3756"/>
    <w:lvl w:ilvl="0" w:tplc="39A60BC4">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6A61A29"/>
    <w:multiLevelType w:val="hybridMultilevel"/>
    <w:tmpl w:val="A336EFAC"/>
    <w:lvl w:ilvl="0" w:tplc="C2C6C2EE">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113"/>
    <w:rsid w:val="00006E33"/>
    <w:rsid w:val="00007BFA"/>
    <w:rsid w:val="000134A3"/>
    <w:rsid w:val="00016A87"/>
    <w:rsid w:val="00017222"/>
    <w:rsid w:val="0001792F"/>
    <w:rsid w:val="00022054"/>
    <w:rsid w:val="0002587D"/>
    <w:rsid w:val="00026552"/>
    <w:rsid w:val="000337EB"/>
    <w:rsid w:val="00035EC2"/>
    <w:rsid w:val="0003683D"/>
    <w:rsid w:val="0005678F"/>
    <w:rsid w:val="00057E8C"/>
    <w:rsid w:val="00064449"/>
    <w:rsid w:val="00066C13"/>
    <w:rsid w:val="00067C5D"/>
    <w:rsid w:val="000751ED"/>
    <w:rsid w:val="00081A3B"/>
    <w:rsid w:val="000A5187"/>
    <w:rsid w:val="000B0FDD"/>
    <w:rsid w:val="000D679B"/>
    <w:rsid w:val="000E4A17"/>
    <w:rsid w:val="000F07C5"/>
    <w:rsid w:val="000F6232"/>
    <w:rsid w:val="00102D7E"/>
    <w:rsid w:val="00103DCE"/>
    <w:rsid w:val="00104EB7"/>
    <w:rsid w:val="00123EFC"/>
    <w:rsid w:val="00125B14"/>
    <w:rsid w:val="00131922"/>
    <w:rsid w:val="00133AB6"/>
    <w:rsid w:val="001452D8"/>
    <w:rsid w:val="00153FB6"/>
    <w:rsid w:val="00160ABC"/>
    <w:rsid w:val="001720B7"/>
    <w:rsid w:val="0017288C"/>
    <w:rsid w:val="00177592"/>
    <w:rsid w:val="00185C28"/>
    <w:rsid w:val="00186D12"/>
    <w:rsid w:val="00190D80"/>
    <w:rsid w:val="001A1990"/>
    <w:rsid w:val="001A6B71"/>
    <w:rsid w:val="001B512B"/>
    <w:rsid w:val="001C2BA5"/>
    <w:rsid w:val="001C2E15"/>
    <w:rsid w:val="001C58F1"/>
    <w:rsid w:val="001C7C96"/>
    <w:rsid w:val="001D1E83"/>
    <w:rsid w:val="001D1F0C"/>
    <w:rsid w:val="001D79C9"/>
    <w:rsid w:val="001E42AF"/>
    <w:rsid w:val="001E6176"/>
    <w:rsid w:val="001F2775"/>
    <w:rsid w:val="00201E71"/>
    <w:rsid w:val="002033A5"/>
    <w:rsid w:val="00203E2D"/>
    <w:rsid w:val="002043A6"/>
    <w:rsid w:val="00213AD6"/>
    <w:rsid w:val="00216DCD"/>
    <w:rsid w:val="00217311"/>
    <w:rsid w:val="00234247"/>
    <w:rsid w:val="00235BB6"/>
    <w:rsid w:val="002364DE"/>
    <w:rsid w:val="00245F5C"/>
    <w:rsid w:val="00247E71"/>
    <w:rsid w:val="002547BF"/>
    <w:rsid w:val="00256E59"/>
    <w:rsid w:val="00260381"/>
    <w:rsid w:val="00265F6B"/>
    <w:rsid w:val="002706DD"/>
    <w:rsid w:val="00276A79"/>
    <w:rsid w:val="00276C77"/>
    <w:rsid w:val="0028545F"/>
    <w:rsid w:val="002968B9"/>
    <w:rsid w:val="002A5109"/>
    <w:rsid w:val="002B1279"/>
    <w:rsid w:val="002D45C6"/>
    <w:rsid w:val="002D70E9"/>
    <w:rsid w:val="002E205B"/>
    <w:rsid w:val="002E7B6F"/>
    <w:rsid w:val="002F0B32"/>
    <w:rsid w:val="002F1655"/>
    <w:rsid w:val="00301C7C"/>
    <w:rsid w:val="00303CFE"/>
    <w:rsid w:val="00316A68"/>
    <w:rsid w:val="00322744"/>
    <w:rsid w:val="0032650B"/>
    <w:rsid w:val="0032697C"/>
    <w:rsid w:val="0033042B"/>
    <w:rsid w:val="00334AA3"/>
    <w:rsid w:val="00336E6C"/>
    <w:rsid w:val="003379AF"/>
    <w:rsid w:val="00347317"/>
    <w:rsid w:val="0035123A"/>
    <w:rsid w:val="0035422B"/>
    <w:rsid w:val="003549D1"/>
    <w:rsid w:val="00355498"/>
    <w:rsid w:val="0036408E"/>
    <w:rsid w:val="00366BA2"/>
    <w:rsid w:val="003724C1"/>
    <w:rsid w:val="00372F95"/>
    <w:rsid w:val="0037366D"/>
    <w:rsid w:val="00374D62"/>
    <w:rsid w:val="00380B6B"/>
    <w:rsid w:val="00382C7B"/>
    <w:rsid w:val="003A19B1"/>
    <w:rsid w:val="003B21AC"/>
    <w:rsid w:val="003B2F26"/>
    <w:rsid w:val="003B5D78"/>
    <w:rsid w:val="003B5EB9"/>
    <w:rsid w:val="003B7335"/>
    <w:rsid w:val="003C0C95"/>
    <w:rsid w:val="003C548D"/>
    <w:rsid w:val="003E3643"/>
    <w:rsid w:val="003E5686"/>
    <w:rsid w:val="003E57F8"/>
    <w:rsid w:val="003F1CE0"/>
    <w:rsid w:val="004027DE"/>
    <w:rsid w:val="0041024F"/>
    <w:rsid w:val="004121E5"/>
    <w:rsid w:val="00414411"/>
    <w:rsid w:val="00415D22"/>
    <w:rsid w:val="004220EA"/>
    <w:rsid w:val="00426482"/>
    <w:rsid w:val="004370B4"/>
    <w:rsid w:val="00450CF1"/>
    <w:rsid w:val="00454EBE"/>
    <w:rsid w:val="00466CEB"/>
    <w:rsid w:val="00483993"/>
    <w:rsid w:val="004919DD"/>
    <w:rsid w:val="004A1EBB"/>
    <w:rsid w:val="004B5097"/>
    <w:rsid w:val="004C3660"/>
    <w:rsid w:val="004D127C"/>
    <w:rsid w:val="004E136D"/>
    <w:rsid w:val="004E4A74"/>
    <w:rsid w:val="004E4F22"/>
    <w:rsid w:val="004E5437"/>
    <w:rsid w:val="004F60E1"/>
    <w:rsid w:val="00504869"/>
    <w:rsid w:val="005075D0"/>
    <w:rsid w:val="005178B8"/>
    <w:rsid w:val="005221F3"/>
    <w:rsid w:val="00525A00"/>
    <w:rsid w:val="00525A1F"/>
    <w:rsid w:val="00537F19"/>
    <w:rsid w:val="00545F3F"/>
    <w:rsid w:val="0054723A"/>
    <w:rsid w:val="00551CEF"/>
    <w:rsid w:val="00557679"/>
    <w:rsid w:val="00563E24"/>
    <w:rsid w:val="00572CFE"/>
    <w:rsid w:val="00573C10"/>
    <w:rsid w:val="005A4890"/>
    <w:rsid w:val="005B173D"/>
    <w:rsid w:val="005C1FB5"/>
    <w:rsid w:val="005D4F23"/>
    <w:rsid w:val="005E59D5"/>
    <w:rsid w:val="006013D7"/>
    <w:rsid w:val="00614C47"/>
    <w:rsid w:val="00620106"/>
    <w:rsid w:val="0063151B"/>
    <w:rsid w:val="006324CD"/>
    <w:rsid w:val="0063520A"/>
    <w:rsid w:val="006473C5"/>
    <w:rsid w:val="006528DD"/>
    <w:rsid w:val="00660465"/>
    <w:rsid w:val="00690F92"/>
    <w:rsid w:val="006A0A33"/>
    <w:rsid w:val="006C669B"/>
    <w:rsid w:val="006D413E"/>
    <w:rsid w:val="006E5AF2"/>
    <w:rsid w:val="006F5789"/>
    <w:rsid w:val="006F5966"/>
    <w:rsid w:val="006F65CE"/>
    <w:rsid w:val="00706179"/>
    <w:rsid w:val="00723CFC"/>
    <w:rsid w:val="0072475E"/>
    <w:rsid w:val="007324EC"/>
    <w:rsid w:val="007417C5"/>
    <w:rsid w:val="00746BA8"/>
    <w:rsid w:val="00756307"/>
    <w:rsid w:val="007654A4"/>
    <w:rsid w:val="00767879"/>
    <w:rsid w:val="007802D8"/>
    <w:rsid w:val="007833EA"/>
    <w:rsid w:val="007849D4"/>
    <w:rsid w:val="00787F4B"/>
    <w:rsid w:val="00791889"/>
    <w:rsid w:val="00792A6B"/>
    <w:rsid w:val="00796C9B"/>
    <w:rsid w:val="007A15EA"/>
    <w:rsid w:val="007B5061"/>
    <w:rsid w:val="007C12CE"/>
    <w:rsid w:val="007C486A"/>
    <w:rsid w:val="007F2036"/>
    <w:rsid w:val="00807CB8"/>
    <w:rsid w:val="008108B7"/>
    <w:rsid w:val="0082069C"/>
    <w:rsid w:val="008342BA"/>
    <w:rsid w:val="00843590"/>
    <w:rsid w:val="008515B6"/>
    <w:rsid w:val="00851A2B"/>
    <w:rsid w:val="00856113"/>
    <w:rsid w:val="00863C0E"/>
    <w:rsid w:val="00870AE0"/>
    <w:rsid w:val="0088098D"/>
    <w:rsid w:val="00887790"/>
    <w:rsid w:val="00892D19"/>
    <w:rsid w:val="008B2924"/>
    <w:rsid w:val="008B4896"/>
    <w:rsid w:val="008B62F8"/>
    <w:rsid w:val="008C2F90"/>
    <w:rsid w:val="008D523A"/>
    <w:rsid w:val="008E038D"/>
    <w:rsid w:val="008E0A66"/>
    <w:rsid w:val="008E0E4F"/>
    <w:rsid w:val="008E75E2"/>
    <w:rsid w:val="00900990"/>
    <w:rsid w:val="0090684F"/>
    <w:rsid w:val="0090782E"/>
    <w:rsid w:val="00911865"/>
    <w:rsid w:val="00912FE1"/>
    <w:rsid w:val="00913022"/>
    <w:rsid w:val="009176C5"/>
    <w:rsid w:val="00941480"/>
    <w:rsid w:val="00951ED2"/>
    <w:rsid w:val="00957BFA"/>
    <w:rsid w:val="00963401"/>
    <w:rsid w:val="0096727B"/>
    <w:rsid w:val="00993CCA"/>
    <w:rsid w:val="009A0E9D"/>
    <w:rsid w:val="009A4EDF"/>
    <w:rsid w:val="009A604A"/>
    <w:rsid w:val="009A6A67"/>
    <w:rsid w:val="009B2E8F"/>
    <w:rsid w:val="009B65B3"/>
    <w:rsid w:val="009B6AED"/>
    <w:rsid w:val="009C7F67"/>
    <w:rsid w:val="009D390A"/>
    <w:rsid w:val="009E487B"/>
    <w:rsid w:val="009E7302"/>
    <w:rsid w:val="009F1672"/>
    <w:rsid w:val="00A10EC0"/>
    <w:rsid w:val="00A12FF3"/>
    <w:rsid w:val="00A17300"/>
    <w:rsid w:val="00A22D95"/>
    <w:rsid w:val="00A36B87"/>
    <w:rsid w:val="00A40FC9"/>
    <w:rsid w:val="00A44030"/>
    <w:rsid w:val="00A45AC6"/>
    <w:rsid w:val="00A57A96"/>
    <w:rsid w:val="00A64B10"/>
    <w:rsid w:val="00A73221"/>
    <w:rsid w:val="00A73A0C"/>
    <w:rsid w:val="00A957A2"/>
    <w:rsid w:val="00A979D9"/>
    <w:rsid w:val="00AB2303"/>
    <w:rsid w:val="00AD46C8"/>
    <w:rsid w:val="00AE1140"/>
    <w:rsid w:val="00AE38B3"/>
    <w:rsid w:val="00AF1306"/>
    <w:rsid w:val="00B10E02"/>
    <w:rsid w:val="00B17253"/>
    <w:rsid w:val="00B222AE"/>
    <w:rsid w:val="00B25AD9"/>
    <w:rsid w:val="00B31138"/>
    <w:rsid w:val="00B43111"/>
    <w:rsid w:val="00B4656E"/>
    <w:rsid w:val="00B55AB8"/>
    <w:rsid w:val="00B61F71"/>
    <w:rsid w:val="00B7496B"/>
    <w:rsid w:val="00B82CC7"/>
    <w:rsid w:val="00B91313"/>
    <w:rsid w:val="00B9392D"/>
    <w:rsid w:val="00B97271"/>
    <w:rsid w:val="00BA2DBA"/>
    <w:rsid w:val="00BA654F"/>
    <w:rsid w:val="00BD2931"/>
    <w:rsid w:val="00BE5BBB"/>
    <w:rsid w:val="00C0256D"/>
    <w:rsid w:val="00C16C3A"/>
    <w:rsid w:val="00C23601"/>
    <w:rsid w:val="00C30815"/>
    <w:rsid w:val="00C30E5F"/>
    <w:rsid w:val="00C31D6A"/>
    <w:rsid w:val="00C37BD8"/>
    <w:rsid w:val="00C4224E"/>
    <w:rsid w:val="00C4656B"/>
    <w:rsid w:val="00C5531E"/>
    <w:rsid w:val="00C560F2"/>
    <w:rsid w:val="00C5719B"/>
    <w:rsid w:val="00C72A12"/>
    <w:rsid w:val="00C75CC1"/>
    <w:rsid w:val="00C85A44"/>
    <w:rsid w:val="00CA298F"/>
    <w:rsid w:val="00CA6409"/>
    <w:rsid w:val="00CA7497"/>
    <w:rsid w:val="00CB7B13"/>
    <w:rsid w:val="00CB7B7D"/>
    <w:rsid w:val="00CD3EE1"/>
    <w:rsid w:val="00D015B5"/>
    <w:rsid w:val="00D15189"/>
    <w:rsid w:val="00D2072F"/>
    <w:rsid w:val="00D20F10"/>
    <w:rsid w:val="00D24567"/>
    <w:rsid w:val="00D35C3C"/>
    <w:rsid w:val="00D46778"/>
    <w:rsid w:val="00D52148"/>
    <w:rsid w:val="00D60B50"/>
    <w:rsid w:val="00D63C74"/>
    <w:rsid w:val="00D829EB"/>
    <w:rsid w:val="00D82EDF"/>
    <w:rsid w:val="00D8380D"/>
    <w:rsid w:val="00D8658E"/>
    <w:rsid w:val="00D90795"/>
    <w:rsid w:val="00D948EE"/>
    <w:rsid w:val="00D968A4"/>
    <w:rsid w:val="00DA2115"/>
    <w:rsid w:val="00DA26EF"/>
    <w:rsid w:val="00DD0163"/>
    <w:rsid w:val="00DF18A5"/>
    <w:rsid w:val="00E04C19"/>
    <w:rsid w:val="00E0563F"/>
    <w:rsid w:val="00E10D61"/>
    <w:rsid w:val="00E12750"/>
    <w:rsid w:val="00E2520D"/>
    <w:rsid w:val="00E2658A"/>
    <w:rsid w:val="00E330C2"/>
    <w:rsid w:val="00E358A0"/>
    <w:rsid w:val="00E50134"/>
    <w:rsid w:val="00E55332"/>
    <w:rsid w:val="00E55458"/>
    <w:rsid w:val="00E57AEC"/>
    <w:rsid w:val="00E87B40"/>
    <w:rsid w:val="00E9693C"/>
    <w:rsid w:val="00EB13DC"/>
    <w:rsid w:val="00EB1DD2"/>
    <w:rsid w:val="00EC2673"/>
    <w:rsid w:val="00EC657D"/>
    <w:rsid w:val="00ED6055"/>
    <w:rsid w:val="00EE3A4E"/>
    <w:rsid w:val="00EF323D"/>
    <w:rsid w:val="00EF743C"/>
    <w:rsid w:val="00F04677"/>
    <w:rsid w:val="00F10840"/>
    <w:rsid w:val="00F41532"/>
    <w:rsid w:val="00F5796C"/>
    <w:rsid w:val="00F62141"/>
    <w:rsid w:val="00F64F1C"/>
    <w:rsid w:val="00F71097"/>
    <w:rsid w:val="00F74E69"/>
    <w:rsid w:val="00F8794A"/>
    <w:rsid w:val="00F95147"/>
    <w:rsid w:val="00F95B0B"/>
    <w:rsid w:val="00F96D33"/>
    <w:rsid w:val="00FA0AFA"/>
    <w:rsid w:val="00FA4212"/>
    <w:rsid w:val="00FB1A66"/>
    <w:rsid w:val="00FB202F"/>
    <w:rsid w:val="00FC54CB"/>
    <w:rsid w:val="00FD0EA9"/>
    <w:rsid w:val="00FE22BA"/>
    <w:rsid w:val="00FE3B15"/>
    <w:rsid w:val="00FF7F28"/>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A0CC2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1991"/>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A01991"/>
    <w:pPr>
      <w:keepNext/>
      <w:jc w:val="center"/>
      <w:outlineLvl w:val="0"/>
    </w:pPr>
    <w:rPr>
      <w:b/>
      <w:sz w:val="28"/>
    </w:rPr>
  </w:style>
  <w:style w:type="paragraph" w:styleId="berschrift2">
    <w:name w:val="heading 2"/>
    <w:basedOn w:val="Standard"/>
    <w:next w:val="Standard"/>
    <w:qFormat/>
    <w:rsid w:val="00A01991"/>
    <w:pPr>
      <w:keepNext/>
      <w:outlineLvl w:val="1"/>
    </w:pPr>
    <w:rPr>
      <w:b/>
    </w:rPr>
  </w:style>
  <w:style w:type="paragraph" w:styleId="berschrift3">
    <w:name w:val="heading 3"/>
    <w:basedOn w:val="Standard"/>
    <w:next w:val="Standard"/>
    <w:qFormat/>
    <w:rsid w:val="00A01991"/>
    <w:pPr>
      <w:keepNext/>
      <w:outlineLvl w:val="2"/>
    </w:pPr>
    <w:rPr>
      <w:b/>
      <w:i/>
    </w:rPr>
  </w:style>
  <w:style w:type="paragraph" w:styleId="berschrift4">
    <w:name w:val="heading 4"/>
    <w:basedOn w:val="Standard"/>
    <w:next w:val="Standard"/>
    <w:qFormat/>
    <w:rsid w:val="00A01991"/>
    <w:pPr>
      <w:keepNext/>
      <w:spacing w:line="240" w:lineRule="auto"/>
      <w:ind w:right="685"/>
      <w:outlineLvl w:val="3"/>
    </w:pPr>
    <w:rPr>
      <w:b/>
      <w:sz w:val="20"/>
    </w:rPr>
  </w:style>
  <w:style w:type="paragraph" w:styleId="berschrift5">
    <w:name w:val="heading 5"/>
    <w:basedOn w:val="Standard"/>
    <w:next w:val="Standard"/>
    <w:qFormat/>
    <w:rsid w:val="00A01991"/>
    <w:pPr>
      <w:keepNext/>
      <w:spacing w:line="312" w:lineRule="auto"/>
      <w:ind w:right="2783"/>
      <w:outlineLvl w:val="4"/>
    </w:pPr>
    <w:rPr>
      <w:b/>
      <w:i/>
      <w:sz w:val="18"/>
    </w:rPr>
  </w:style>
  <w:style w:type="paragraph" w:styleId="berschrift6">
    <w:name w:val="heading 6"/>
    <w:basedOn w:val="Standard"/>
    <w:next w:val="Standard"/>
    <w:link w:val="berschrift6Zchn"/>
    <w:qFormat/>
    <w:rsid w:val="00A01991"/>
    <w:pPr>
      <w:keepNext/>
      <w:spacing w:line="240" w:lineRule="auto"/>
      <w:ind w:right="2783"/>
      <w:outlineLvl w:val="5"/>
    </w:pPr>
    <w:rPr>
      <w:b/>
      <w:sz w:val="18"/>
    </w:rPr>
  </w:style>
  <w:style w:type="paragraph" w:styleId="berschrift7">
    <w:name w:val="heading 7"/>
    <w:basedOn w:val="Standard"/>
    <w:next w:val="Standard"/>
    <w:qFormat/>
    <w:rsid w:val="00A01991"/>
    <w:pPr>
      <w:keepNext/>
      <w:ind w:right="85"/>
      <w:outlineLvl w:val="6"/>
    </w:pPr>
    <w:rPr>
      <w:b/>
      <w:sz w:val="18"/>
    </w:rPr>
  </w:style>
  <w:style w:type="paragraph" w:styleId="berschrift8">
    <w:name w:val="heading 8"/>
    <w:basedOn w:val="Standard"/>
    <w:next w:val="Standard"/>
    <w:link w:val="berschrift8Zchn"/>
    <w:qFormat/>
    <w:rsid w:val="00A01991"/>
    <w:pPr>
      <w:keepNext/>
      <w:ind w:right="85"/>
      <w:outlineLvl w:val="7"/>
    </w:pPr>
    <w:rPr>
      <w:b/>
      <w:sz w:val="20"/>
    </w:rPr>
  </w:style>
  <w:style w:type="paragraph" w:styleId="berschrift9">
    <w:name w:val="heading 9"/>
    <w:basedOn w:val="Standard"/>
    <w:next w:val="Standard"/>
    <w:qFormat/>
    <w:rsid w:val="00A01991"/>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A01991"/>
    <w:pPr>
      <w:tabs>
        <w:tab w:val="center" w:pos="4536"/>
        <w:tab w:val="right" w:pos="9072"/>
      </w:tabs>
    </w:pPr>
  </w:style>
  <w:style w:type="paragraph" w:styleId="Fuzeile">
    <w:name w:val="footer"/>
    <w:basedOn w:val="Standard"/>
    <w:rsid w:val="00A01991"/>
    <w:pPr>
      <w:tabs>
        <w:tab w:val="center" w:pos="4536"/>
        <w:tab w:val="right" w:pos="9072"/>
      </w:tabs>
    </w:pPr>
  </w:style>
  <w:style w:type="character" w:styleId="Link">
    <w:name w:val="Hyperlink"/>
    <w:rsid w:val="00A01991"/>
    <w:rPr>
      <w:color w:val="0000FF"/>
      <w:u w:val="single"/>
    </w:rPr>
  </w:style>
  <w:style w:type="character" w:styleId="BesuchterLink">
    <w:name w:val="FollowedHyperlink"/>
    <w:rsid w:val="00A01991"/>
    <w:rPr>
      <w:color w:val="800080"/>
      <w:u w:val="single"/>
    </w:rPr>
  </w:style>
  <w:style w:type="paragraph" w:styleId="Textkrper">
    <w:name w:val="Body Text"/>
    <w:basedOn w:val="Standard"/>
    <w:rsid w:val="00A01991"/>
    <w:pPr>
      <w:spacing w:line="240" w:lineRule="auto"/>
    </w:pPr>
    <w:rPr>
      <w:sz w:val="18"/>
    </w:rPr>
  </w:style>
  <w:style w:type="paragraph" w:customStyle="1" w:styleId="Sprechblasentext1">
    <w:name w:val="Sprechblasentext1"/>
    <w:basedOn w:val="Standard"/>
    <w:rsid w:val="00A01991"/>
    <w:rPr>
      <w:rFonts w:ascii="Tahoma" w:hAnsi="Tahoma"/>
      <w:sz w:val="16"/>
    </w:rPr>
  </w:style>
  <w:style w:type="paragraph" w:styleId="Textkrper-Zeileneinzug">
    <w:name w:val="Body Text Indent"/>
    <w:basedOn w:val="Standard"/>
    <w:link w:val="Textkrper-ZeileneinzugZchn"/>
    <w:rsid w:val="00A01991"/>
    <w:pPr>
      <w:tabs>
        <w:tab w:val="left" w:pos="5040"/>
      </w:tabs>
    </w:pPr>
    <w:rPr>
      <w:sz w:val="20"/>
    </w:rPr>
  </w:style>
  <w:style w:type="paragraph" w:styleId="Textkrper3">
    <w:name w:val="Body Text 3"/>
    <w:basedOn w:val="Standard"/>
    <w:rsid w:val="00A01991"/>
    <w:pPr>
      <w:spacing w:line="360" w:lineRule="auto"/>
      <w:jc w:val="both"/>
    </w:pPr>
    <w:rPr>
      <w:sz w:val="18"/>
      <w:lang w:val="en-US"/>
    </w:rPr>
  </w:style>
  <w:style w:type="paragraph" w:styleId="Textkrper2">
    <w:name w:val="Body Text 2"/>
    <w:basedOn w:val="Standard"/>
    <w:rsid w:val="00A01991"/>
    <w:pPr>
      <w:tabs>
        <w:tab w:val="left" w:pos="5040"/>
      </w:tabs>
    </w:pPr>
    <w:rPr>
      <w:b/>
      <w:sz w:val="20"/>
    </w:rPr>
  </w:style>
  <w:style w:type="character" w:styleId="Kommentarzeichen">
    <w:name w:val="annotation reference"/>
    <w:semiHidden/>
    <w:rsid w:val="00A01991"/>
    <w:rPr>
      <w:sz w:val="16"/>
      <w:szCs w:val="16"/>
    </w:rPr>
  </w:style>
  <w:style w:type="paragraph" w:styleId="Kommentartext">
    <w:name w:val="annotation text"/>
    <w:basedOn w:val="Standard"/>
    <w:semiHidden/>
    <w:rsid w:val="00A01991"/>
    <w:rPr>
      <w:sz w:val="20"/>
    </w:rPr>
  </w:style>
  <w:style w:type="paragraph" w:styleId="Kommentarthema">
    <w:name w:val="annotation subject"/>
    <w:basedOn w:val="Kommentartext"/>
    <w:next w:val="Kommentartext"/>
    <w:semiHidden/>
    <w:rsid w:val="00A01991"/>
    <w:rPr>
      <w:b/>
      <w:bCs/>
    </w:rPr>
  </w:style>
  <w:style w:type="paragraph" w:styleId="Sprechblasentext">
    <w:name w:val="Balloon Text"/>
    <w:basedOn w:val="Standard"/>
    <w:semiHidden/>
    <w:rsid w:val="00A01991"/>
    <w:rPr>
      <w:rFonts w:ascii="Tahoma" w:hAnsi="Tahoma" w:cs="Tahoma"/>
      <w:sz w:val="16"/>
      <w:szCs w:val="16"/>
    </w:rPr>
  </w:style>
  <w:style w:type="character" w:customStyle="1" w:styleId="berschrift6Zchn">
    <w:name w:val="Überschrift 6 Zchn"/>
    <w:link w:val="berschrift6"/>
    <w:rsid w:val="00CB682A"/>
    <w:rPr>
      <w:rFonts w:ascii="Helvetica" w:eastAsia="MS Mincho" w:hAnsi="Helvetica"/>
      <w:b/>
      <w:sz w:val="18"/>
    </w:rPr>
  </w:style>
  <w:style w:type="character" w:customStyle="1" w:styleId="berschrift8Zchn">
    <w:name w:val="Überschrift 8 Zchn"/>
    <w:link w:val="berschrift8"/>
    <w:rsid w:val="00CB682A"/>
    <w:rPr>
      <w:rFonts w:ascii="Helvetica" w:eastAsia="MS Mincho" w:hAnsi="Helvetica"/>
      <w:b/>
    </w:rPr>
  </w:style>
  <w:style w:type="character" w:customStyle="1" w:styleId="KopfzeileZchn">
    <w:name w:val="Kopfzeile Zchn"/>
    <w:link w:val="Kopfzeile"/>
    <w:rsid w:val="00CB682A"/>
    <w:rPr>
      <w:rFonts w:ascii="Helvetica" w:eastAsia="MS Mincho" w:hAnsi="Helvetica"/>
      <w:sz w:val="22"/>
    </w:rPr>
  </w:style>
  <w:style w:type="table" w:styleId="Tabellenraster">
    <w:name w:val="Table Grid"/>
    <w:basedOn w:val="NormaleTabelle"/>
    <w:uiPriority w:val="59"/>
    <w:rsid w:val="00D968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extkrper-ZeileneinzugZchn">
    <w:name w:val="Textkörper-Zeileneinzug Zchn"/>
    <w:link w:val="Textkrper-Zeileneinzug"/>
    <w:rsid w:val="00FD54A3"/>
    <w:rPr>
      <w:rFonts w:ascii="Helvetica" w:eastAsia="MS Mincho" w:hAnsi="Helvetica"/>
    </w:rPr>
  </w:style>
  <w:style w:type="paragraph" w:styleId="Dokumentstruktur">
    <w:name w:val="Document Map"/>
    <w:basedOn w:val="Standard"/>
    <w:link w:val="DokumentstrukturZchn"/>
    <w:semiHidden/>
    <w:unhideWhenUsed/>
    <w:rsid w:val="00081A3B"/>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81A3B"/>
    <w:rPr>
      <w:rFonts w:ascii="Times New Roman" w:eastAsia="MS Mincho" w:hAnsi="Times New Roman"/>
      <w:sz w:val="24"/>
      <w:szCs w:val="24"/>
    </w:rPr>
  </w:style>
  <w:style w:type="paragraph" w:styleId="berarbeitung">
    <w:name w:val="Revision"/>
    <w:hidden/>
    <w:semiHidden/>
    <w:rsid w:val="00081A3B"/>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6524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1065</Words>
  <Characters>6710</Characters>
  <Application>Microsoft Macintosh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7760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7667814</vt:i4>
      </vt:variant>
      <vt:variant>
        <vt:i4>3</vt:i4>
      </vt:variant>
      <vt:variant>
        <vt:i4>0</vt:i4>
      </vt:variant>
      <vt:variant>
        <vt:i4>5</vt:i4>
      </vt:variant>
      <vt:variant>
        <vt:lpwstr>http://www.nilfisk-alto.de</vt:lpwstr>
      </vt:variant>
      <vt:variant>
        <vt:lpwstr/>
      </vt: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31</cp:revision>
  <cp:lastPrinted>2016-07-12T14:17:00Z</cp:lastPrinted>
  <dcterms:created xsi:type="dcterms:W3CDTF">2017-04-07T09:11:00Z</dcterms:created>
  <dcterms:modified xsi:type="dcterms:W3CDTF">2017-04-10T07:43:00Z</dcterms:modified>
</cp:coreProperties>
</file>