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77777777" w:rsidR="00FD77D4" w:rsidRPr="00DA0F3B" w:rsidRDefault="00FD77D4" w:rsidP="00D72D62">
      <w:pPr>
        <w:rPr>
          <w:color w:val="FF0000"/>
          <w:sz w:val="26"/>
          <w:szCs w:val="26"/>
        </w:rPr>
      </w:pPr>
      <w:r w:rsidRPr="00DA0F3B">
        <w:rPr>
          <w:sz w:val="26"/>
          <w:szCs w:val="26"/>
        </w:rPr>
        <w:t>Presseinformation</w:t>
      </w:r>
    </w:p>
    <w:p w14:paraId="3F7F4666" w14:textId="38A44D7D" w:rsidR="00FD77D4" w:rsidRPr="00DA0F3B" w:rsidRDefault="00FD77D4" w:rsidP="00D72D62">
      <w:pPr>
        <w:rPr>
          <w:sz w:val="20"/>
        </w:rPr>
      </w:pPr>
      <w:r w:rsidRPr="00DA0F3B">
        <w:rPr>
          <w:sz w:val="20"/>
        </w:rPr>
        <w:tab/>
      </w:r>
    </w:p>
    <w:p w14:paraId="10BC95FE" w14:textId="69EB9D12" w:rsidR="00FD77D4" w:rsidRPr="007746A6" w:rsidRDefault="00FD77D4" w:rsidP="00D72D62">
      <w:pPr>
        <w:rPr>
          <w:sz w:val="20"/>
        </w:rPr>
      </w:pPr>
      <w:r w:rsidRPr="007746A6">
        <w:rPr>
          <w:sz w:val="20"/>
        </w:rPr>
        <w:t>Rellingen</w:t>
      </w:r>
      <w:r w:rsidR="00DF3ED2">
        <w:rPr>
          <w:sz w:val="20"/>
        </w:rPr>
        <w:t>/Bellenberg</w:t>
      </w:r>
      <w:bookmarkStart w:id="0" w:name="_GoBack"/>
      <w:bookmarkEnd w:id="0"/>
      <w:r w:rsidRPr="007746A6">
        <w:rPr>
          <w:sz w:val="20"/>
        </w:rPr>
        <w:t xml:space="preserve">, </w:t>
      </w:r>
      <w:r w:rsidR="00B14411">
        <w:rPr>
          <w:sz w:val="20"/>
        </w:rPr>
        <w:t>5</w:t>
      </w:r>
      <w:r w:rsidRPr="007746A6">
        <w:rPr>
          <w:sz w:val="20"/>
        </w:rPr>
        <w:t>.</w:t>
      </w:r>
      <w:r w:rsidR="00093FCB" w:rsidRPr="007746A6">
        <w:rPr>
          <w:sz w:val="20"/>
        </w:rPr>
        <w:t xml:space="preserve"> </w:t>
      </w:r>
      <w:r w:rsidR="00755F2D">
        <w:rPr>
          <w:sz w:val="20"/>
        </w:rPr>
        <w:t xml:space="preserve">Oktober </w:t>
      </w:r>
      <w:r w:rsidR="00996BCA" w:rsidRPr="007746A6">
        <w:rPr>
          <w:sz w:val="20"/>
        </w:rPr>
        <w:t>2015</w:t>
      </w:r>
    </w:p>
    <w:p w14:paraId="7A0F40B4" w14:textId="77777777" w:rsidR="00A7279E" w:rsidRDefault="00A7279E" w:rsidP="00D72D62">
      <w:pPr>
        <w:rPr>
          <w:sz w:val="20"/>
        </w:rPr>
      </w:pPr>
    </w:p>
    <w:p w14:paraId="302D09E0" w14:textId="77777777" w:rsidR="00A7279E" w:rsidRPr="00971E98" w:rsidRDefault="00A7279E" w:rsidP="00D72D62">
      <w:pPr>
        <w:rPr>
          <w:rFonts w:ascii="Helvetica Neue" w:hAnsi="Helvetica Neue"/>
          <w:sz w:val="20"/>
        </w:rPr>
      </w:pPr>
    </w:p>
    <w:p w14:paraId="36323121" w14:textId="244E48BC" w:rsidR="00A7279E" w:rsidRPr="00A7279E" w:rsidRDefault="00A7279E" w:rsidP="00D72D62">
      <w:pPr>
        <w:rPr>
          <w:rFonts w:ascii="Helvetica Neue" w:hAnsi="Helvetica Neue"/>
          <w:b/>
          <w:sz w:val="26"/>
          <w:szCs w:val="26"/>
        </w:rPr>
      </w:pPr>
      <w:bookmarkStart w:id="1" w:name="OLE_LINK1"/>
      <w:r w:rsidRPr="00A7279E">
        <w:rPr>
          <w:rFonts w:ascii="Helvetica Neue" w:hAnsi="Helvetica Neue"/>
          <w:b/>
          <w:sz w:val="26"/>
          <w:szCs w:val="26"/>
        </w:rPr>
        <w:t>CMS 2015</w:t>
      </w:r>
      <w:r w:rsidR="00A9080B">
        <w:rPr>
          <w:rFonts w:ascii="Helvetica Neue" w:hAnsi="Helvetica Neue"/>
          <w:b/>
          <w:sz w:val="26"/>
          <w:szCs w:val="26"/>
        </w:rPr>
        <w:t xml:space="preserve"> für Nilfisk</w:t>
      </w:r>
      <w:r w:rsidRPr="00A7279E">
        <w:rPr>
          <w:rFonts w:ascii="Helvetica Neue" w:hAnsi="Helvetica Neue"/>
          <w:b/>
          <w:sz w:val="26"/>
          <w:szCs w:val="26"/>
        </w:rPr>
        <w:t xml:space="preserve"> ein voller Erfolg</w:t>
      </w:r>
    </w:p>
    <w:p w14:paraId="3E937CA8" w14:textId="77777777" w:rsidR="00A7279E" w:rsidRPr="00A7279E" w:rsidRDefault="00A7279E" w:rsidP="00D72D62">
      <w:pPr>
        <w:rPr>
          <w:rFonts w:ascii="Helvetica Neue" w:hAnsi="Helvetica Neue"/>
          <w:szCs w:val="22"/>
        </w:rPr>
      </w:pPr>
      <w:r w:rsidRPr="00A7279E">
        <w:rPr>
          <w:rFonts w:ascii="Helvetica Neue" w:hAnsi="Helvetica Neue"/>
          <w:szCs w:val="22"/>
        </w:rPr>
        <w:t xml:space="preserve">Gewerbesauger VP600 gewinnt den CMS Purus Award </w:t>
      </w:r>
    </w:p>
    <w:p w14:paraId="3B21FF51" w14:textId="77777777" w:rsidR="00A7279E" w:rsidRPr="00971E98" w:rsidRDefault="00A7279E" w:rsidP="00D72D62">
      <w:pPr>
        <w:rPr>
          <w:rFonts w:ascii="Helvetica Neue" w:hAnsi="Helvetica Neue"/>
          <w:sz w:val="20"/>
        </w:rPr>
      </w:pPr>
    </w:p>
    <w:p w14:paraId="224C8871" w14:textId="02CB1022" w:rsidR="00A7279E" w:rsidRPr="00971E98" w:rsidRDefault="00BC67B0" w:rsidP="00D72D62">
      <w:pPr>
        <w:rPr>
          <w:rFonts w:ascii="Helvetica Neue" w:hAnsi="Helvetica Neue"/>
          <w:b/>
          <w:sz w:val="20"/>
        </w:rPr>
      </w:pPr>
      <w:r>
        <w:rPr>
          <w:rFonts w:ascii="Helvetica Neue" w:hAnsi="Helvetica Neue"/>
          <w:noProof/>
          <w:sz w:val="20"/>
        </w:rPr>
        <w:drawing>
          <wp:anchor distT="0" distB="0" distL="114300" distR="114300" simplePos="0" relativeHeight="251669504" behindDoc="0" locked="0" layoutInCell="1" allowOverlap="1" wp14:anchorId="11C02793" wp14:editId="33C487B6">
            <wp:simplePos x="0" y="0"/>
            <wp:positionH relativeFrom="column">
              <wp:posOffset>5210859</wp:posOffset>
            </wp:positionH>
            <wp:positionV relativeFrom="paragraph">
              <wp:posOffset>274564</wp:posOffset>
            </wp:positionV>
            <wp:extent cx="768773" cy="1153160"/>
            <wp:effectExtent l="0" t="0" r="0" b="0"/>
            <wp:wrapNone/>
            <wp:docPr id="3" name="Bild 3" descr="../../../../../../../../../Users/mny/Desktop/Nilfi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Nilfis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8773" cy="1153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279E" w:rsidRPr="00971E98">
        <w:rPr>
          <w:rFonts w:ascii="Helvetica Neue" w:hAnsi="Helvetica Neue"/>
          <w:b/>
          <w:sz w:val="20"/>
        </w:rPr>
        <w:t xml:space="preserve">Auch in diesem Jahr wurde die Reinigungsfachmesse CMS in Berlin ihrem Ruf als internationales Branchenbarometer gerecht. Und so verbuchte es Nilfisk </w:t>
      </w:r>
      <w:r w:rsidR="003954ED">
        <w:rPr>
          <w:rFonts w:ascii="Helvetica Neue" w:hAnsi="Helvetica Neue"/>
          <w:b/>
          <w:sz w:val="20"/>
        </w:rPr>
        <w:t xml:space="preserve">auch </w:t>
      </w:r>
      <w:r w:rsidR="00A7279E" w:rsidRPr="00971E98">
        <w:rPr>
          <w:rFonts w:ascii="Helvetica Neue" w:hAnsi="Helvetica Neue"/>
          <w:b/>
          <w:sz w:val="20"/>
        </w:rPr>
        <w:t>als großen Erfolg, den Purus Award 2015 für seine</w:t>
      </w:r>
      <w:r w:rsidR="000B3B4F">
        <w:rPr>
          <w:rFonts w:ascii="Helvetica Neue" w:hAnsi="Helvetica Neue"/>
          <w:b/>
          <w:sz w:val="20"/>
        </w:rPr>
        <w:t>n</w:t>
      </w:r>
      <w:r w:rsidR="00A7279E" w:rsidRPr="00971E98">
        <w:rPr>
          <w:rFonts w:ascii="Helvetica Neue" w:hAnsi="Helvetica Neue"/>
          <w:b/>
          <w:sz w:val="20"/>
        </w:rPr>
        <w:t xml:space="preserve"> Gewerbesauger VP600 in Empfang nehmen zu dürfen. Die hochkarätige Fachjury des begehrten Designpreises </w:t>
      </w:r>
      <w:r w:rsidR="00356491">
        <w:rPr>
          <w:rFonts w:ascii="Helvetica Neue" w:hAnsi="Helvetica Neue"/>
          <w:b/>
          <w:sz w:val="20"/>
        </w:rPr>
        <w:t>gab</w:t>
      </w:r>
      <w:r w:rsidR="00A7279E" w:rsidRPr="00971E98">
        <w:rPr>
          <w:rFonts w:ascii="Helvetica Neue" w:hAnsi="Helvetica Neue"/>
          <w:b/>
          <w:sz w:val="20"/>
        </w:rPr>
        <w:t xml:space="preserve"> der Neuentwicklung des Reinigungsgerätespezialist</w:t>
      </w:r>
      <w:r w:rsidR="00E2616F">
        <w:rPr>
          <w:rFonts w:ascii="Helvetica Neue" w:hAnsi="Helvetica Neue"/>
          <w:b/>
          <w:sz w:val="20"/>
        </w:rPr>
        <w:t>en</w:t>
      </w:r>
      <w:r w:rsidR="00A7279E" w:rsidRPr="00971E98">
        <w:rPr>
          <w:rFonts w:ascii="Helvetica Neue" w:hAnsi="Helvetica Neue"/>
          <w:b/>
          <w:sz w:val="20"/>
        </w:rPr>
        <w:t xml:space="preserve"> in jeder Bewertungskategorie Bestnoten –</w:t>
      </w:r>
      <w:r w:rsidR="00356491">
        <w:rPr>
          <w:rFonts w:ascii="Helvetica Neue" w:hAnsi="Helvetica Neue"/>
          <w:b/>
          <w:sz w:val="20"/>
        </w:rPr>
        <w:t xml:space="preserve"> vom Vorbildcharakter über Funktionalität, </w:t>
      </w:r>
      <w:r w:rsidR="00A7279E" w:rsidRPr="00971E98">
        <w:rPr>
          <w:rFonts w:ascii="Helvetica Neue" w:hAnsi="Helvetica Neue"/>
          <w:b/>
          <w:sz w:val="20"/>
        </w:rPr>
        <w:t xml:space="preserve">Nutzungsfreundlichkeit </w:t>
      </w:r>
      <w:r w:rsidR="00356491">
        <w:rPr>
          <w:rFonts w:ascii="Helvetica Neue" w:hAnsi="Helvetica Neue"/>
          <w:b/>
          <w:sz w:val="20"/>
        </w:rPr>
        <w:t>und Ästhetik über</w:t>
      </w:r>
      <w:r w:rsidR="00A7279E" w:rsidRPr="00971E98">
        <w:rPr>
          <w:rFonts w:ascii="Helvetica Neue" w:hAnsi="Helvetica Neue"/>
          <w:b/>
          <w:sz w:val="20"/>
        </w:rPr>
        <w:t xml:space="preserve"> Präsentationsqualität bis hin zur Nachhaltigkeit. „Wir freuen uns sehr, in einem wettbewerbsstarken Segment wie den Gewerbesaugern mit unseren Ingenieursleistungen</w:t>
      </w:r>
      <w:r w:rsidR="006246F0">
        <w:rPr>
          <w:rFonts w:ascii="Helvetica Neue" w:hAnsi="Helvetica Neue"/>
          <w:b/>
          <w:sz w:val="20"/>
        </w:rPr>
        <w:t xml:space="preserve"> auf ganzer Linie </w:t>
      </w:r>
      <w:r w:rsidR="00A7279E" w:rsidRPr="00971E98">
        <w:rPr>
          <w:rFonts w:ascii="Helvetica Neue" w:hAnsi="Helvetica Neue"/>
          <w:b/>
          <w:sz w:val="20"/>
        </w:rPr>
        <w:t xml:space="preserve"> überzeugen</w:t>
      </w:r>
      <w:r w:rsidR="006246F0">
        <w:rPr>
          <w:rFonts w:ascii="Helvetica Neue" w:hAnsi="Helvetica Neue"/>
          <w:b/>
          <w:sz w:val="20"/>
        </w:rPr>
        <w:t xml:space="preserve"> zu können</w:t>
      </w:r>
      <w:r w:rsidR="00A7279E" w:rsidRPr="00971E98">
        <w:rPr>
          <w:rFonts w:ascii="Helvetica Neue" w:hAnsi="Helvetica Neue"/>
          <w:b/>
          <w:sz w:val="20"/>
        </w:rPr>
        <w:t xml:space="preserve">. Die Auszeichnung beweist einmal mehr, dass wir mit unserer Innovationskultur ins Schwarze treffen“, freut sich Steffen Glöckler, Leiter Marketing Deutschland, Österreich, Schweiz von Nilfisk. </w:t>
      </w:r>
    </w:p>
    <w:p w14:paraId="6D1B0B80" w14:textId="02DD0EA7" w:rsidR="00A7279E" w:rsidRPr="00971E98" w:rsidRDefault="00A7279E" w:rsidP="00D72D62">
      <w:pPr>
        <w:rPr>
          <w:rFonts w:ascii="Helvetica Neue" w:hAnsi="Helvetica Neue"/>
          <w:sz w:val="20"/>
        </w:rPr>
      </w:pPr>
    </w:p>
    <w:p w14:paraId="41950D09" w14:textId="52EDB9D6" w:rsidR="00A7279E" w:rsidRPr="00971E98" w:rsidRDefault="00C429B0" w:rsidP="00D72D62">
      <w:pPr>
        <w:rPr>
          <w:rFonts w:ascii="Helvetica Neue" w:hAnsi="Helvetica Neue"/>
          <w:sz w:val="20"/>
        </w:rPr>
      </w:pPr>
      <w:r>
        <w:rPr>
          <w:noProof/>
          <w:sz w:val="20"/>
        </w:rPr>
        <w:drawing>
          <wp:anchor distT="0" distB="0" distL="114300" distR="114300" simplePos="0" relativeHeight="251668480" behindDoc="0" locked="0" layoutInCell="1" allowOverlap="1" wp14:anchorId="5DFC994D" wp14:editId="33B6EEE7">
            <wp:simplePos x="0" y="0"/>
            <wp:positionH relativeFrom="column">
              <wp:posOffset>5212324</wp:posOffset>
            </wp:positionH>
            <wp:positionV relativeFrom="paragraph">
              <wp:posOffset>526464</wp:posOffset>
            </wp:positionV>
            <wp:extent cx="568297" cy="684237"/>
            <wp:effectExtent l="0" t="0" r="0" b="1905"/>
            <wp:wrapNone/>
            <wp:docPr id="6" name="Bild 6" descr="Bilder/Klein/NIF%20VP6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Klein/NIF%20VP60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8297" cy="68423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279E" w:rsidRPr="00971E98">
        <w:rPr>
          <w:rFonts w:ascii="Helvetica Neue" w:hAnsi="Helvetica Neue"/>
          <w:sz w:val="20"/>
        </w:rPr>
        <w:t xml:space="preserve">Der diesjährige Purus Award-Sieger Nilfisk VP600 steht für starke und zugleich energiesparende Reinigungspower der Effizienzklasse A. Dank einer zweistufigen Hochleistungsturbine garantiert der Gewerbesauger eine flexible Leistung von 350 beziehungsweise 800 Watt und eine Turbinenlebensdauer von 1.000 Stunden. Der durchschnittliche Energieverbrauch liegt bei maximal 23 Kilowattstunden pro Jahr und sichert somit niedrige Gesamtbetriebskosten. Hinzu kommt eine Lautstärke von 47 Dezibel, was den VP600 auch in Sachen Arbeitsgeräusch zum Klassenprimus macht. Im Hinblick auf Design und Anwenderkomfort gewährleisten innovative und vor allem selbstfixierende Magnetverschlüsse am Deckel sowie ein einzigartiges modulares Kabelmanagement mit drei optionalen Netzkabelvarianten den flexiblen Einsatz. Das Sicherheitsplus: Der standardmäßig eingebaute, 2.400 Quadratzentimeter große H13 </w:t>
      </w:r>
      <w:r w:rsidR="002F3CE6">
        <w:rPr>
          <w:rFonts w:ascii="Helvetica Neue" w:hAnsi="Helvetica Neue"/>
          <w:sz w:val="20"/>
        </w:rPr>
        <w:t>HEPA-</w:t>
      </w:r>
      <w:r w:rsidR="00A7279E" w:rsidRPr="00971E98">
        <w:rPr>
          <w:rFonts w:ascii="Helvetica Neue" w:hAnsi="Helvetica Neue"/>
          <w:sz w:val="20"/>
        </w:rPr>
        <w:t xml:space="preserve">Abluftfilter </w:t>
      </w:r>
      <w:r w:rsidR="001F26F6">
        <w:rPr>
          <w:rFonts w:ascii="Helvetica Neue" w:hAnsi="Helvetica Neue"/>
          <w:sz w:val="20"/>
        </w:rPr>
        <w:t>ist einerseits sicher im G</w:t>
      </w:r>
      <w:r w:rsidR="00A7279E" w:rsidRPr="00971E98">
        <w:rPr>
          <w:rFonts w:ascii="Helvetica Neue" w:hAnsi="Helvetica Neue"/>
          <w:sz w:val="20"/>
        </w:rPr>
        <w:t>erät verbaut, andererseits lässt er sich mühelos austauschen.</w:t>
      </w:r>
    </w:p>
    <w:p w14:paraId="0E21DC87" w14:textId="5AD68881" w:rsidR="00A7279E" w:rsidRPr="00971E98" w:rsidRDefault="00A7279E" w:rsidP="00D72D62">
      <w:pPr>
        <w:rPr>
          <w:rFonts w:ascii="Helvetica Neue" w:hAnsi="Helvetica Neue"/>
          <w:sz w:val="20"/>
        </w:rPr>
      </w:pPr>
    </w:p>
    <w:p w14:paraId="2019BE64" w14:textId="0C4CBBD5" w:rsidR="00A7279E" w:rsidRPr="00971E98" w:rsidRDefault="00C429B0" w:rsidP="00D72D62">
      <w:pPr>
        <w:rPr>
          <w:rFonts w:ascii="Helvetica Neue" w:hAnsi="Helvetica Neue"/>
          <w:sz w:val="20"/>
        </w:rPr>
      </w:pPr>
      <w:r>
        <w:rPr>
          <w:noProof/>
          <w:sz w:val="20"/>
        </w:rPr>
        <w:drawing>
          <wp:anchor distT="0" distB="0" distL="114300" distR="114300" simplePos="0" relativeHeight="251666432" behindDoc="0" locked="0" layoutInCell="1" allowOverlap="1" wp14:anchorId="4B73B733" wp14:editId="38D93E3F">
            <wp:simplePos x="0" y="0"/>
            <wp:positionH relativeFrom="column">
              <wp:posOffset>5437212</wp:posOffset>
            </wp:positionH>
            <wp:positionV relativeFrom="paragraph">
              <wp:posOffset>904289</wp:posOffset>
            </wp:positionV>
            <wp:extent cx="611212" cy="472534"/>
            <wp:effectExtent l="0" t="0" r="0" b="10160"/>
            <wp:wrapNone/>
            <wp:docPr id="4" name="Bild 4" descr="Bilder/Klein/NIF-SC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Klein/NIF-SC500-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212" cy="47253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45D0A">
        <w:rPr>
          <w:noProof/>
          <w:sz w:val="20"/>
        </w:rPr>
        <w:drawing>
          <wp:anchor distT="0" distB="0" distL="114300" distR="114300" simplePos="0" relativeHeight="251664384" behindDoc="0" locked="0" layoutInCell="1" allowOverlap="1" wp14:anchorId="541BF651" wp14:editId="5BCF24B0">
            <wp:simplePos x="0" y="0"/>
            <wp:positionH relativeFrom="column">
              <wp:posOffset>5360768</wp:posOffset>
            </wp:positionH>
            <wp:positionV relativeFrom="paragraph">
              <wp:posOffset>66284</wp:posOffset>
            </wp:positionV>
            <wp:extent cx="695745" cy="549150"/>
            <wp:effectExtent l="0" t="0" r="0" b="10160"/>
            <wp:wrapNone/>
            <wp:docPr id="2" name="Bild 2" descr="Bilder/Klein/NIF-SC20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Klein/NIF-SC2000-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5745" cy="549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279E" w:rsidRPr="002C393A">
        <w:rPr>
          <w:rFonts w:ascii="Helvetica Neue" w:hAnsi="Helvetica Neue"/>
          <w:sz w:val="20"/>
        </w:rPr>
        <w:t xml:space="preserve">Zu den </w:t>
      </w:r>
      <w:r w:rsidR="002C393A" w:rsidRPr="002C393A">
        <w:rPr>
          <w:rFonts w:ascii="Helvetica Neue" w:hAnsi="Helvetica Neue"/>
          <w:sz w:val="20"/>
        </w:rPr>
        <w:t>Besuchermagneten zählte</w:t>
      </w:r>
      <w:r w:rsidR="00A7279E" w:rsidRPr="002C393A">
        <w:rPr>
          <w:rFonts w:ascii="Helvetica Neue" w:hAnsi="Helvetica Neue"/>
          <w:sz w:val="20"/>
        </w:rPr>
        <w:t xml:space="preserve"> auch die Mikro-Aufsitz-Scheuersaugmaschine SC2000. Als intelligent</w:t>
      </w:r>
      <w:r w:rsidR="00B076EA">
        <w:rPr>
          <w:rFonts w:ascii="Helvetica Neue" w:hAnsi="Helvetica Neue"/>
          <w:sz w:val="20"/>
        </w:rPr>
        <w:t>e Symbiose konzipiert, verbindet</w:t>
      </w:r>
      <w:r w:rsidR="00A7279E" w:rsidRPr="002C393A">
        <w:rPr>
          <w:rFonts w:ascii="Helvetica Neue" w:hAnsi="Helvetica Neue"/>
          <w:sz w:val="20"/>
        </w:rPr>
        <w:t xml:space="preserve"> sie die Wendigkeit klassischer Nachläufer-Geräte mit der Produktivität, Ergonomie und Reinigungsleistung der größeren Aufsitz-Maschinen. </w:t>
      </w:r>
      <w:r w:rsidR="002C393A" w:rsidRPr="002C393A">
        <w:rPr>
          <w:rFonts w:ascii="Helvetica Neue" w:hAnsi="Helvetica Neue"/>
          <w:sz w:val="20"/>
        </w:rPr>
        <w:t>Ebenfalls im Fokus der Aufmerksamkeit stand die HACCP-konforme, handgeführte Scheuersaugmaschine SC500, die neben hoher Reini</w:t>
      </w:r>
      <w:r w:rsidR="002C393A">
        <w:rPr>
          <w:rFonts w:ascii="Helvetica Neue" w:hAnsi="Helvetica Neue"/>
          <w:sz w:val="20"/>
        </w:rPr>
        <w:t>gu</w:t>
      </w:r>
      <w:r w:rsidR="002C393A" w:rsidRPr="002C393A">
        <w:rPr>
          <w:rFonts w:ascii="Helvetica Neue" w:hAnsi="Helvetica Neue"/>
          <w:sz w:val="20"/>
        </w:rPr>
        <w:t>n</w:t>
      </w:r>
      <w:r w:rsidR="002C393A">
        <w:rPr>
          <w:rFonts w:ascii="Helvetica Neue" w:hAnsi="Helvetica Neue"/>
          <w:sz w:val="20"/>
        </w:rPr>
        <w:t>g</w:t>
      </w:r>
      <w:r w:rsidR="002C393A" w:rsidRPr="002C393A">
        <w:rPr>
          <w:rFonts w:ascii="Helvetica Neue" w:hAnsi="Helvetica Neue"/>
          <w:sz w:val="20"/>
        </w:rPr>
        <w:t>seffizienz mit einer Fülle an technologischer Raffinesse glänzt.</w:t>
      </w:r>
      <w:r w:rsidR="002C393A">
        <w:rPr>
          <w:rFonts w:ascii="Helvetica Neue" w:hAnsi="Helvetica Neue"/>
          <w:sz w:val="20"/>
        </w:rPr>
        <w:t xml:space="preserve"> </w:t>
      </w:r>
      <w:r w:rsidR="00A7279E" w:rsidRPr="00971E98">
        <w:rPr>
          <w:rFonts w:ascii="Helvetica Neue" w:hAnsi="Helvetica Neue"/>
          <w:sz w:val="20"/>
        </w:rPr>
        <w:t xml:space="preserve">So sorgt </w:t>
      </w:r>
      <w:r w:rsidR="002C393A">
        <w:rPr>
          <w:rFonts w:ascii="Helvetica Neue" w:hAnsi="Helvetica Neue"/>
          <w:sz w:val="20"/>
        </w:rPr>
        <w:t xml:space="preserve">etwa </w:t>
      </w:r>
      <w:r w:rsidR="00A7279E" w:rsidRPr="00971E98">
        <w:rPr>
          <w:rFonts w:ascii="Helvetica Neue" w:hAnsi="Helvetica Neue"/>
          <w:sz w:val="20"/>
        </w:rPr>
        <w:t>die automatische Frischwassereinstellung für gleichmäßige Sauberkeit, indem stets dieselbe Menge an Wasser und Reinigungsmittel pro Quadratmeter auf den Boden aufgetragen wird – egal wie schnell die Maschine unterwegs ist. Der geschwin</w:t>
      </w:r>
      <w:r w:rsidR="00B076EA">
        <w:rPr>
          <w:rFonts w:ascii="Helvetica Neue" w:hAnsi="Helvetica Neue"/>
          <w:sz w:val="20"/>
        </w:rPr>
        <w:t>di</w:t>
      </w:r>
      <w:r w:rsidR="00A7279E" w:rsidRPr="00971E98">
        <w:rPr>
          <w:rFonts w:ascii="Helvetica Neue" w:hAnsi="Helvetica Neue"/>
          <w:sz w:val="20"/>
        </w:rPr>
        <w:t>gkeitsregulierte 450 Watt starke Bürstenmotor garantiert</w:t>
      </w:r>
      <w:r w:rsidR="002C393A">
        <w:rPr>
          <w:rFonts w:ascii="Helvetica Neue" w:hAnsi="Helvetica Neue"/>
          <w:sz w:val="20"/>
        </w:rPr>
        <w:t xml:space="preserve"> zudem</w:t>
      </w:r>
      <w:r w:rsidR="00A7279E" w:rsidRPr="00971E98">
        <w:rPr>
          <w:rFonts w:ascii="Helvetica Neue" w:hAnsi="Helvetica Neue"/>
          <w:sz w:val="20"/>
        </w:rPr>
        <w:t xml:space="preserve">, dass sich die Bürstengeschwindigkeit von 155 Umdrehungen pro Minute je nach Bodenbeschaffenheit anpasst. Diese energieeffiziente und intelligente Steuerung sorgt für eine Batterielaufzeit von bis zu 5 Stunden.  </w:t>
      </w:r>
    </w:p>
    <w:p w14:paraId="16A9B6DB" w14:textId="2CC96D45" w:rsidR="00A7279E" w:rsidRPr="00971E98" w:rsidRDefault="00A7279E" w:rsidP="00D72D62">
      <w:pPr>
        <w:rPr>
          <w:rFonts w:ascii="Helvetica Neue" w:hAnsi="Helvetica Neue"/>
          <w:sz w:val="20"/>
        </w:rPr>
      </w:pPr>
    </w:p>
    <w:p w14:paraId="07D8AFB3" w14:textId="77777777" w:rsidR="00A7279E" w:rsidRPr="00971E98" w:rsidRDefault="00A7279E" w:rsidP="00D72D62">
      <w:pPr>
        <w:rPr>
          <w:rFonts w:ascii="Helvetica Neue" w:hAnsi="Helvetica Neue"/>
          <w:b/>
          <w:sz w:val="20"/>
        </w:rPr>
      </w:pPr>
      <w:r w:rsidRPr="00971E98">
        <w:rPr>
          <w:rFonts w:ascii="Helvetica Neue" w:hAnsi="Helvetica Neue"/>
          <w:b/>
          <w:sz w:val="20"/>
        </w:rPr>
        <w:t xml:space="preserve">TrackClean – Fleet Management par excellence </w:t>
      </w:r>
    </w:p>
    <w:p w14:paraId="1ED92C16" w14:textId="1D74695E" w:rsidR="00A7279E" w:rsidRPr="00971E98" w:rsidRDefault="001163B0" w:rsidP="00D72D62">
      <w:pPr>
        <w:rPr>
          <w:rFonts w:ascii="Helvetica Neue" w:hAnsi="Helvetica Neue"/>
          <w:sz w:val="20"/>
        </w:rPr>
      </w:pPr>
      <w:r>
        <w:rPr>
          <w:rFonts w:ascii="Helvetica Neue" w:hAnsi="Helvetica Neue"/>
          <w:sz w:val="20"/>
        </w:rPr>
        <w:t xml:space="preserve">Vor den Präsentationsmonitoren des </w:t>
      </w:r>
      <w:r w:rsidRPr="00971E98">
        <w:rPr>
          <w:rFonts w:ascii="Helvetica Neue" w:hAnsi="Helvetica Neue"/>
          <w:sz w:val="20"/>
        </w:rPr>
        <w:t>Nilfisk Fleet Management System</w:t>
      </w:r>
      <w:r>
        <w:rPr>
          <w:rFonts w:ascii="Helvetica Neue" w:hAnsi="Helvetica Neue"/>
          <w:sz w:val="20"/>
        </w:rPr>
        <w:t>s</w:t>
      </w:r>
      <w:r w:rsidRPr="00971E98">
        <w:rPr>
          <w:rFonts w:ascii="Helvetica Neue" w:hAnsi="Helvetica Neue"/>
          <w:sz w:val="20"/>
        </w:rPr>
        <w:t xml:space="preserve"> </w:t>
      </w:r>
      <w:r>
        <w:rPr>
          <w:rFonts w:ascii="Helvetica Neue" w:hAnsi="Helvetica Neue"/>
          <w:sz w:val="20"/>
        </w:rPr>
        <w:t>„</w:t>
      </w:r>
      <w:r w:rsidRPr="00971E98">
        <w:rPr>
          <w:rFonts w:ascii="Helvetica Neue" w:hAnsi="Helvetica Neue"/>
          <w:sz w:val="20"/>
        </w:rPr>
        <w:t>TrackClean</w:t>
      </w:r>
      <w:r>
        <w:rPr>
          <w:rFonts w:ascii="Helvetica Neue" w:hAnsi="Helvetica Neue"/>
          <w:sz w:val="20"/>
        </w:rPr>
        <w:t xml:space="preserve">“ versammelten sich ebenfalls zahlreiche interessierte Fachbesucher. Das Software-Programm dient der </w:t>
      </w:r>
      <w:r w:rsidR="00A7279E" w:rsidRPr="00971E98">
        <w:rPr>
          <w:rFonts w:ascii="Helvetica Neue" w:hAnsi="Helvetica Neue"/>
          <w:sz w:val="20"/>
        </w:rPr>
        <w:t xml:space="preserve">gezielten Überwachung, Steuerung und Einsatzanalyse von Maschinenparks – 7 Tage die Woche, 24 Stunden am Tag. Auf Basis eines verschlüsselten GPS-Netzwerks empfängt TrackClean alle maschinenbezogenen Daten in Echtzeit und stellt diese in einem intuitiv zu bedienenden Web-Portal grafisch dar. Dazu gehören beispielsweise Arbeitszeiten, Maschinenstillstände, Standortdetails sowie optionale Anwenderinformationen. Mithilfe dieser Daten analysiert das Fleet Management System automatisch den Einsatz der Maschinenflotte mit dem Ziel, den gesamten Reinigungsprozess intelligent zu optimieren. </w:t>
      </w:r>
    </w:p>
    <w:p w14:paraId="0C7D1B77" w14:textId="77777777" w:rsidR="00A7279E" w:rsidRPr="00971E98" w:rsidRDefault="00A7279E" w:rsidP="00D72D62">
      <w:pPr>
        <w:rPr>
          <w:rFonts w:ascii="Helvetica Neue" w:hAnsi="Helvetica Neue"/>
          <w:sz w:val="20"/>
        </w:rPr>
      </w:pPr>
    </w:p>
    <w:bookmarkEnd w:id="1"/>
    <w:p w14:paraId="15BBD48E" w14:textId="289ACE62" w:rsidR="00FD77D4" w:rsidRPr="00DA0F3B" w:rsidRDefault="00FD77D4" w:rsidP="00D72D62">
      <w:pPr>
        <w:rPr>
          <w:b/>
          <w:sz w:val="20"/>
        </w:rPr>
      </w:pPr>
      <w:r w:rsidRPr="00DA0F3B">
        <w:rPr>
          <w:b/>
          <w:sz w:val="20"/>
        </w:rPr>
        <w:t>Bildanforderung</w:t>
      </w:r>
    </w:p>
    <w:p w14:paraId="61D6123E" w14:textId="1137034D" w:rsidR="00FD77D4" w:rsidRPr="00DA0F3B" w:rsidRDefault="00FD77D4" w:rsidP="00D72D62">
      <w:pPr>
        <w:rPr>
          <w:sz w:val="20"/>
        </w:rPr>
      </w:pPr>
      <w:r w:rsidRPr="00DA0F3B">
        <w:rPr>
          <w:sz w:val="20"/>
        </w:rPr>
        <w:t xml:space="preserve">Bildmaterial finden Sie in unserem Medienportal </w:t>
      </w:r>
      <w:r w:rsidR="00925C4B" w:rsidRPr="00925C4B">
        <w:rPr>
          <w:sz w:val="20"/>
        </w:rPr>
        <w:t xml:space="preserve">http://press-n-relations.amid-pr.com </w:t>
      </w:r>
      <w:r w:rsidRPr="00DA0F3B">
        <w:rPr>
          <w:sz w:val="20"/>
        </w:rPr>
        <w:t>(Suchbegriff „</w:t>
      </w:r>
      <w:r w:rsidR="00C51D25">
        <w:rPr>
          <w:sz w:val="20"/>
        </w:rPr>
        <w:t>Nilfisk-</w:t>
      </w:r>
      <w:r w:rsidR="00AA21A6">
        <w:rPr>
          <w:sz w:val="20"/>
        </w:rPr>
        <w:t>CMS2015</w:t>
      </w:r>
      <w:r w:rsidRPr="00DA0F3B">
        <w:rPr>
          <w:sz w:val="20"/>
        </w:rPr>
        <w:t>“). Selbstverständlich schicken wir Ihnen die Dateien auch gerne per E-Mail zu. Kontakt: mny@press-n-relations.de.</w:t>
      </w:r>
    </w:p>
    <w:tbl>
      <w:tblPr>
        <w:tblW w:w="8046" w:type="dxa"/>
        <w:tblCellMar>
          <w:top w:w="57" w:type="dxa"/>
          <w:bottom w:w="57" w:type="dxa"/>
        </w:tblCellMar>
        <w:tblLook w:val="00A0" w:firstRow="1" w:lastRow="0" w:firstColumn="1" w:lastColumn="0" w:noHBand="0" w:noVBand="0"/>
      </w:tblPr>
      <w:tblGrid>
        <w:gridCol w:w="38"/>
        <w:gridCol w:w="3756"/>
        <w:gridCol w:w="1984"/>
        <w:gridCol w:w="2268"/>
      </w:tblGrid>
      <w:tr w:rsidR="00FD77D4" w:rsidRPr="00DA0F3B" w14:paraId="07828473" w14:textId="77777777" w:rsidTr="00941DEA">
        <w:trPr>
          <w:gridAfter w:val="1"/>
          <w:wAfter w:w="2268" w:type="dxa"/>
        </w:trPr>
        <w:tc>
          <w:tcPr>
            <w:tcW w:w="5778" w:type="dxa"/>
            <w:gridSpan w:val="3"/>
          </w:tcPr>
          <w:p w14:paraId="6C86B960" w14:textId="77777777" w:rsidR="00FD77D4" w:rsidRPr="00DA0F3B" w:rsidRDefault="00FD77D4" w:rsidP="00D72D62">
            <w:pPr>
              <w:rPr>
                <w:sz w:val="20"/>
              </w:rPr>
            </w:pPr>
          </w:p>
        </w:tc>
      </w:tr>
      <w:tr w:rsidR="00941DEA" w:rsidRPr="00DA0F3B" w14:paraId="4DDBE90B" w14:textId="77777777" w:rsidTr="00941DEA">
        <w:tblPrEx>
          <w:tblCellMar>
            <w:top w:w="0" w:type="dxa"/>
            <w:left w:w="70" w:type="dxa"/>
            <w:bottom w:w="0" w:type="dxa"/>
            <w:right w:w="70" w:type="dxa"/>
          </w:tblCellMar>
          <w:tblLook w:val="0000" w:firstRow="0" w:lastRow="0" w:firstColumn="0" w:lastColumn="0" w:noHBand="0" w:noVBand="0"/>
        </w:tblPrEx>
        <w:trPr>
          <w:gridBefore w:val="1"/>
          <w:wBefore w:w="38" w:type="dxa"/>
          <w:trHeight w:val="1094"/>
        </w:trPr>
        <w:tc>
          <w:tcPr>
            <w:tcW w:w="3756" w:type="dxa"/>
            <w:tcBorders>
              <w:top w:val="nil"/>
              <w:left w:val="nil"/>
              <w:bottom w:val="nil"/>
              <w:right w:val="nil"/>
            </w:tcBorders>
          </w:tcPr>
          <w:p w14:paraId="47542C09" w14:textId="77777777" w:rsidR="00DF7613" w:rsidRPr="00B229E5" w:rsidRDefault="00DF7613" w:rsidP="00D72D62">
            <w:pPr>
              <w:rPr>
                <w:b/>
                <w:sz w:val="18"/>
                <w:szCs w:val="18"/>
              </w:rPr>
            </w:pPr>
            <w:r w:rsidRPr="00B229E5">
              <w:rPr>
                <w:b/>
                <w:sz w:val="18"/>
                <w:szCs w:val="18"/>
              </w:rPr>
              <w:t>Weitere Informationen:</w:t>
            </w:r>
          </w:p>
          <w:p w14:paraId="032A1EDA" w14:textId="77777777" w:rsidR="00DF7613" w:rsidRPr="00B229E5" w:rsidRDefault="00DF7613" w:rsidP="00D72D62">
            <w:pPr>
              <w:rPr>
                <w:sz w:val="18"/>
                <w:szCs w:val="18"/>
              </w:rPr>
            </w:pPr>
            <w:r w:rsidRPr="00B229E5">
              <w:rPr>
                <w:sz w:val="18"/>
                <w:szCs w:val="18"/>
              </w:rPr>
              <w:t xml:space="preserve">Nilfisk  </w:t>
            </w:r>
            <w:r w:rsidRPr="00B229E5">
              <w:rPr>
                <w:sz w:val="18"/>
                <w:szCs w:val="18"/>
              </w:rPr>
              <w:br/>
              <w:t>eine Marke der Nilfisk GmbH</w:t>
            </w:r>
          </w:p>
          <w:p w14:paraId="01EE52E9" w14:textId="77777777" w:rsidR="00DF7613" w:rsidRPr="00B229E5" w:rsidRDefault="00DF7613" w:rsidP="00D72D62">
            <w:pPr>
              <w:rPr>
                <w:sz w:val="18"/>
                <w:szCs w:val="18"/>
              </w:rPr>
            </w:pPr>
            <w:r w:rsidRPr="00B229E5">
              <w:rPr>
                <w:sz w:val="18"/>
                <w:szCs w:val="18"/>
              </w:rPr>
              <w:t>Siemensstraße 25-27 – D-25462 Rellingen</w:t>
            </w:r>
          </w:p>
          <w:p w14:paraId="2EEF7397" w14:textId="77777777" w:rsidR="00DF7613" w:rsidRPr="00B229E5" w:rsidRDefault="00DF7613" w:rsidP="00D72D62">
            <w:pPr>
              <w:rPr>
                <w:sz w:val="18"/>
                <w:szCs w:val="18"/>
              </w:rPr>
            </w:pPr>
            <w:r w:rsidRPr="00B229E5">
              <w:rPr>
                <w:sz w:val="18"/>
                <w:szCs w:val="18"/>
              </w:rPr>
              <w:t>Tel.: +49 (0)4101 399 0</w:t>
            </w:r>
          </w:p>
          <w:p w14:paraId="1881CD68" w14:textId="33322225" w:rsidR="00941DEA" w:rsidRPr="00DA0F3B" w:rsidRDefault="00EE08B5" w:rsidP="00D72D62">
            <w:pPr>
              <w:tabs>
                <w:tab w:val="left" w:pos="5040"/>
              </w:tabs>
              <w:ind w:right="567"/>
              <w:rPr>
                <w:strike/>
                <w:sz w:val="18"/>
              </w:rPr>
            </w:pPr>
            <w:hyperlink r:id="rId11" w:history="1">
              <w:r w:rsidR="00DF7613" w:rsidRPr="00B229E5">
                <w:rPr>
                  <w:sz w:val="18"/>
                  <w:szCs w:val="18"/>
                </w:rPr>
                <w:t>info.de@nilfisk.com</w:t>
              </w:r>
            </w:hyperlink>
            <w:r w:rsidR="00DF7613" w:rsidRPr="00B229E5">
              <w:rPr>
                <w:sz w:val="18"/>
                <w:szCs w:val="18"/>
              </w:rPr>
              <w:t xml:space="preserve"> – </w:t>
            </w:r>
            <w:hyperlink r:id="rId12" w:history="1">
              <w:r w:rsidR="00DF7613" w:rsidRPr="00B229E5">
                <w:rPr>
                  <w:sz w:val="18"/>
                  <w:szCs w:val="18"/>
                </w:rPr>
                <w:t>www.nilfisk.de</w:t>
              </w:r>
            </w:hyperlink>
          </w:p>
        </w:tc>
        <w:tc>
          <w:tcPr>
            <w:tcW w:w="4252" w:type="dxa"/>
            <w:gridSpan w:val="2"/>
            <w:tcBorders>
              <w:top w:val="nil"/>
              <w:left w:val="nil"/>
              <w:bottom w:val="nil"/>
              <w:right w:val="nil"/>
            </w:tcBorders>
          </w:tcPr>
          <w:p w14:paraId="46B1BCB6" w14:textId="77777777" w:rsidR="00941DEA" w:rsidRPr="00DA0F3B" w:rsidRDefault="00941DEA" w:rsidP="00D72D62">
            <w:pPr>
              <w:pStyle w:val="berschrift6"/>
              <w:spacing w:line="288" w:lineRule="auto"/>
              <w:ind w:right="567"/>
            </w:pPr>
            <w:r w:rsidRPr="00DA0F3B">
              <w:t>Presse- und Öffentlichkeitsarbeit:</w:t>
            </w:r>
          </w:p>
          <w:p w14:paraId="2BA17938" w14:textId="77777777" w:rsidR="00941DEA" w:rsidRPr="00DA0F3B" w:rsidRDefault="00941DEA" w:rsidP="00D72D62">
            <w:pPr>
              <w:pStyle w:val="berschrift6"/>
              <w:spacing w:line="288" w:lineRule="auto"/>
              <w:ind w:right="567"/>
              <w:rPr>
                <w:b w:val="0"/>
              </w:rPr>
            </w:pPr>
            <w:r w:rsidRPr="00DA0F3B">
              <w:rPr>
                <w:b w:val="0"/>
              </w:rPr>
              <w:t>Press’n’Relations GmbH – Monika Nyendick</w:t>
            </w:r>
          </w:p>
          <w:p w14:paraId="6CB430C8" w14:textId="77777777" w:rsidR="00941DEA" w:rsidRPr="00DA0F3B" w:rsidRDefault="00941DEA" w:rsidP="00D72D62">
            <w:pPr>
              <w:pStyle w:val="berschrift6"/>
              <w:spacing w:line="288" w:lineRule="auto"/>
              <w:ind w:right="567"/>
              <w:rPr>
                <w:b w:val="0"/>
              </w:rPr>
            </w:pPr>
            <w:r w:rsidRPr="00DA0F3B">
              <w:rPr>
                <w:b w:val="0"/>
              </w:rPr>
              <w:t xml:space="preserve">Magirusstraße 33 – D-89077 Ulm </w:t>
            </w:r>
          </w:p>
          <w:p w14:paraId="57C067E2" w14:textId="77777777" w:rsidR="00941DEA" w:rsidRPr="00DA0F3B" w:rsidRDefault="00941DEA" w:rsidP="00D72D62">
            <w:pPr>
              <w:pStyle w:val="berschrift6"/>
              <w:spacing w:line="288" w:lineRule="auto"/>
              <w:ind w:right="567"/>
              <w:rPr>
                <w:b w:val="0"/>
              </w:rPr>
            </w:pPr>
            <w:r w:rsidRPr="00DA0F3B">
              <w:rPr>
                <w:b w:val="0"/>
              </w:rPr>
              <w:t xml:space="preserve">Tel.: 0731 96287-30 – Fax: 0731 96287-97 </w:t>
            </w:r>
          </w:p>
          <w:p w14:paraId="0B5E336E" w14:textId="77777777" w:rsidR="00941DEA" w:rsidRPr="00DA0F3B" w:rsidRDefault="00941DEA" w:rsidP="00D72D62">
            <w:pPr>
              <w:pStyle w:val="Kopfzeile"/>
              <w:tabs>
                <w:tab w:val="clear" w:pos="9072"/>
                <w:tab w:val="left" w:pos="5040"/>
                <w:tab w:val="right" w:pos="9360"/>
              </w:tabs>
              <w:ind w:right="567"/>
              <w:rPr>
                <w:sz w:val="18"/>
              </w:rPr>
            </w:pPr>
            <w:r w:rsidRPr="00DA0F3B">
              <w:rPr>
                <w:sz w:val="18"/>
              </w:rPr>
              <w:t xml:space="preserve">mny@press-n-relations.de </w:t>
            </w:r>
          </w:p>
          <w:p w14:paraId="37E7ACC6" w14:textId="77777777" w:rsidR="00941DEA" w:rsidRPr="00DA0F3B" w:rsidRDefault="00EE08B5" w:rsidP="00D72D62">
            <w:pPr>
              <w:pStyle w:val="Kopfzeile"/>
              <w:tabs>
                <w:tab w:val="clear" w:pos="9072"/>
                <w:tab w:val="left" w:pos="5040"/>
                <w:tab w:val="right" w:pos="9360"/>
              </w:tabs>
              <w:ind w:right="567"/>
              <w:rPr>
                <w:sz w:val="18"/>
              </w:rPr>
            </w:pPr>
            <w:hyperlink r:id="rId13" w:history="1">
              <w:r w:rsidR="00941DEA" w:rsidRPr="00DA0F3B">
                <w:rPr>
                  <w:sz w:val="18"/>
                </w:rPr>
                <w:t>www.press-n-relations.de</w:t>
              </w:r>
            </w:hyperlink>
          </w:p>
        </w:tc>
      </w:tr>
    </w:tbl>
    <w:p w14:paraId="08881EEB" w14:textId="77777777" w:rsidR="00941DEA" w:rsidRPr="00DA0F3B" w:rsidRDefault="00941DEA" w:rsidP="00D72D62">
      <w:pPr>
        <w:tabs>
          <w:tab w:val="left" w:pos="5954"/>
        </w:tabs>
        <w:ind w:right="567"/>
        <w:rPr>
          <w:sz w:val="18"/>
        </w:rPr>
      </w:pPr>
    </w:p>
    <w:p w14:paraId="6916E1A1" w14:textId="77777777" w:rsidR="00941DEA" w:rsidRPr="009311ED" w:rsidRDefault="00941DEA" w:rsidP="00D72D62">
      <w:pPr>
        <w:widowControl w:val="0"/>
        <w:adjustRightInd w:val="0"/>
        <w:rPr>
          <w:rFonts w:ascii="Arial" w:eastAsia="Calibri" w:hAnsi="Arial" w:cs="Arial"/>
          <w:sz w:val="26"/>
          <w:szCs w:val="26"/>
        </w:rPr>
      </w:pPr>
      <w:r w:rsidRPr="00DA0F3B">
        <w:rPr>
          <w:sz w:val="18"/>
        </w:rPr>
        <w:t>Nilfisk A/S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Die Zentrale liegt in Dänemark. Produktionsstandorte sind in Dänemark, Deutschland, Ungarn, Singapur, China, Italien, Mexiko und in den USA. Die Nilfisk GmbH ist in Deutschland mit fünf Marken vertreten: Nilfisk, Nilfisk-Egholm, Nilfisk-ALTO, Nilfisk Consumer und Nilfisk-ALTO CarWash. Derzeit besch</w:t>
      </w:r>
      <w:r w:rsidR="002A2FE8" w:rsidRPr="00DA0F3B">
        <w:rPr>
          <w:sz w:val="18"/>
        </w:rPr>
        <w:t>äftigt die Nilfisk GmbH rund 390</w:t>
      </w:r>
      <w:r w:rsidRPr="00DA0F3B">
        <w:rPr>
          <w:sz w:val="18"/>
        </w:rPr>
        <w:t xml:space="preserve"> Mitarbeiter</w:t>
      </w:r>
      <w:r w:rsidR="00B7674F" w:rsidRPr="00DA0F3B">
        <w:rPr>
          <w:sz w:val="18"/>
        </w:rPr>
        <w:t xml:space="preserve"> in Deutschland</w:t>
      </w:r>
      <w:r w:rsidRPr="00DA0F3B">
        <w:rPr>
          <w:sz w:val="18"/>
        </w:rPr>
        <w:t>.</w:t>
      </w:r>
    </w:p>
    <w:p w14:paraId="2DDAC989" w14:textId="77777777" w:rsidR="00FD77D4" w:rsidRPr="0098110C" w:rsidRDefault="00FD77D4" w:rsidP="00D72D62">
      <w:pPr>
        <w:rPr>
          <w:sz w:val="20"/>
        </w:rPr>
      </w:pPr>
    </w:p>
    <w:sectPr w:rsidR="00FD77D4" w:rsidRPr="0098110C" w:rsidSect="00A039D9">
      <w:headerReference w:type="default" r:id="rId14"/>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27A755" w14:textId="77777777" w:rsidR="00EE08B5" w:rsidRDefault="00EE08B5">
      <w:r>
        <w:separator/>
      </w:r>
    </w:p>
  </w:endnote>
  <w:endnote w:type="continuationSeparator" w:id="0">
    <w:p w14:paraId="65CE6E73" w14:textId="77777777" w:rsidR="00EE08B5" w:rsidRDefault="00EE0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0D5FA8" w14:textId="77777777" w:rsidR="00EE08B5" w:rsidRDefault="00EE08B5">
      <w:r>
        <w:separator/>
      </w:r>
    </w:p>
  </w:footnote>
  <w:footnote w:type="continuationSeparator" w:id="0">
    <w:p w14:paraId="4BFE3EC8" w14:textId="77777777" w:rsidR="00EE08B5" w:rsidRDefault="00EE08B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77777777" w:rsidR="002E25CF" w:rsidRDefault="002E25CF"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7C2B29B" wp14:editId="334AD02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14260"/>
    <w:rsid w:val="0002145C"/>
    <w:rsid w:val="0003190E"/>
    <w:rsid w:val="00032BF2"/>
    <w:rsid w:val="000644FD"/>
    <w:rsid w:val="000747BB"/>
    <w:rsid w:val="00083FDD"/>
    <w:rsid w:val="00093FCB"/>
    <w:rsid w:val="000B3B4F"/>
    <w:rsid w:val="000E2B04"/>
    <w:rsid w:val="000F6920"/>
    <w:rsid w:val="00105E38"/>
    <w:rsid w:val="00106730"/>
    <w:rsid w:val="001163B0"/>
    <w:rsid w:val="00117402"/>
    <w:rsid w:val="00121A65"/>
    <w:rsid w:val="00136511"/>
    <w:rsid w:val="00194082"/>
    <w:rsid w:val="001A5C7A"/>
    <w:rsid w:val="001B1CD8"/>
    <w:rsid w:val="001B3F1C"/>
    <w:rsid w:val="001C333B"/>
    <w:rsid w:val="001C59C8"/>
    <w:rsid w:val="001E542E"/>
    <w:rsid w:val="001E70F1"/>
    <w:rsid w:val="001F26F6"/>
    <w:rsid w:val="00221647"/>
    <w:rsid w:val="00221974"/>
    <w:rsid w:val="00230FFC"/>
    <w:rsid w:val="002362ED"/>
    <w:rsid w:val="00271369"/>
    <w:rsid w:val="002729F1"/>
    <w:rsid w:val="00274ED6"/>
    <w:rsid w:val="00284A99"/>
    <w:rsid w:val="002A0515"/>
    <w:rsid w:val="002A2FE8"/>
    <w:rsid w:val="002B07A8"/>
    <w:rsid w:val="002C393A"/>
    <w:rsid w:val="002E25CF"/>
    <w:rsid w:val="002E4B97"/>
    <w:rsid w:val="002F286E"/>
    <w:rsid w:val="002F3CE6"/>
    <w:rsid w:val="003048A3"/>
    <w:rsid w:val="0031249A"/>
    <w:rsid w:val="00317C02"/>
    <w:rsid w:val="00356491"/>
    <w:rsid w:val="003674AA"/>
    <w:rsid w:val="00372DDA"/>
    <w:rsid w:val="00387688"/>
    <w:rsid w:val="0039245A"/>
    <w:rsid w:val="003954ED"/>
    <w:rsid w:val="003C2D96"/>
    <w:rsid w:val="003F74C3"/>
    <w:rsid w:val="00404056"/>
    <w:rsid w:val="004164E0"/>
    <w:rsid w:val="00442653"/>
    <w:rsid w:val="00444D69"/>
    <w:rsid w:val="00455D1C"/>
    <w:rsid w:val="004604E0"/>
    <w:rsid w:val="004635B9"/>
    <w:rsid w:val="00481C18"/>
    <w:rsid w:val="004A37D6"/>
    <w:rsid w:val="004A7B83"/>
    <w:rsid w:val="004C7836"/>
    <w:rsid w:val="004D37E3"/>
    <w:rsid w:val="004F1E96"/>
    <w:rsid w:val="005147B2"/>
    <w:rsid w:val="00554895"/>
    <w:rsid w:val="00561034"/>
    <w:rsid w:val="00561920"/>
    <w:rsid w:val="005A4E76"/>
    <w:rsid w:val="005C784E"/>
    <w:rsid w:val="005D2126"/>
    <w:rsid w:val="005E78E6"/>
    <w:rsid w:val="005F4464"/>
    <w:rsid w:val="005F4ACB"/>
    <w:rsid w:val="00610C95"/>
    <w:rsid w:val="00620AA9"/>
    <w:rsid w:val="006246F0"/>
    <w:rsid w:val="006411C1"/>
    <w:rsid w:val="00653622"/>
    <w:rsid w:val="00662ADD"/>
    <w:rsid w:val="0069622F"/>
    <w:rsid w:val="006A0606"/>
    <w:rsid w:val="006D38AD"/>
    <w:rsid w:val="006D38CB"/>
    <w:rsid w:val="00723081"/>
    <w:rsid w:val="007345E4"/>
    <w:rsid w:val="00736DF0"/>
    <w:rsid w:val="0073782A"/>
    <w:rsid w:val="007556B8"/>
    <w:rsid w:val="00755CFA"/>
    <w:rsid w:val="00755F2D"/>
    <w:rsid w:val="00760039"/>
    <w:rsid w:val="00763037"/>
    <w:rsid w:val="007746A6"/>
    <w:rsid w:val="00780FCF"/>
    <w:rsid w:val="00791B36"/>
    <w:rsid w:val="007A706F"/>
    <w:rsid w:val="007D5AB7"/>
    <w:rsid w:val="007F1AA1"/>
    <w:rsid w:val="007F6005"/>
    <w:rsid w:val="007F7944"/>
    <w:rsid w:val="0080112B"/>
    <w:rsid w:val="00807166"/>
    <w:rsid w:val="008072D6"/>
    <w:rsid w:val="00836DD5"/>
    <w:rsid w:val="00837484"/>
    <w:rsid w:val="00843BD5"/>
    <w:rsid w:val="008555F4"/>
    <w:rsid w:val="00871FEA"/>
    <w:rsid w:val="008751A1"/>
    <w:rsid w:val="008964F4"/>
    <w:rsid w:val="008A1E6C"/>
    <w:rsid w:val="008A1E8B"/>
    <w:rsid w:val="008B0867"/>
    <w:rsid w:val="008B77E4"/>
    <w:rsid w:val="008C00D5"/>
    <w:rsid w:val="00902936"/>
    <w:rsid w:val="00915627"/>
    <w:rsid w:val="009248F0"/>
    <w:rsid w:val="00925376"/>
    <w:rsid w:val="00925C4B"/>
    <w:rsid w:val="00941DEA"/>
    <w:rsid w:val="00945D0A"/>
    <w:rsid w:val="00963671"/>
    <w:rsid w:val="009727F4"/>
    <w:rsid w:val="0098110C"/>
    <w:rsid w:val="00987722"/>
    <w:rsid w:val="00987738"/>
    <w:rsid w:val="00987ACD"/>
    <w:rsid w:val="00996BCA"/>
    <w:rsid w:val="009A152A"/>
    <w:rsid w:val="009A2C6D"/>
    <w:rsid w:val="009A6B81"/>
    <w:rsid w:val="009A6CAA"/>
    <w:rsid w:val="009B4340"/>
    <w:rsid w:val="009D07B0"/>
    <w:rsid w:val="00A039D9"/>
    <w:rsid w:val="00A12312"/>
    <w:rsid w:val="00A2298F"/>
    <w:rsid w:val="00A3184B"/>
    <w:rsid w:val="00A33D3F"/>
    <w:rsid w:val="00A54303"/>
    <w:rsid w:val="00A54F85"/>
    <w:rsid w:val="00A612C3"/>
    <w:rsid w:val="00A71B79"/>
    <w:rsid w:val="00A7279E"/>
    <w:rsid w:val="00A9080B"/>
    <w:rsid w:val="00AA21A6"/>
    <w:rsid w:val="00AA2C6E"/>
    <w:rsid w:val="00AB7F45"/>
    <w:rsid w:val="00AC4AE6"/>
    <w:rsid w:val="00AC724B"/>
    <w:rsid w:val="00AC78B8"/>
    <w:rsid w:val="00AD1BC8"/>
    <w:rsid w:val="00AD4E3D"/>
    <w:rsid w:val="00AE037C"/>
    <w:rsid w:val="00AE40E7"/>
    <w:rsid w:val="00AE47B2"/>
    <w:rsid w:val="00AF406F"/>
    <w:rsid w:val="00B076EA"/>
    <w:rsid w:val="00B079AF"/>
    <w:rsid w:val="00B14411"/>
    <w:rsid w:val="00B3224F"/>
    <w:rsid w:val="00B36831"/>
    <w:rsid w:val="00B403B5"/>
    <w:rsid w:val="00B436D5"/>
    <w:rsid w:val="00B6487C"/>
    <w:rsid w:val="00B7674F"/>
    <w:rsid w:val="00B94C58"/>
    <w:rsid w:val="00BC0034"/>
    <w:rsid w:val="00BC67B0"/>
    <w:rsid w:val="00BD08AB"/>
    <w:rsid w:val="00BD116D"/>
    <w:rsid w:val="00BE4E7D"/>
    <w:rsid w:val="00BF5ACA"/>
    <w:rsid w:val="00C429B0"/>
    <w:rsid w:val="00C51D25"/>
    <w:rsid w:val="00C52FA1"/>
    <w:rsid w:val="00C5456D"/>
    <w:rsid w:val="00C95BE8"/>
    <w:rsid w:val="00CA4441"/>
    <w:rsid w:val="00CA608E"/>
    <w:rsid w:val="00CB336E"/>
    <w:rsid w:val="00CB7749"/>
    <w:rsid w:val="00CE3C1E"/>
    <w:rsid w:val="00D00BDF"/>
    <w:rsid w:val="00D22F43"/>
    <w:rsid w:val="00D328E9"/>
    <w:rsid w:val="00D42C21"/>
    <w:rsid w:val="00D516AE"/>
    <w:rsid w:val="00D67D3D"/>
    <w:rsid w:val="00D72D62"/>
    <w:rsid w:val="00D85652"/>
    <w:rsid w:val="00D86C7A"/>
    <w:rsid w:val="00DA0F3B"/>
    <w:rsid w:val="00DB50FE"/>
    <w:rsid w:val="00DC65C9"/>
    <w:rsid w:val="00DF3ED2"/>
    <w:rsid w:val="00DF7613"/>
    <w:rsid w:val="00DF7957"/>
    <w:rsid w:val="00E0621D"/>
    <w:rsid w:val="00E11253"/>
    <w:rsid w:val="00E2616F"/>
    <w:rsid w:val="00E33465"/>
    <w:rsid w:val="00E43EB8"/>
    <w:rsid w:val="00E46439"/>
    <w:rsid w:val="00E61E37"/>
    <w:rsid w:val="00E95A22"/>
    <w:rsid w:val="00EB1743"/>
    <w:rsid w:val="00EB6FC0"/>
    <w:rsid w:val="00ED7CF6"/>
    <w:rsid w:val="00EE08B5"/>
    <w:rsid w:val="00F01416"/>
    <w:rsid w:val="00F040E6"/>
    <w:rsid w:val="00F47B28"/>
    <w:rsid w:val="00F6385C"/>
    <w:rsid w:val="00F851D5"/>
    <w:rsid w:val="00F95AC3"/>
    <w:rsid w:val="00FC4CF5"/>
    <w:rsid w:val="00FD1107"/>
    <w:rsid w:val="00FD77D4"/>
    <w:rsid w:val="00FE0782"/>
    <w:rsid w:val="00FE5F90"/>
    <w:rsid w:val="00FE6A45"/>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de@nilfisk.com" TargetMode="External"/><Relationship Id="rId12" Type="http://schemas.openxmlformats.org/officeDocument/2006/relationships/hyperlink" Target="http://www.nilfisk.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4538</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5248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23</cp:revision>
  <cp:lastPrinted>2015-09-30T14:01:00Z</cp:lastPrinted>
  <dcterms:created xsi:type="dcterms:W3CDTF">2015-09-30T13:47:00Z</dcterms:created>
  <dcterms:modified xsi:type="dcterms:W3CDTF">2015-10-05T08:09:00Z</dcterms:modified>
</cp:coreProperties>
</file>