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E7ED16" w14:textId="232A4FE4" w:rsidR="00FD77D4" w:rsidRPr="00601059" w:rsidRDefault="00FD77D4" w:rsidP="00F55B96">
      <w:pPr>
        <w:spacing w:line="264" w:lineRule="auto"/>
        <w:rPr>
          <w:rFonts w:ascii="Helvetica Neue" w:hAnsi="Helvetica Neue"/>
          <w:color w:val="FF0000"/>
          <w:sz w:val="24"/>
          <w:szCs w:val="24"/>
        </w:rPr>
      </w:pPr>
      <w:r w:rsidRPr="00601059">
        <w:rPr>
          <w:rFonts w:ascii="Helvetica Neue" w:hAnsi="Helvetica Neue"/>
          <w:sz w:val="24"/>
          <w:szCs w:val="24"/>
        </w:rPr>
        <w:t>Presseinformation</w:t>
      </w:r>
    </w:p>
    <w:p w14:paraId="3F7F4666" w14:textId="38A44D7D" w:rsidR="00FD77D4" w:rsidRPr="00601059" w:rsidRDefault="00FD77D4" w:rsidP="00F55B96">
      <w:pPr>
        <w:spacing w:line="264" w:lineRule="auto"/>
        <w:rPr>
          <w:rFonts w:ascii="Helvetica Neue" w:hAnsi="Helvetica Neue"/>
          <w:sz w:val="20"/>
        </w:rPr>
      </w:pPr>
      <w:r w:rsidRPr="00601059">
        <w:rPr>
          <w:rFonts w:ascii="Helvetica Neue" w:hAnsi="Helvetica Neue"/>
          <w:sz w:val="20"/>
        </w:rPr>
        <w:tab/>
      </w:r>
    </w:p>
    <w:p w14:paraId="10BC95FE" w14:textId="122CA6A3" w:rsidR="00FD77D4" w:rsidRPr="00601059" w:rsidRDefault="00641AD2" w:rsidP="00F55B96">
      <w:pPr>
        <w:spacing w:line="264" w:lineRule="auto"/>
        <w:rPr>
          <w:rFonts w:ascii="Helvetica Neue" w:hAnsi="Helvetica Neue"/>
          <w:sz w:val="20"/>
        </w:rPr>
      </w:pPr>
      <w:proofErr w:type="spellStart"/>
      <w:r w:rsidRPr="00601059">
        <w:rPr>
          <w:rFonts w:ascii="Helvetica Neue" w:hAnsi="Helvetica Neue"/>
          <w:sz w:val="20"/>
        </w:rPr>
        <w:t>Bellenberg</w:t>
      </w:r>
      <w:proofErr w:type="spellEnd"/>
      <w:r w:rsidR="00FD77D4" w:rsidRPr="00601059">
        <w:rPr>
          <w:rFonts w:ascii="Helvetica Neue" w:hAnsi="Helvetica Neue"/>
          <w:sz w:val="20"/>
        </w:rPr>
        <w:t xml:space="preserve">, </w:t>
      </w:r>
      <w:r w:rsidR="00E81A95">
        <w:rPr>
          <w:rFonts w:ascii="Helvetica Neue" w:hAnsi="Helvetica Neue"/>
          <w:sz w:val="20"/>
        </w:rPr>
        <w:t>23</w:t>
      </w:r>
      <w:r w:rsidR="00FC27FD" w:rsidRPr="00601059">
        <w:rPr>
          <w:rFonts w:ascii="Helvetica Neue" w:hAnsi="Helvetica Neue"/>
          <w:sz w:val="20"/>
        </w:rPr>
        <w:t xml:space="preserve">. </w:t>
      </w:r>
      <w:r w:rsidR="002F4AFB">
        <w:rPr>
          <w:rFonts w:ascii="Helvetica Neue" w:hAnsi="Helvetica Neue"/>
          <w:sz w:val="20"/>
        </w:rPr>
        <w:t>März</w:t>
      </w:r>
      <w:r w:rsidR="00FC27FD" w:rsidRPr="00601059">
        <w:rPr>
          <w:rFonts w:ascii="Helvetica Neue" w:hAnsi="Helvetica Neue"/>
          <w:sz w:val="20"/>
        </w:rPr>
        <w:t xml:space="preserve"> 2016</w:t>
      </w:r>
    </w:p>
    <w:p w14:paraId="2DD2EA12" w14:textId="77777777" w:rsidR="00FD77D4" w:rsidRDefault="00FD77D4" w:rsidP="00F55B96">
      <w:pPr>
        <w:spacing w:line="264" w:lineRule="auto"/>
        <w:rPr>
          <w:rFonts w:ascii="Helvetica Neue" w:hAnsi="Helvetica Neue"/>
          <w:sz w:val="20"/>
        </w:rPr>
      </w:pPr>
    </w:p>
    <w:p w14:paraId="65C25E7C" w14:textId="4A8AFCA2" w:rsidR="005B68BC" w:rsidRPr="00DA0F3B" w:rsidRDefault="005B68BC" w:rsidP="00F55B96">
      <w:pPr>
        <w:spacing w:line="264" w:lineRule="auto"/>
        <w:rPr>
          <w:b/>
          <w:sz w:val="26"/>
          <w:szCs w:val="26"/>
        </w:rPr>
      </w:pPr>
      <w:r>
        <w:rPr>
          <w:b/>
          <w:sz w:val="26"/>
          <w:szCs w:val="26"/>
        </w:rPr>
        <w:t>Ein starkes Jahr mit vielen Meilensteinen</w:t>
      </w:r>
    </w:p>
    <w:p w14:paraId="6CAF97E1" w14:textId="77777777" w:rsidR="005B68BC" w:rsidRPr="00DA0F3B" w:rsidRDefault="005B68BC" w:rsidP="00F55B96">
      <w:pPr>
        <w:spacing w:line="264" w:lineRule="auto"/>
        <w:rPr>
          <w:szCs w:val="22"/>
        </w:rPr>
      </w:pPr>
      <w:r w:rsidRPr="00DA0F3B">
        <w:rPr>
          <w:szCs w:val="22"/>
        </w:rPr>
        <w:t>Nilfisk Gr</w:t>
      </w:r>
      <w:r>
        <w:rPr>
          <w:szCs w:val="22"/>
        </w:rPr>
        <w:t>uppe schließt Geschäftsjahr 2015 mit 972</w:t>
      </w:r>
      <w:r w:rsidRPr="00DA0F3B">
        <w:rPr>
          <w:szCs w:val="22"/>
        </w:rPr>
        <w:t xml:space="preserve"> Millionen Euro Umsatz </w:t>
      </w:r>
    </w:p>
    <w:p w14:paraId="276294F7" w14:textId="77777777" w:rsidR="005B68BC" w:rsidRPr="00DA0F3B" w:rsidRDefault="005B68BC" w:rsidP="00F55B96">
      <w:pPr>
        <w:spacing w:line="264" w:lineRule="auto"/>
        <w:rPr>
          <w:sz w:val="20"/>
        </w:rPr>
      </w:pPr>
    </w:p>
    <w:p w14:paraId="0BF995E2" w14:textId="0876D2A4" w:rsidR="005B68BC" w:rsidRPr="0015352D" w:rsidRDefault="005B68BC" w:rsidP="00F55B96">
      <w:pPr>
        <w:spacing w:line="264" w:lineRule="auto"/>
        <w:rPr>
          <w:b/>
          <w:sz w:val="20"/>
        </w:rPr>
      </w:pPr>
      <w:r w:rsidRPr="0015352D">
        <w:rPr>
          <w:b/>
          <w:sz w:val="20"/>
        </w:rPr>
        <w:t>Das vergangene Geschäftsjahr des Reinigungsgerätehersteller</w:t>
      </w:r>
      <w:r w:rsidR="002737DE">
        <w:rPr>
          <w:b/>
          <w:sz w:val="20"/>
        </w:rPr>
        <w:t>s</w:t>
      </w:r>
      <w:r w:rsidRPr="0015352D">
        <w:rPr>
          <w:b/>
          <w:sz w:val="20"/>
        </w:rPr>
        <w:t xml:space="preserve"> Nilfisk</w:t>
      </w:r>
      <w:r w:rsidR="00687247">
        <w:rPr>
          <w:b/>
          <w:sz w:val="20"/>
        </w:rPr>
        <w:t xml:space="preserve"> A/S war in allen </w:t>
      </w:r>
      <w:r w:rsidRPr="0015352D">
        <w:rPr>
          <w:b/>
          <w:sz w:val="20"/>
        </w:rPr>
        <w:t xml:space="preserve">Bereichen von hoher Dynamik geprägt. Zahlreiche Produktentwicklungen wurden nicht nur von der Branche äußerst positiv aufgenommen, sondern erhielten zudem renommierte Auszeichnungen. Im organisatorischen Umfeld </w:t>
      </w:r>
      <w:r w:rsidR="00687247">
        <w:rPr>
          <w:b/>
          <w:sz w:val="20"/>
        </w:rPr>
        <w:t xml:space="preserve">verordnete </w:t>
      </w:r>
      <w:r w:rsidRPr="0015352D">
        <w:rPr>
          <w:b/>
          <w:sz w:val="20"/>
        </w:rPr>
        <w:t>sich der Global Player eine Frischzellenkur und führte im Rahmen der Unternehmensstrategie „</w:t>
      </w:r>
      <w:proofErr w:type="spellStart"/>
      <w:r w:rsidRPr="0015352D">
        <w:rPr>
          <w:b/>
          <w:sz w:val="20"/>
        </w:rPr>
        <w:t>Accelerate</w:t>
      </w:r>
      <w:proofErr w:type="spellEnd"/>
      <w:r w:rsidRPr="0015352D">
        <w:rPr>
          <w:b/>
          <w:sz w:val="20"/>
        </w:rPr>
        <w:t xml:space="preserve">“ eine Portfolioverschmelzung durch. Auch im betriebswirtschaftlichen </w:t>
      </w:r>
      <w:r>
        <w:rPr>
          <w:b/>
          <w:sz w:val="20"/>
        </w:rPr>
        <w:t xml:space="preserve">Sinn durchlief </w:t>
      </w:r>
      <w:r w:rsidRPr="0015352D">
        <w:rPr>
          <w:b/>
          <w:sz w:val="20"/>
        </w:rPr>
        <w:t>das vergangene Jahr</w:t>
      </w:r>
      <w:r>
        <w:rPr>
          <w:b/>
          <w:sz w:val="20"/>
        </w:rPr>
        <w:t xml:space="preserve"> eine erfreuliche Entwicklung</w:t>
      </w:r>
      <w:r w:rsidRPr="0015352D">
        <w:rPr>
          <w:b/>
          <w:sz w:val="20"/>
        </w:rPr>
        <w:t xml:space="preserve">. </w:t>
      </w:r>
      <w:r w:rsidRPr="001E6A00">
        <w:rPr>
          <w:b/>
          <w:sz w:val="20"/>
        </w:rPr>
        <w:t xml:space="preserve">Der weltweite Umsatz stieg um </w:t>
      </w:r>
      <w:r w:rsidR="007770EB" w:rsidRPr="001E6A00">
        <w:rPr>
          <w:b/>
          <w:sz w:val="20"/>
        </w:rPr>
        <w:t>5,9</w:t>
      </w:r>
      <w:r w:rsidR="001E6A00" w:rsidRPr="001E6A00">
        <w:rPr>
          <w:b/>
          <w:sz w:val="20"/>
        </w:rPr>
        <w:t xml:space="preserve"> </w:t>
      </w:r>
      <w:r w:rsidRPr="001E6A00">
        <w:rPr>
          <w:b/>
          <w:sz w:val="20"/>
        </w:rPr>
        <w:t>Prozent auf 972 Millionen Euro, das Ergebnis</w:t>
      </w:r>
      <w:r w:rsidRPr="0015352D">
        <w:rPr>
          <w:b/>
          <w:sz w:val="20"/>
        </w:rPr>
        <w:t xml:space="preserve"> vor Zinsen, Steuern und Abschreibungen (EBITA) betrug 98 Millionen Euro, die Anzahl der Mitarbeiter wuchs weltweit auf 5.545. </w:t>
      </w:r>
    </w:p>
    <w:p w14:paraId="00F7C3E4" w14:textId="77777777" w:rsidR="005B68BC" w:rsidRDefault="005B68BC" w:rsidP="00F55B96">
      <w:pPr>
        <w:spacing w:line="264" w:lineRule="auto"/>
        <w:rPr>
          <w:sz w:val="20"/>
        </w:rPr>
      </w:pPr>
    </w:p>
    <w:p w14:paraId="6AE6E614" w14:textId="734BA658" w:rsidR="006B76B6" w:rsidRPr="00DF092F" w:rsidRDefault="007032F9" w:rsidP="00F55B96">
      <w:pPr>
        <w:spacing w:line="264" w:lineRule="auto"/>
        <w:rPr>
          <w:sz w:val="20"/>
        </w:rPr>
      </w:pPr>
      <w:r w:rsidRPr="00DF092F">
        <w:rPr>
          <w:sz w:val="20"/>
        </w:rPr>
        <w:t>Mit dem Startschuss der Unternehmensstrategie „</w:t>
      </w:r>
      <w:proofErr w:type="spellStart"/>
      <w:r w:rsidRPr="00DF092F">
        <w:rPr>
          <w:sz w:val="20"/>
        </w:rPr>
        <w:t>Accelerate</w:t>
      </w:r>
      <w:proofErr w:type="spellEnd"/>
      <w:r w:rsidRPr="00DF092F">
        <w:rPr>
          <w:sz w:val="20"/>
        </w:rPr>
        <w:t>“ hat sich Nilfisk für die Jahre 2015 bis 2018 ehrgeizige Ziele gesteckt. Auf Grundlage der vorangegangenen</w:t>
      </w:r>
      <w:r w:rsidR="003177EF" w:rsidRPr="00DF092F">
        <w:rPr>
          <w:sz w:val="20"/>
        </w:rPr>
        <w:t>,</w:t>
      </w:r>
      <w:r w:rsidRPr="00DF092F">
        <w:rPr>
          <w:sz w:val="20"/>
        </w:rPr>
        <w:t xml:space="preserve"> </w:t>
      </w:r>
      <w:r w:rsidR="003177EF" w:rsidRPr="00DF092F">
        <w:rPr>
          <w:sz w:val="20"/>
        </w:rPr>
        <w:t>erfolgreichen</w:t>
      </w:r>
      <w:r w:rsidRPr="00DF092F">
        <w:rPr>
          <w:sz w:val="20"/>
        </w:rPr>
        <w:t xml:space="preserve"> Marschroute „Customers</w:t>
      </w:r>
      <w:r w:rsidR="00636E28" w:rsidRPr="00DF092F">
        <w:rPr>
          <w:sz w:val="20"/>
        </w:rPr>
        <w:t>’</w:t>
      </w:r>
      <w:r w:rsidRPr="00DF092F">
        <w:rPr>
          <w:sz w:val="20"/>
        </w:rPr>
        <w:t xml:space="preserve"> </w:t>
      </w:r>
      <w:proofErr w:type="spellStart"/>
      <w:r w:rsidRPr="00DF092F">
        <w:rPr>
          <w:sz w:val="20"/>
        </w:rPr>
        <w:t>first</w:t>
      </w:r>
      <w:proofErr w:type="spellEnd"/>
      <w:r w:rsidRPr="00DF092F">
        <w:rPr>
          <w:sz w:val="20"/>
        </w:rPr>
        <w:t xml:space="preserve"> </w:t>
      </w:r>
      <w:proofErr w:type="spellStart"/>
      <w:r w:rsidRPr="00DF092F">
        <w:rPr>
          <w:sz w:val="20"/>
        </w:rPr>
        <w:t>choice</w:t>
      </w:r>
      <w:proofErr w:type="spellEnd"/>
      <w:r w:rsidRPr="00DF092F">
        <w:rPr>
          <w:sz w:val="20"/>
        </w:rPr>
        <w:t xml:space="preserve">“ setzt der Global Player die </w:t>
      </w:r>
      <w:r w:rsidR="00636E28" w:rsidRPr="00DF092F">
        <w:rPr>
          <w:sz w:val="20"/>
        </w:rPr>
        <w:t>Messl</w:t>
      </w:r>
      <w:r w:rsidRPr="00DF092F">
        <w:rPr>
          <w:sz w:val="20"/>
        </w:rPr>
        <w:t xml:space="preserve">atte </w:t>
      </w:r>
      <w:r w:rsidR="00636E28" w:rsidRPr="00DF092F">
        <w:rPr>
          <w:sz w:val="20"/>
        </w:rPr>
        <w:t xml:space="preserve">noch </w:t>
      </w:r>
      <w:r w:rsidR="003177EF" w:rsidRPr="00DF092F">
        <w:rPr>
          <w:sz w:val="20"/>
        </w:rPr>
        <w:t>höher</w:t>
      </w:r>
      <w:r w:rsidRPr="00DF092F">
        <w:rPr>
          <w:sz w:val="20"/>
        </w:rPr>
        <w:t xml:space="preserve">. Das neue Ziel: Auf Marktführung ausgerichtetes Wachstum. „Durch </w:t>
      </w:r>
      <w:r w:rsidR="00F474D1" w:rsidRPr="00DF092F">
        <w:rPr>
          <w:sz w:val="20"/>
        </w:rPr>
        <w:t>‚</w:t>
      </w:r>
      <w:proofErr w:type="spellStart"/>
      <w:r w:rsidRPr="00DF092F">
        <w:rPr>
          <w:sz w:val="20"/>
        </w:rPr>
        <w:t>Accelerate</w:t>
      </w:r>
      <w:proofErr w:type="spellEnd"/>
      <w:r w:rsidR="00F474D1" w:rsidRPr="00DF092F">
        <w:rPr>
          <w:sz w:val="20"/>
        </w:rPr>
        <w:t>’</w:t>
      </w:r>
      <w:r w:rsidRPr="00DF092F">
        <w:rPr>
          <w:sz w:val="20"/>
        </w:rPr>
        <w:t xml:space="preserve"> wollen wir unseren Mar</w:t>
      </w:r>
      <w:r w:rsidR="00242EEA" w:rsidRPr="00DF092F">
        <w:rPr>
          <w:sz w:val="20"/>
        </w:rPr>
        <w:t xml:space="preserve">ktanteil erhöhen, indem wir konsequent </w:t>
      </w:r>
      <w:r w:rsidRPr="00DF092F">
        <w:rPr>
          <w:sz w:val="20"/>
        </w:rPr>
        <w:t>in Wachstum investieren und unsere Angebote den Kunden noch verständlicher machen. Unser Ziel ist der Ausbau unserer Unternehmenstätigkeit, um Marktführer zu werden</w:t>
      </w:r>
      <w:r w:rsidR="005C1C38" w:rsidRPr="00DF092F">
        <w:rPr>
          <w:sz w:val="20"/>
        </w:rPr>
        <w:t xml:space="preserve">. Der Blick auf das profitable Wachstum des vergangenen Jahres </w:t>
      </w:r>
      <w:r w:rsidR="003177EF" w:rsidRPr="00DF092F">
        <w:rPr>
          <w:sz w:val="20"/>
        </w:rPr>
        <w:t>zeigt dabei</w:t>
      </w:r>
      <w:r w:rsidR="005C1C38" w:rsidRPr="00DF092F">
        <w:rPr>
          <w:sz w:val="20"/>
        </w:rPr>
        <w:t>, dass wir auf dem richtigen Weg sind</w:t>
      </w:r>
      <w:r w:rsidRPr="00DF092F">
        <w:rPr>
          <w:sz w:val="20"/>
        </w:rPr>
        <w:t>“, so Dr. Reinhard Mann, Senior Manager GAS-Regi</w:t>
      </w:r>
      <w:r w:rsidR="001D58F1" w:rsidRPr="00DF092F">
        <w:rPr>
          <w:sz w:val="20"/>
        </w:rPr>
        <w:t>on b</w:t>
      </w:r>
      <w:r w:rsidRPr="00DF092F">
        <w:rPr>
          <w:sz w:val="20"/>
        </w:rPr>
        <w:t>ei Nilfisk.</w:t>
      </w:r>
      <w:r w:rsidR="00D43FBA" w:rsidRPr="00DF092F">
        <w:rPr>
          <w:sz w:val="20"/>
        </w:rPr>
        <w:t xml:space="preserve"> </w:t>
      </w:r>
      <w:r w:rsidR="005C1C38" w:rsidRPr="00DF092F">
        <w:rPr>
          <w:sz w:val="20"/>
        </w:rPr>
        <w:t xml:space="preserve">Das Gesamtziel der weltweiten Marktführung umfasst unter anderem </w:t>
      </w:r>
      <w:r w:rsidR="00BE39F0" w:rsidRPr="00DF092F">
        <w:rPr>
          <w:sz w:val="20"/>
        </w:rPr>
        <w:t>den</w:t>
      </w:r>
      <w:r w:rsidR="003177EF" w:rsidRPr="00DF092F">
        <w:rPr>
          <w:sz w:val="20"/>
        </w:rPr>
        <w:t xml:space="preserve"> verstärk</w:t>
      </w:r>
      <w:r w:rsidR="00F476B3" w:rsidRPr="00DF092F">
        <w:rPr>
          <w:sz w:val="20"/>
        </w:rPr>
        <w:t>t</w:t>
      </w:r>
      <w:r w:rsidR="003177EF" w:rsidRPr="00DF092F">
        <w:rPr>
          <w:sz w:val="20"/>
        </w:rPr>
        <w:t xml:space="preserve">en Fokus auf </w:t>
      </w:r>
      <w:r w:rsidR="00F476B3" w:rsidRPr="00DF092F">
        <w:rPr>
          <w:sz w:val="20"/>
        </w:rPr>
        <w:t>das</w:t>
      </w:r>
      <w:r w:rsidR="003177EF" w:rsidRPr="00DF092F">
        <w:rPr>
          <w:sz w:val="20"/>
        </w:rPr>
        <w:t xml:space="preserve"> mittlere </w:t>
      </w:r>
      <w:r w:rsidR="00F476B3" w:rsidRPr="00DF092F">
        <w:rPr>
          <w:sz w:val="20"/>
        </w:rPr>
        <w:t>Segment</w:t>
      </w:r>
      <w:r w:rsidR="003177EF" w:rsidRPr="00DF092F">
        <w:rPr>
          <w:sz w:val="20"/>
        </w:rPr>
        <w:t xml:space="preserve"> der grundlegenden Reinigungsgeräte. „Mit unserer renommierten Marke ‚Viper’ sind wir bestens gerüstet, auch in </w:t>
      </w:r>
      <w:r w:rsidR="00F476B3" w:rsidRPr="00DF092F">
        <w:rPr>
          <w:sz w:val="20"/>
        </w:rPr>
        <w:t>diesen Bereich</w:t>
      </w:r>
      <w:r w:rsidR="003177EF" w:rsidRPr="00DF092F">
        <w:rPr>
          <w:sz w:val="20"/>
        </w:rPr>
        <w:t xml:space="preserve"> weiter vorzustoßen und </w:t>
      </w:r>
      <w:r w:rsidR="003D2753" w:rsidRPr="00DF092F">
        <w:rPr>
          <w:sz w:val="20"/>
        </w:rPr>
        <w:t xml:space="preserve">eine </w:t>
      </w:r>
      <w:r w:rsidR="003177EF" w:rsidRPr="00DF092F">
        <w:rPr>
          <w:sz w:val="20"/>
        </w:rPr>
        <w:t xml:space="preserve">führende Rolle einzunehmen“, so Dr. Mann zu den Plänen im laufenden Geschäftsjahr. </w:t>
      </w:r>
    </w:p>
    <w:p w14:paraId="371578A4" w14:textId="77777777" w:rsidR="006B76B6" w:rsidRPr="00DF092F" w:rsidRDefault="006B76B6" w:rsidP="00F55B96">
      <w:pPr>
        <w:spacing w:line="264" w:lineRule="auto"/>
        <w:rPr>
          <w:sz w:val="20"/>
        </w:rPr>
      </w:pPr>
    </w:p>
    <w:p w14:paraId="4DC1EA4B" w14:textId="770053ED" w:rsidR="006B76B6" w:rsidRPr="003177EF" w:rsidRDefault="003177EF" w:rsidP="00F55B96">
      <w:pPr>
        <w:spacing w:line="264" w:lineRule="auto"/>
        <w:rPr>
          <w:b/>
          <w:sz w:val="20"/>
        </w:rPr>
      </w:pPr>
      <w:r w:rsidRPr="00DF092F">
        <w:rPr>
          <w:b/>
          <w:sz w:val="20"/>
        </w:rPr>
        <w:t xml:space="preserve">Nilfisk </w:t>
      </w:r>
      <w:proofErr w:type="spellStart"/>
      <w:r w:rsidRPr="00DF092F">
        <w:rPr>
          <w:b/>
          <w:sz w:val="20"/>
        </w:rPr>
        <w:t>grey</w:t>
      </w:r>
      <w:proofErr w:type="spellEnd"/>
      <w:r w:rsidRPr="003177EF">
        <w:rPr>
          <w:b/>
          <w:sz w:val="20"/>
        </w:rPr>
        <w:t xml:space="preserve"> </w:t>
      </w:r>
      <w:proofErr w:type="spellStart"/>
      <w:r w:rsidRPr="003177EF">
        <w:rPr>
          <w:b/>
          <w:sz w:val="20"/>
        </w:rPr>
        <w:t>line</w:t>
      </w:r>
      <w:proofErr w:type="spellEnd"/>
      <w:r w:rsidRPr="003177EF">
        <w:rPr>
          <w:b/>
          <w:sz w:val="20"/>
        </w:rPr>
        <w:t xml:space="preserve"> und </w:t>
      </w:r>
      <w:proofErr w:type="spellStart"/>
      <w:r w:rsidRPr="003177EF">
        <w:rPr>
          <w:b/>
          <w:sz w:val="20"/>
        </w:rPr>
        <w:t>blue</w:t>
      </w:r>
      <w:proofErr w:type="spellEnd"/>
      <w:r w:rsidRPr="003177EF">
        <w:rPr>
          <w:b/>
          <w:sz w:val="20"/>
        </w:rPr>
        <w:t xml:space="preserve"> </w:t>
      </w:r>
      <w:proofErr w:type="spellStart"/>
      <w:r w:rsidRPr="003177EF">
        <w:rPr>
          <w:b/>
          <w:sz w:val="20"/>
        </w:rPr>
        <w:t>line</w:t>
      </w:r>
      <w:proofErr w:type="spellEnd"/>
    </w:p>
    <w:p w14:paraId="3C22AB90" w14:textId="53839F7F" w:rsidR="005B68BC" w:rsidRPr="00982078" w:rsidRDefault="005B68BC" w:rsidP="00F55B96">
      <w:pPr>
        <w:spacing w:line="264" w:lineRule="auto"/>
        <w:rPr>
          <w:rFonts w:ascii="Helvetica Neue" w:hAnsi="Helvetica Neue" w:cs="Verdana"/>
          <w:color w:val="000000"/>
          <w:sz w:val="20"/>
        </w:rPr>
      </w:pPr>
      <w:r w:rsidRPr="00DE6093">
        <w:rPr>
          <w:sz w:val="20"/>
        </w:rPr>
        <w:t xml:space="preserve">Der Abschluss der internationalen </w:t>
      </w:r>
      <w:proofErr w:type="spellStart"/>
      <w:r w:rsidRPr="00DE6093">
        <w:rPr>
          <w:sz w:val="20"/>
        </w:rPr>
        <w:t>Rebranding</w:t>
      </w:r>
      <w:proofErr w:type="spellEnd"/>
      <w:r w:rsidRPr="00DE6093">
        <w:rPr>
          <w:sz w:val="20"/>
        </w:rPr>
        <w:t xml:space="preserve">-Strategie </w:t>
      </w:r>
      <w:r w:rsidR="00F474D1">
        <w:rPr>
          <w:sz w:val="20"/>
        </w:rPr>
        <w:t>im Rahmen von „</w:t>
      </w:r>
      <w:proofErr w:type="spellStart"/>
      <w:r w:rsidR="00F474D1">
        <w:rPr>
          <w:sz w:val="20"/>
        </w:rPr>
        <w:t>Accelerate</w:t>
      </w:r>
      <w:proofErr w:type="spellEnd"/>
      <w:r w:rsidR="00F474D1">
        <w:rPr>
          <w:sz w:val="20"/>
        </w:rPr>
        <w:t xml:space="preserve">“ </w:t>
      </w:r>
      <w:r w:rsidRPr="00DE6093">
        <w:rPr>
          <w:sz w:val="20"/>
        </w:rPr>
        <w:t>gehört</w:t>
      </w:r>
      <w:r w:rsidR="00032C5B">
        <w:rPr>
          <w:sz w:val="20"/>
        </w:rPr>
        <w:t>e</w:t>
      </w:r>
      <w:r w:rsidR="003177EF">
        <w:rPr>
          <w:sz w:val="20"/>
        </w:rPr>
        <w:t xml:space="preserve"> </w:t>
      </w:r>
      <w:r>
        <w:rPr>
          <w:sz w:val="20"/>
        </w:rPr>
        <w:t xml:space="preserve">sicher zu den </w:t>
      </w:r>
      <w:r w:rsidRPr="00DE6093">
        <w:rPr>
          <w:sz w:val="20"/>
        </w:rPr>
        <w:t xml:space="preserve">organisatorischen Meilensteinen </w:t>
      </w:r>
      <w:r w:rsidR="003177EF">
        <w:rPr>
          <w:sz w:val="20"/>
        </w:rPr>
        <w:t>des vergangenen Jahres</w:t>
      </w:r>
      <w:r w:rsidRPr="00DE6093">
        <w:rPr>
          <w:sz w:val="20"/>
        </w:rPr>
        <w:t xml:space="preserve">. </w:t>
      </w:r>
      <w:r w:rsidRPr="00DE6093">
        <w:rPr>
          <w:rFonts w:ascii="Helvetica Neue" w:hAnsi="Helvetica Neue" w:cs="Verdana"/>
          <w:color w:val="000000"/>
          <w:sz w:val="20"/>
        </w:rPr>
        <w:t xml:space="preserve">Die vorgestellte neue „Nilfisk </w:t>
      </w:r>
      <w:proofErr w:type="spellStart"/>
      <w:r w:rsidRPr="00DE6093">
        <w:rPr>
          <w:rFonts w:ascii="Helvetica Neue" w:hAnsi="Helvetica Neue" w:cs="Verdana"/>
          <w:color w:val="000000"/>
          <w:sz w:val="20"/>
        </w:rPr>
        <w:t>grey</w:t>
      </w:r>
      <w:proofErr w:type="spellEnd"/>
      <w:r w:rsidRPr="00DE6093">
        <w:rPr>
          <w:rFonts w:ascii="Helvetica Neue" w:hAnsi="Helvetica Neue" w:cs="Verdana"/>
          <w:color w:val="000000"/>
          <w:sz w:val="20"/>
        </w:rPr>
        <w:t xml:space="preserve"> </w:t>
      </w:r>
      <w:proofErr w:type="spellStart"/>
      <w:r w:rsidRPr="00DE6093">
        <w:rPr>
          <w:rFonts w:ascii="Helvetica Neue" w:hAnsi="Helvetica Neue" w:cs="Verdana"/>
          <w:color w:val="000000"/>
          <w:sz w:val="20"/>
        </w:rPr>
        <w:t>line</w:t>
      </w:r>
      <w:proofErr w:type="spellEnd"/>
      <w:r w:rsidRPr="00DE6093">
        <w:rPr>
          <w:rFonts w:ascii="Helvetica Neue" w:hAnsi="Helvetica Neue" w:cs="Verdana"/>
          <w:color w:val="000000"/>
          <w:sz w:val="20"/>
        </w:rPr>
        <w:t xml:space="preserve">“ vereint </w:t>
      </w:r>
      <w:r w:rsidR="00032C5B">
        <w:rPr>
          <w:rFonts w:ascii="Helvetica Neue" w:hAnsi="Helvetica Neue" w:cs="Verdana"/>
          <w:color w:val="000000"/>
          <w:sz w:val="20"/>
        </w:rPr>
        <w:t xml:space="preserve">nun </w:t>
      </w:r>
      <w:r w:rsidRPr="00DE6093">
        <w:rPr>
          <w:rFonts w:ascii="Helvetica Neue" w:hAnsi="Helvetica Neue" w:cs="Verdana"/>
          <w:color w:val="000000"/>
          <w:sz w:val="20"/>
        </w:rPr>
        <w:t xml:space="preserve">die vormaligen Marken Nilfisk professional und Nilfisk Industrial </w:t>
      </w:r>
      <w:proofErr w:type="spellStart"/>
      <w:r w:rsidRPr="00DE6093">
        <w:rPr>
          <w:rFonts w:ascii="Helvetica Neue" w:hAnsi="Helvetica Neue" w:cs="Verdana"/>
          <w:color w:val="000000"/>
          <w:sz w:val="20"/>
        </w:rPr>
        <w:t>Vacuum</w:t>
      </w:r>
      <w:proofErr w:type="spellEnd"/>
      <w:r w:rsidRPr="00DE6093">
        <w:rPr>
          <w:rFonts w:ascii="Helvetica Neue" w:hAnsi="Helvetica Neue" w:cs="Verdana"/>
          <w:color w:val="000000"/>
          <w:sz w:val="20"/>
        </w:rPr>
        <w:t xml:space="preserve"> Solutions, während die Nilfisk </w:t>
      </w:r>
      <w:proofErr w:type="spellStart"/>
      <w:r w:rsidRPr="00DE6093">
        <w:rPr>
          <w:rFonts w:ascii="Helvetica Neue" w:hAnsi="Helvetica Neue" w:cs="Verdana"/>
          <w:color w:val="000000"/>
          <w:sz w:val="20"/>
        </w:rPr>
        <w:t>blue</w:t>
      </w:r>
      <w:proofErr w:type="spellEnd"/>
      <w:r w:rsidRPr="00DE6093">
        <w:rPr>
          <w:rFonts w:ascii="Helvetica Neue" w:hAnsi="Helvetica Neue" w:cs="Verdana"/>
          <w:color w:val="000000"/>
          <w:sz w:val="20"/>
        </w:rPr>
        <w:t xml:space="preserve"> </w:t>
      </w:r>
      <w:proofErr w:type="spellStart"/>
      <w:r w:rsidRPr="00DE6093">
        <w:rPr>
          <w:rFonts w:ascii="Helvetica Neue" w:hAnsi="Helvetica Neue" w:cs="Verdana"/>
          <w:color w:val="000000"/>
          <w:sz w:val="20"/>
        </w:rPr>
        <w:t>line</w:t>
      </w:r>
      <w:proofErr w:type="spellEnd"/>
      <w:r w:rsidRPr="00DE6093">
        <w:rPr>
          <w:rFonts w:ascii="Helvetica Neue" w:hAnsi="Helvetica Neue" w:cs="Verdana"/>
          <w:color w:val="000000"/>
          <w:sz w:val="20"/>
        </w:rPr>
        <w:t xml:space="preserve"> das Portfolio der früheren Nilfisk-ALTO Linie umfasst.</w:t>
      </w:r>
      <w:r>
        <w:rPr>
          <w:rFonts w:ascii="Helvetica Neue" w:hAnsi="Helvetica Neue" w:cs="Verdana"/>
          <w:color w:val="000000"/>
          <w:sz w:val="20"/>
        </w:rPr>
        <w:t xml:space="preserve"> </w:t>
      </w:r>
      <w:r w:rsidRPr="00601059">
        <w:rPr>
          <w:rFonts w:ascii="Helvetica Neue" w:hAnsi="Helvetica Neue"/>
          <w:color w:val="000000"/>
          <w:sz w:val="20"/>
        </w:rPr>
        <w:t xml:space="preserve">Die </w:t>
      </w:r>
      <w:r>
        <w:rPr>
          <w:rFonts w:ascii="Helvetica Neue" w:hAnsi="Helvetica Neue"/>
          <w:color w:val="000000"/>
          <w:sz w:val="20"/>
        </w:rPr>
        <w:t xml:space="preserve">neuen </w:t>
      </w:r>
      <w:r w:rsidRPr="00601059">
        <w:rPr>
          <w:rFonts w:ascii="Helvetica Neue" w:hAnsi="Helvetica Neue"/>
          <w:color w:val="000000"/>
          <w:sz w:val="20"/>
        </w:rPr>
        <w:t xml:space="preserve">Produktlinien </w:t>
      </w:r>
      <w:r>
        <w:rPr>
          <w:rFonts w:ascii="Helvetica Neue" w:hAnsi="Helvetica Neue"/>
          <w:color w:val="000000"/>
          <w:sz w:val="20"/>
        </w:rPr>
        <w:t xml:space="preserve">sollen es </w:t>
      </w:r>
      <w:r w:rsidRPr="00601059">
        <w:rPr>
          <w:rFonts w:ascii="Helvetica Neue" w:hAnsi="Helvetica Neue"/>
          <w:color w:val="000000"/>
          <w:sz w:val="20"/>
        </w:rPr>
        <w:t>Kunden, Fachhändlern und Geschäftspartnern jeder Branche</w:t>
      </w:r>
      <w:r>
        <w:rPr>
          <w:rFonts w:ascii="Helvetica Neue" w:hAnsi="Helvetica Neue"/>
          <w:color w:val="000000"/>
          <w:sz w:val="20"/>
        </w:rPr>
        <w:t xml:space="preserve"> erleichtern</w:t>
      </w:r>
      <w:r w:rsidRPr="00601059">
        <w:rPr>
          <w:rFonts w:ascii="Helvetica Neue" w:hAnsi="Helvetica Neue"/>
          <w:color w:val="000000"/>
          <w:sz w:val="20"/>
        </w:rPr>
        <w:t>, effizient und zielführend in dem umfassenden Lösungsangebot des Reinigungsgeräteherstellers zu navigieren</w:t>
      </w:r>
      <w:r>
        <w:rPr>
          <w:rFonts w:ascii="Helvetica Neue" w:hAnsi="Helvetica Neue"/>
          <w:color w:val="000000"/>
          <w:sz w:val="20"/>
        </w:rPr>
        <w:t>. Die am Markt bekannte Farb-Codierung in “graue“ und „blaue“ Maschinen bleibt dabei unverändert bestehen.</w:t>
      </w:r>
    </w:p>
    <w:p w14:paraId="191C93D3" w14:textId="6677A96E" w:rsidR="005B68BC" w:rsidRDefault="005B68BC" w:rsidP="00F55B96">
      <w:pPr>
        <w:spacing w:line="264" w:lineRule="auto"/>
        <w:rPr>
          <w:sz w:val="20"/>
        </w:rPr>
      </w:pPr>
    </w:p>
    <w:p w14:paraId="1547890D" w14:textId="2081FB7D" w:rsidR="00E6077A" w:rsidRPr="00E6077A" w:rsidRDefault="00E6077A" w:rsidP="00F55B96">
      <w:pPr>
        <w:spacing w:line="264" w:lineRule="auto"/>
        <w:rPr>
          <w:b/>
          <w:sz w:val="20"/>
        </w:rPr>
      </w:pPr>
      <w:r w:rsidRPr="00E6077A">
        <w:rPr>
          <w:b/>
          <w:sz w:val="20"/>
        </w:rPr>
        <w:t>Ein Feuerwerk an Premieren</w:t>
      </w:r>
    </w:p>
    <w:p w14:paraId="306041C7" w14:textId="0E318396" w:rsidR="00032C5B" w:rsidRPr="00032C5B" w:rsidRDefault="00E6077A" w:rsidP="00F55B96">
      <w:pPr>
        <w:spacing w:line="264" w:lineRule="auto"/>
        <w:rPr>
          <w:sz w:val="20"/>
        </w:rPr>
      </w:pPr>
      <w:r>
        <w:rPr>
          <w:noProof/>
          <w:sz w:val="20"/>
        </w:rPr>
        <w:drawing>
          <wp:anchor distT="0" distB="0" distL="114300" distR="114300" simplePos="0" relativeHeight="251662336" behindDoc="0" locked="0" layoutInCell="1" allowOverlap="1" wp14:anchorId="42CDD59B" wp14:editId="534D50C2">
            <wp:simplePos x="0" y="0"/>
            <wp:positionH relativeFrom="column">
              <wp:posOffset>5288524</wp:posOffset>
            </wp:positionH>
            <wp:positionV relativeFrom="paragraph">
              <wp:posOffset>365809</wp:posOffset>
            </wp:positionV>
            <wp:extent cx="462915" cy="357893"/>
            <wp:effectExtent l="0" t="0" r="0" b="0"/>
            <wp:wrapNone/>
            <wp:docPr id="4" name="Bild 4" descr="Bilder/Klein/NIF-SC5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ilder/Klein/NIF-SC500-klein.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62915" cy="357893"/>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8BC">
        <w:rPr>
          <w:sz w:val="20"/>
        </w:rPr>
        <w:t>Die verschiedenen Produktbereiche des Komplettanbieters für professio</w:t>
      </w:r>
      <w:r w:rsidR="000666F1">
        <w:rPr>
          <w:sz w:val="20"/>
        </w:rPr>
        <w:t>nelle Reinigungstechnik waren</w:t>
      </w:r>
      <w:r w:rsidR="005B68BC">
        <w:rPr>
          <w:sz w:val="20"/>
        </w:rPr>
        <w:t xml:space="preserve"> von einer </w:t>
      </w:r>
      <w:r w:rsidR="000666F1">
        <w:rPr>
          <w:sz w:val="20"/>
        </w:rPr>
        <w:t xml:space="preserve">hohen </w:t>
      </w:r>
      <w:r w:rsidR="005B68BC">
        <w:rPr>
          <w:sz w:val="20"/>
        </w:rPr>
        <w:t xml:space="preserve">Entwicklungsleistung geprägt. Zu den wichtigsten Produktpremieren gehörte die preisgekrönte, </w:t>
      </w:r>
      <w:r w:rsidR="005B68BC" w:rsidRPr="00276F78">
        <w:rPr>
          <w:sz w:val="20"/>
        </w:rPr>
        <w:t xml:space="preserve">HACCP-konforme </w:t>
      </w:r>
      <w:r w:rsidR="005B68BC" w:rsidRPr="00276F78">
        <w:rPr>
          <w:b/>
          <w:sz w:val="20"/>
        </w:rPr>
        <w:t>Scheuersaugmaschine Nilfisk SC500</w:t>
      </w:r>
      <w:r w:rsidR="005B68BC" w:rsidRPr="00183633">
        <w:rPr>
          <w:sz w:val="20"/>
        </w:rPr>
        <w:t xml:space="preserve">, welche </w:t>
      </w:r>
      <w:r w:rsidR="005B68BC">
        <w:rPr>
          <w:sz w:val="20"/>
        </w:rPr>
        <w:t xml:space="preserve">vor allem auf größeren Flächen zuhause ist. Die Neuentwicklung überzeugt vor allem </w:t>
      </w:r>
      <w:r w:rsidR="005B68BC" w:rsidRPr="007746A6">
        <w:rPr>
          <w:sz w:val="20"/>
        </w:rPr>
        <w:t>durch Wirtschaftlichkeit und Reinigungseffizienz</w:t>
      </w:r>
      <w:r w:rsidR="005B68BC">
        <w:rPr>
          <w:sz w:val="20"/>
        </w:rPr>
        <w:t>: So sorgt d</w:t>
      </w:r>
      <w:r w:rsidR="005B68BC" w:rsidRPr="007746A6">
        <w:rPr>
          <w:sz w:val="20"/>
        </w:rPr>
        <w:t>ie automatische Frischwassereinstellung</w:t>
      </w:r>
      <w:r w:rsidR="005B68BC">
        <w:rPr>
          <w:sz w:val="20"/>
        </w:rPr>
        <w:t xml:space="preserve"> </w:t>
      </w:r>
      <w:r w:rsidR="005B68BC" w:rsidRPr="007746A6">
        <w:rPr>
          <w:sz w:val="20"/>
        </w:rPr>
        <w:t>für gleichmäßige Sauberkeit, indem</w:t>
      </w:r>
      <w:r w:rsidR="005B68BC">
        <w:rPr>
          <w:sz w:val="20"/>
        </w:rPr>
        <w:t xml:space="preserve"> unabhängig von </w:t>
      </w:r>
      <w:r w:rsidR="00075AAF" w:rsidRPr="00945D0A">
        <w:rPr>
          <w:noProof/>
          <w:sz w:val="20"/>
        </w:rPr>
        <w:lastRenderedPageBreak/>
        <w:drawing>
          <wp:anchor distT="0" distB="0" distL="114300" distR="114300" simplePos="0" relativeHeight="251674624" behindDoc="0" locked="0" layoutInCell="1" allowOverlap="1" wp14:anchorId="4C20DA17" wp14:editId="25F42E2C">
            <wp:simplePos x="0" y="0"/>
            <wp:positionH relativeFrom="column">
              <wp:posOffset>5285203</wp:posOffset>
            </wp:positionH>
            <wp:positionV relativeFrom="paragraph">
              <wp:posOffset>141458</wp:posOffset>
            </wp:positionV>
            <wp:extent cx="489120" cy="385298"/>
            <wp:effectExtent l="0" t="0" r="0" b="0"/>
            <wp:wrapNone/>
            <wp:docPr id="3" name="Bild 3" descr="Bilder/Klein/NIF-SC2000-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lder/Klein/NIF-SC2000-klein.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89120" cy="38529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8BC">
        <w:rPr>
          <w:sz w:val="20"/>
        </w:rPr>
        <w:t xml:space="preserve">der Arbeitsgeschwindigkeit </w:t>
      </w:r>
      <w:r w:rsidR="005B68BC" w:rsidRPr="007746A6">
        <w:rPr>
          <w:sz w:val="20"/>
        </w:rPr>
        <w:t>stets dieselbe Menge an Wasser und Reinigungsmittel</w:t>
      </w:r>
      <w:r w:rsidR="005B68BC">
        <w:rPr>
          <w:sz w:val="20"/>
        </w:rPr>
        <w:t xml:space="preserve"> auf den Boden aufgetragen wird. D</w:t>
      </w:r>
      <w:r w:rsidR="005B68BC" w:rsidRPr="007746A6">
        <w:rPr>
          <w:sz w:val="20"/>
        </w:rPr>
        <w:t>ie</w:t>
      </w:r>
      <w:r w:rsidR="00032C5B">
        <w:rPr>
          <w:sz w:val="20"/>
        </w:rPr>
        <w:t xml:space="preserve"> Premiere der</w:t>
      </w:r>
      <w:r w:rsidR="005B68BC" w:rsidRPr="007746A6">
        <w:rPr>
          <w:sz w:val="20"/>
        </w:rPr>
        <w:t xml:space="preserve"> hochergonomische</w:t>
      </w:r>
      <w:r w:rsidR="00032C5B">
        <w:rPr>
          <w:sz w:val="20"/>
        </w:rPr>
        <w:t>n</w:t>
      </w:r>
      <w:r w:rsidR="005B68BC" w:rsidRPr="007746A6">
        <w:rPr>
          <w:sz w:val="20"/>
        </w:rPr>
        <w:t xml:space="preserve"> </w:t>
      </w:r>
      <w:r w:rsidR="005B68BC" w:rsidRPr="007746A6">
        <w:rPr>
          <w:b/>
          <w:sz w:val="20"/>
        </w:rPr>
        <w:t>Mikro-Aufsitz-Scheuersaugmaschine SC2000</w:t>
      </w:r>
      <w:r w:rsidR="00032C5B">
        <w:rPr>
          <w:b/>
          <w:sz w:val="20"/>
        </w:rPr>
        <w:t xml:space="preserve"> </w:t>
      </w:r>
      <w:r w:rsidR="00032C5B" w:rsidRPr="00032C5B">
        <w:rPr>
          <w:sz w:val="20"/>
        </w:rPr>
        <w:t xml:space="preserve">markierte zudem den Beginn einer neuen Nilfisk Maschinengattung. </w:t>
      </w:r>
      <w:r w:rsidR="00032C5B">
        <w:rPr>
          <w:sz w:val="20"/>
        </w:rPr>
        <w:t xml:space="preserve">Mit der </w:t>
      </w:r>
      <w:r w:rsidR="00032C5B" w:rsidRPr="00032C5B">
        <w:rPr>
          <w:sz w:val="20"/>
        </w:rPr>
        <w:t>Wendig</w:t>
      </w:r>
      <w:r w:rsidR="00032C5B">
        <w:rPr>
          <w:sz w:val="20"/>
        </w:rPr>
        <w:t>keit</w:t>
      </w:r>
      <w:r w:rsidR="00032C5B" w:rsidRPr="00032C5B">
        <w:rPr>
          <w:sz w:val="20"/>
        </w:rPr>
        <w:t xml:space="preserve"> ein</w:t>
      </w:r>
      <w:r w:rsidR="00032C5B">
        <w:rPr>
          <w:sz w:val="20"/>
        </w:rPr>
        <w:t>es</w:t>
      </w:r>
      <w:r w:rsidR="00032C5B" w:rsidRPr="00032C5B">
        <w:rPr>
          <w:sz w:val="20"/>
        </w:rPr>
        <w:t xml:space="preserve"> Nachläufer</w:t>
      </w:r>
      <w:r w:rsidR="002737DE">
        <w:rPr>
          <w:sz w:val="20"/>
        </w:rPr>
        <w:t>s</w:t>
      </w:r>
      <w:r w:rsidR="00032C5B" w:rsidRPr="00032C5B">
        <w:rPr>
          <w:sz w:val="20"/>
        </w:rPr>
        <w:t xml:space="preserve"> und </w:t>
      </w:r>
      <w:r w:rsidR="00032C5B">
        <w:rPr>
          <w:sz w:val="20"/>
        </w:rPr>
        <w:t xml:space="preserve">der Power eines </w:t>
      </w:r>
      <w:proofErr w:type="spellStart"/>
      <w:r w:rsidR="00032C5B">
        <w:rPr>
          <w:sz w:val="20"/>
        </w:rPr>
        <w:t>Aufsitzer</w:t>
      </w:r>
      <w:r w:rsidR="002737DE">
        <w:rPr>
          <w:sz w:val="20"/>
        </w:rPr>
        <w:t>s</w:t>
      </w:r>
      <w:proofErr w:type="spellEnd"/>
      <w:r w:rsidR="00032C5B">
        <w:rPr>
          <w:sz w:val="20"/>
        </w:rPr>
        <w:t xml:space="preserve"> ist das Gerät die</w:t>
      </w:r>
      <w:r w:rsidR="002737DE">
        <w:rPr>
          <w:sz w:val="20"/>
        </w:rPr>
        <w:t xml:space="preserve"> perfekte Wahl für die</w:t>
      </w:r>
      <w:r w:rsidR="00AB2720">
        <w:rPr>
          <w:sz w:val="20"/>
        </w:rPr>
        <w:t xml:space="preserve"> effiziente</w:t>
      </w:r>
      <w:r w:rsidR="00032C5B" w:rsidRPr="007746A6">
        <w:rPr>
          <w:sz w:val="20"/>
        </w:rPr>
        <w:t xml:space="preserve"> Innenreinigung</w:t>
      </w:r>
      <w:r w:rsidR="00032C5B">
        <w:rPr>
          <w:sz w:val="20"/>
        </w:rPr>
        <w:t xml:space="preserve">. </w:t>
      </w:r>
    </w:p>
    <w:p w14:paraId="6CF7F7E7" w14:textId="3CEFD92D" w:rsidR="00032C5B" w:rsidRDefault="00032C5B" w:rsidP="00F55B96">
      <w:pPr>
        <w:spacing w:line="264" w:lineRule="auto"/>
        <w:rPr>
          <w:sz w:val="20"/>
        </w:rPr>
      </w:pPr>
    </w:p>
    <w:p w14:paraId="5D520D40" w14:textId="30F6A04F" w:rsidR="00032C5B" w:rsidRPr="0006544E" w:rsidRDefault="00DE42BC" w:rsidP="00F55B96">
      <w:pPr>
        <w:spacing w:line="264" w:lineRule="auto"/>
        <w:ind w:right="-2"/>
        <w:rPr>
          <w:sz w:val="20"/>
        </w:rPr>
      </w:pPr>
      <w:r w:rsidRPr="00517F52">
        <w:rPr>
          <w:noProof/>
          <w:sz w:val="20"/>
        </w:rPr>
        <w:drawing>
          <wp:anchor distT="0" distB="0" distL="114300" distR="114300" simplePos="0" relativeHeight="251667456" behindDoc="0" locked="0" layoutInCell="1" allowOverlap="1" wp14:anchorId="400DFDBD" wp14:editId="400559D8">
            <wp:simplePos x="0" y="0"/>
            <wp:positionH relativeFrom="column">
              <wp:posOffset>5361745</wp:posOffset>
            </wp:positionH>
            <wp:positionV relativeFrom="paragraph">
              <wp:posOffset>122457</wp:posOffset>
            </wp:positionV>
            <wp:extent cx="348908" cy="560494"/>
            <wp:effectExtent l="0" t="0" r="6985" b="0"/>
            <wp:wrapNone/>
            <wp:docPr id="6" name="Bild 6" descr="Bilder/Nilfisk%20SC100_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Bilder/Nilfisk%20SC100_R-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8908" cy="560494"/>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032C5B">
        <w:rPr>
          <w:sz w:val="20"/>
        </w:rPr>
        <w:t xml:space="preserve">Ein zusätzliches Highlight im Bereich </w:t>
      </w:r>
      <w:r w:rsidR="00032C5B" w:rsidRPr="004E68F0">
        <w:rPr>
          <w:b/>
          <w:sz w:val="20"/>
        </w:rPr>
        <w:t>Scheuersaugmaschinen</w:t>
      </w:r>
      <w:r w:rsidR="00032C5B">
        <w:rPr>
          <w:sz w:val="20"/>
        </w:rPr>
        <w:t xml:space="preserve"> stellte die Einführung der </w:t>
      </w:r>
      <w:r w:rsidR="00032C5B" w:rsidRPr="0006544E">
        <w:rPr>
          <w:sz w:val="20"/>
        </w:rPr>
        <w:t xml:space="preserve">aufrecht gebauten </w:t>
      </w:r>
      <w:r w:rsidR="00032C5B" w:rsidRPr="0006544E">
        <w:rPr>
          <w:b/>
          <w:sz w:val="20"/>
        </w:rPr>
        <w:t xml:space="preserve">SC100 </w:t>
      </w:r>
      <w:r w:rsidR="00032C5B" w:rsidRPr="0006544E">
        <w:rPr>
          <w:sz w:val="20"/>
        </w:rPr>
        <w:t>von Nilfisk</w:t>
      </w:r>
      <w:r w:rsidR="00032C5B">
        <w:rPr>
          <w:sz w:val="20"/>
        </w:rPr>
        <w:t xml:space="preserve"> dar. </w:t>
      </w:r>
      <w:r w:rsidR="009647F1">
        <w:rPr>
          <w:sz w:val="20"/>
        </w:rPr>
        <w:t>Das</w:t>
      </w:r>
      <w:r w:rsidR="00032C5B" w:rsidRPr="0006544E">
        <w:rPr>
          <w:sz w:val="20"/>
        </w:rPr>
        <w:t xml:space="preserve"> kompakte </w:t>
      </w:r>
      <w:r w:rsidR="009647F1">
        <w:rPr>
          <w:sz w:val="20"/>
        </w:rPr>
        <w:t>Gerät</w:t>
      </w:r>
      <w:r w:rsidR="00413A6F">
        <w:rPr>
          <w:sz w:val="20"/>
        </w:rPr>
        <w:t xml:space="preserve"> findet sich dank schmaler</w:t>
      </w:r>
      <w:r w:rsidR="00032C5B" w:rsidRPr="0006544E">
        <w:rPr>
          <w:sz w:val="20"/>
        </w:rPr>
        <w:t xml:space="preserve"> Arbeitsbreite selbst auf verwinkelten Flächen perfekt zurecht und erlaubt das Schrubben und Trocknen in einem Arbeitsgang. Kombiniert mit einem vollständig kippbaren Maschinendesign sowie einem niedrigen Bürstendeck erreicht </w:t>
      </w:r>
      <w:r w:rsidR="00CE3768">
        <w:rPr>
          <w:sz w:val="20"/>
        </w:rPr>
        <w:t>die SC100</w:t>
      </w:r>
      <w:r w:rsidR="00032C5B" w:rsidRPr="0006544E">
        <w:rPr>
          <w:sz w:val="20"/>
        </w:rPr>
        <w:t xml:space="preserve"> im Vorwärts- oder Rückwärtsgang jede Stelle. Das abnehmbare Tank-in-Tank-System gewährleistet unterbrechungsfreies Arbeiten von bis zu 15 Minuten. </w:t>
      </w:r>
    </w:p>
    <w:p w14:paraId="1BEFE5DD" w14:textId="7DD388CB" w:rsidR="00032C5B" w:rsidRPr="00032C5B" w:rsidRDefault="00032C5B" w:rsidP="00F55B96">
      <w:pPr>
        <w:spacing w:line="264" w:lineRule="auto"/>
        <w:rPr>
          <w:sz w:val="20"/>
        </w:rPr>
      </w:pPr>
    </w:p>
    <w:p w14:paraId="74754BF5" w14:textId="3733CE68" w:rsidR="005B68BC" w:rsidRPr="00F04628" w:rsidRDefault="00E6077A" w:rsidP="00F55B96">
      <w:pPr>
        <w:spacing w:line="264" w:lineRule="auto"/>
        <w:rPr>
          <w:sz w:val="20"/>
        </w:rPr>
      </w:pPr>
      <w:r>
        <w:rPr>
          <w:noProof/>
          <w:sz w:val="20"/>
        </w:rPr>
        <w:drawing>
          <wp:anchor distT="0" distB="0" distL="114300" distR="114300" simplePos="0" relativeHeight="251668480" behindDoc="0" locked="0" layoutInCell="1" allowOverlap="1" wp14:anchorId="2FE8D49A" wp14:editId="18AEF66A">
            <wp:simplePos x="0" y="0"/>
            <wp:positionH relativeFrom="column">
              <wp:posOffset>5362917</wp:posOffset>
            </wp:positionH>
            <wp:positionV relativeFrom="paragraph">
              <wp:posOffset>152009</wp:posOffset>
            </wp:positionV>
            <wp:extent cx="393309" cy="549215"/>
            <wp:effectExtent l="0" t="0" r="0" b="10160"/>
            <wp:wrapNone/>
            <wp:docPr id="7" name="Bild 7" descr="PNR Kunden:Kunden L-S:NIA.KDaten:NIF.KDaten:NIF.Fotos:Sauger:VP100:Word:Nilfisk_VP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NR Kunden:Kunden L-S:NIA.KDaten:NIF.KDaten:NIF.Fotos:Sauger:VP100:Word:Nilfisk_VP100.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3309" cy="54921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5B68BC" w:rsidRPr="00F04628">
        <w:rPr>
          <w:sz w:val="20"/>
        </w:rPr>
        <w:t>Als erster Sauger</w:t>
      </w:r>
      <w:r w:rsidR="005B68BC">
        <w:rPr>
          <w:sz w:val="20"/>
        </w:rPr>
        <w:t xml:space="preserve"> der neuen Nilfisk GO-Line</w:t>
      </w:r>
      <w:r w:rsidR="005B68BC" w:rsidRPr="00F04628">
        <w:rPr>
          <w:sz w:val="20"/>
        </w:rPr>
        <w:t xml:space="preserve"> zeichnet sich</w:t>
      </w:r>
      <w:r w:rsidR="005B68BC">
        <w:rPr>
          <w:sz w:val="20"/>
        </w:rPr>
        <w:t xml:space="preserve"> der </w:t>
      </w:r>
      <w:r w:rsidR="005B68BC" w:rsidRPr="00F04628">
        <w:rPr>
          <w:b/>
          <w:sz w:val="20"/>
        </w:rPr>
        <w:t>Trockensauger VP100</w:t>
      </w:r>
      <w:r w:rsidR="005B68BC" w:rsidRPr="00F04628">
        <w:rPr>
          <w:sz w:val="20"/>
        </w:rPr>
        <w:t xml:space="preserve"> nicht nur durch eine wirtschaftliche und selbsterklärende Funktionsweise, sondern auch durch Langlebigkeit sowie Robustheit aus. Zu den ergonomischen </w:t>
      </w:r>
      <w:r w:rsidR="005B68BC">
        <w:rPr>
          <w:sz w:val="20"/>
        </w:rPr>
        <w:t>Vorzügen</w:t>
      </w:r>
      <w:r w:rsidR="005B68BC" w:rsidRPr="00F04628">
        <w:rPr>
          <w:sz w:val="20"/>
        </w:rPr>
        <w:t xml:space="preserve"> zählen der äußerst leichte Filteraustausch und die unkomplizierte Zubehörhalterung. Aber auch der große Ein-/Ausschalter sowie die kompakte Netzkabelaufnahme sorgen für intuitive und bequeme Bedienbarkeit. </w:t>
      </w:r>
    </w:p>
    <w:p w14:paraId="52EFFE86" w14:textId="3803EC7D" w:rsidR="005B68BC" w:rsidRDefault="005B68BC" w:rsidP="00F55B96">
      <w:pPr>
        <w:spacing w:line="264" w:lineRule="auto"/>
      </w:pPr>
    </w:p>
    <w:p w14:paraId="5C0432B8" w14:textId="15104B21" w:rsidR="005B68BC" w:rsidRPr="007746A6" w:rsidRDefault="006D2C87" w:rsidP="00F55B96">
      <w:pPr>
        <w:spacing w:line="264" w:lineRule="auto"/>
        <w:rPr>
          <w:rFonts w:cs="Helvetica"/>
          <w:sz w:val="20"/>
        </w:rPr>
      </w:pPr>
      <w:r>
        <w:rPr>
          <w:rFonts w:cs="Helvetica"/>
          <w:noProof/>
          <w:sz w:val="20"/>
        </w:rPr>
        <w:drawing>
          <wp:anchor distT="0" distB="0" distL="114300" distR="114300" simplePos="0" relativeHeight="251676672" behindDoc="0" locked="0" layoutInCell="1" allowOverlap="1" wp14:anchorId="29EA3E04" wp14:editId="10440FA2">
            <wp:simplePos x="0" y="0"/>
            <wp:positionH relativeFrom="column">
              <wp:posOffset>5274482</wp:posOffset>
            </wp:positionH>
            <wp:positionV relativeFrom="paragraph">
              <wp:posOffset>329614</wp:posOffset>
            </wp:positionV>
            <wp:extent cx="345654" cy="460326"/>
            <wp:effectExtent l="0" t="0" r="10160" b="0"/>
            <wp:wrapNone/>
            <wp:docPr id="5" name="Bild 5" descr="../../../../NIL.KDaten/NIL.Fotos/Hochdruckreiniger/Kaltwasser/MC3C-MC4M/MC%203C%20XT_FoamSpraye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NIL.KDaten/NIL.Fotos/Hochdruckreiniger/Kaltwasser/MC3C-MC4M/MC%203C%20XT_FoamSprayer-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1332" cy="467888"/>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8BC" w:rsidRPr="007746A6">
        <w:rPr>
          <w:rFonts w:cs="Helvetica"/>
          <w:sz w:val="20"/>
        </w:rPr>
        <w:t>Zu den High</w:t>
      </w:r>
      <w:r w:rsidR="005B68BC">
        <w:rPr>
          <w:rFonts w:cs="Helvetica"/>
          <w:sz w:val="20"/>
        </w:rPr>
        <w:t>lights im Hochdruckbereich zähl</w:t>
      </w:r>
      <w:r w:rsidR="006728BE">
        <w:rPr>
          <w:rFonts w:cs="Helvetica"/>
          <w:sz w:val="20"/>
        </w:rPr>
        <w:t>t</w:t>
      </w:r>
      <w:r w:rsidR="005B68BC">
        <w:rPr>
          <w:rFonts w:cs="Helvetica"/>
          <w:sz w:val="20"/>
        </w:rPr>
        <w:t>en</w:t>
      </w:r>
      <w:r w:rsidR="005B68BC" w:rsidRPr="007746A6">
        <w:rPr>
          <w:rFonts w:cs="Helvetica"/>
          <w:sz w:val="20"/>
        </w:rPr>
        <w:t xml:space="preserve"> </w:t>
      </w:r>
      <w:r w:rsidR="006728BE">
        <w:rPr>
          <w:rFonts w:cs="Helvetica"/>
          <w:sz w:val="20"/>
        </w:rPr>
        <w:t xml:space="preserve">2015 </w:t>
      </w:r>
      <w:r w:rsidR="005B68BC" w:rsidRPr="007746A6">
        <w:rPr>
          <w:rFonts w:cs="Helvetica"/>
          <w:sz w:val="20"/>
        </w:rPr>
        <w:t>die neue</w:t>
      </w:r>
      <w:r w:rsidR="005B68BC">
        <w:rPr>
          <w:rFonts w:cs="Helvetica"/>
          <w:sz w:val="20"/>
        </w:rPr>
        <w:t>n</w:t>
      </w:r>
      <w:r w:rsidR="005B68BC" w:rsidRPr="007746A6">
        <w:rPr>
          <w:rFonts w:cs="Helvetica"/>
          <w:sz w:val="20"/>
        </w:rPr>
        <w:t xml:space="preserve"> </w:t>
      </w:r>
      <w:r w:rsidR="005B68BC" w:rsidRPr="007746A6">
        <w:rPr>
          <w:rFonts w:cs="Helvetica"/>
          <w:b/>
          <w:bCs/>
          <w:sz w:val="20"/>
        </w:rPr>
        <w:t>Kaltwasser-Serie</w:t>
      </w:r>
      <w:r w:rsidR="005B68BC">
        <w:rPr>
          <w:rFonts w:cs="Helvetica"/>
          <w:b/>
          <w:bCs/>
          <w:sz w:val="20"/>
        </w:rPr>
        <w:t>n</w:t>
      </w:r>
      <w:r w:rsidR="005B68BC" w:rsidRPr="007746A6">
        <w:rPr>
          <w:rFonts w:cs="Helvetica"/>
          <w:b/>
          <w:bCs/>
          <w:sz w:val="20"/>
        </w:rPr>
        <w:t xml:space="preserve"> </w:t>
      </w:r>
      <w:r w:rsidR="005B68BC">
        <w:rPr>
          <w:rFonts w:cs="Helvetica"/>
          <w:b/>
          <w:bCs/>
          <w:sz w:val="20"/>
        </w:rPr>
        <w:t xml:space="preserve">MC 3C und </w:t>
      </w:r>
      <w:r w:rsidR="005B68BC" w:rsidRPr="007746A6">
        <w:rPr>
          <w:rFonts w:cs="Helvetica"/>
          <w:b/>
          <w:bCs/>
          <w:sz w:val="20"/>
        </w:rPr>
        <w:t>MC 4M</w:t>
      </w:r>
      <w:r w:rsidR="005B68BC" w:rsidRPr="007746A6">
        <w:rPr>
          <w:rFonts w:cs="Helvetica"/>
          <w:sz w:val="20"/>
        </w:rPr>
        <w:t>. Die Varianten der Produktfamilie</w:t>
      </w:r>
      <w:r w:rsidR="005B68BC">
        <w:rPr>
          <w:rFonts w:cs="Helvetica"/>
          <w:sz w:val="20"/>
        </w:rPr>
        <w:t>n</w:t>
      </w:r>
      <w:r w:rsidR="005B68BC" w:rsidRPr="007746A6">
        <w:rPr>
          <w:rFonts w:cs="Helvetica"/>
          <w:sz w:val="20"/>
        </w:rPr>
        <w:t xml:space="preserve"> trumpfen</w:t>
      </w:r>
      <w:r w:rsidR="00B36FD0">
        <w:rPr>
          <w:rFonts w:cs="Helvetica"/>
          <w:sz w:val="20"/>
        </w:rPr>
        <w:t xml:space="preserve"> </w:t>
      </w:r>
      <w:r w:rsidR="005B68BC" w:rsidRPr="007746A6">
        <w:rPr>
          <w:rFonts w:cs="Helvetica"/>
          <w:sz w:val="20"/>
        </w:rPr>
        <w:t xml:space="preserve">mit einem innovativen externen </w:t>
      </w:r>
      <w:proofErr w:type="spellStart"/>
      <w:r w:rsidR="005B68BC" w:rsidRPr="007746A6">
        <w:rPr>
          <w:rFonts w:cs="Helvetica"/>
          <w:sz w:val="20"/>
        </w:rPr>
        <w:t>Schaumsprüher</w:t>
      </w:r>
      <w:proofErr w:type="spellEnd"/>
      <w:r w:rsidR="005B68BC" w:rsidRPr="007746A6">
        <w:rPr>
          <w:rFonts w:cs="Helvetica"/>
          <w:sz w:val="20"/>
        </w:rPr>
        <w:t>-System auf, das hartnäckigen Verschmutzungen den Garaus macht und eine Erhöhung des Düsendrucks um bis zu 20 Prozent ermöglicht – im Vergleich zu herkömmlichen Reinigungssystemen mit Injektor. Die XT-Modelle verfügen über eine Trommel für den 15 Meter langen HD-Schlauch sowie das Universal Plus Strahlrohr mit 4-in-1-Düse, die Anwendern mehrere Reinigungsfunktionen zur Verfügung stellt: Hochdruck bei einem Winkel von 20 und 65 Grad, Niederdruck sowie Turbohammer.</w:t>
      </w:r>
    </w:p>
    <w:p w14:paraId="281AA718" w14:textId="0FA7674A" w:rsidR="005B68BC" w:rsidRDefault="005B68BC" w:rsidP="00F55B96">
      <w:pPr>
        <w:spacing w:line="264" w:lineRule="auto"/>
        <w:rPr>
          <w:sz w:val="20"/>
        </w:rPr>
      </w:pPr>
    </w:p>
    <w:p w14:paraId="21890CED" w14:textId="130009EA" w:rsidR="005B68BC" w:rsidRDefault="00AB1AD0" w:rsidP="00F55B96">
      <w:pPr>
        <w:spacing w:line="264" w:lineRule="auto"/>
        <w:rPr>
          <w:rFonts w:cs="Helvetica"/>
          <w:sz w:val="20"/>
        </w:rPr>
      </w:pPr>
      <w:r>
        <w:rPr>
          <w:rFonts w:cs="Helvetica"/>
          <w:noProof/>
          <w:sz w:val="20"/>
        </w:rPr>
        <w:drawing>
          <wp:anchor distT="0" distB="0" distL="114300" distR="114300" simplePos="0" relativeHeight="251675648" behindDoc="0" locked="0" layoutInCell="1" allowOverlap="1" wp14:anchorId="1966E720" wp14:editId="2392F9EE">
            <wp:simplePos x="0" y="0"/>
            <wp:positionH relativeFrom="column">
              <wp:posOffset>5283053</wp:posOffset>
            </wp:positionH>
            <wp:positionV relativeFrom="paragraph">
              <wp:posOffset>194750</wp:posOffset>
            </wp:positionV>
            <wp:extent cx="449758" cy="515425"/>
            <wp:effectExtent l="0" t="0" r="7620" b="0"/>
            <wp:wrapNone/>
            <wp:docPr id="2" name="Bild 2" descr="../../../../NIL.KDaten/NIL.Fotos/Sauger/Attix/2015/Facelift/ATTIX%2030-01%20PC-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KDaten/NIL.Fotos/Sauger/Attix/2015/Facelift/ATTIX%2030-01%20PC-klein.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9758" cy="515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5B68BC" w:rsidRPr="001D6AE5">
        <w:rPr>
          <w:rFonts w:cs="Helvetica"/>
          <w:sz w:val="20"/>
        </w:rPr>
        <w:t>Mit vier</w:t>
      </w:r>
      <w:r w:rsidR="006728BE">
        <w:rPr>
          <w:rFonts w:cs="Helvetica"/>
          <w:sz w:val="20"/>
        </w:rPr>
        <w:t xml:space="preserve"> aktualisierten Versionen brachte die</w:t>
      </w:r>
      <w:r w:rsidR="005B68BC" w:rsidRPr="001D6AE5">
        <w:rPr>
          <w:rFonts w:cs="Helvetica"/>
          <w:sz w:val="20"/>
        </w:rPr>
        <w:t xml:space="preserve"> Nilfisk</w:t>
      </w:r>
      <w:r w:rsidR="005B68BC">
        <w:rPr>
          <w:rFonts w:cs="Helvetica"/>
          <w:sz w:val="20"/>
        </w:rPr>
        <w:t xml:space="preserve"> </w:t>
      </w:r>
      <w:proofErr w:type="spellStart"/>
      <w:r w:rsidR="005B68BC">
        <w:rPr>
          <w:rFonts w:cs="Helvetica"/>
          <w:sz w:val="20"/>
        </w:rPr>
        <w:t>blue</w:t>
      </w:r>
      <w:proofErr w:type="spellEnd"/>
      <w:r w:rsidR="005B68BC">
        <w:rPr>
          <w:rFonts w:cs="Helvetica"/>
          <w:sz w:val="20"/>
        </w:rPr>
        <w:t xml:space="preserve"> </w:t>
      </w:r>
      <w:proofErr w:type="spellStart"/>
      <w:r w:rsidR="005B68BC">
        <w:rPr>
          <w:rFonts w:cs="Helvetica"/>
          <w:sz w:val="20"/>
        </w:rPr>
        <w:t>line</w:t>
      </w:r>
      <w:proofErr w:type="spellEnd"/>
      <w:r w:rsidR="006728BE">
        <w:rPr>
          <w:rFonts w:cs="Helvetica"/>
          <w:sz w:val="20"/>
        </w:rPr>
        <w:t xml:space="preserve"> zudem</w:t>
      </w:r>
      <w:r w:rsidR="005B68BC">
        <w:rPr>
          <w:rFonts w:cs="Helvetica"/>
          <w:sz w:val="20"/>
        </w:rPr>
        <w:t xml:space="preserve"> </w:t>
      </w:r>
      <w:r w:rsidR="005B68BC" w:rsidRPr="001D6AE5">
        <w:rPr>
          <w:rFonts w:cs="Helvetica"/>
          <w:sz w:val="20"/>
        </w:rPr>
        <w:t>Schwung in die be</w:t>
      </w:r>
      <w:bookmarkStart w:id="0" w:name="_GoBack"/>
      <w:bookmarkEnd w:id="0"/>
      <w:r w:rsidR="005B68BC" w:rsidRPr="001D6AE5">
        <w:rPr>
          <w:rFonts w:cs="Helvetica"/>
          <w:sz w:val="20"/>
        </w:rPr>
        <w:t xml:space="preserve">währten </w:t>
      </w:r>
      <w:r w:rsidR="005B68BC" w:rsidRPr="007B295A">
        <w:rPr>
          <w:rFonts w:cs="Helvetica"/>
          <w:b/>
          <w:sz w:val="20"/>
        </w:rPr>
        <w:t>Nass-/Trockensauger-Serien ATTIX 30 und ATTIX 40</w:t>
      </w:r>
      <w:r w:rsidR="005B68BC" w:rsidRPr="001D6AE5">
        <w:rPr>
          <w:rFonts w:cs="Helvetica"/>
          <w:sz w:val="20"/>
        </w:rPr>
        <w:t xml:space="preserve">. </w:t>
      </w:r>
      <w:r w:rsidR="005B68BC">
        <w:rPr>
          <w:rFonts w:cs="Helvetica"/>
          <w:sz w:val="20"/>
        </w:rPr>
        <w:t xml:space="preserve">Dabei </w:t>
      </w:r>
      <w:r w:rsidR="005B68BC" w:rsidRPr="001D6AE5">
        <w:rPr>
          <w:rFonts w:cs="Helvetica"/>
          <w:sz w:val="20"/>
        </w:rPr>
        <w:t>wurde der qualitativ hochwertige Sa</w:t>
      </w:r>
      <w:r w:rsidR="0063398D">
        <w:rPr>
          <w:rFonts w:cs="Helvetica"/>
          <w:sz w:val="20"/>
        </w:rPr>
        <w:t xml:space="preserve">ugschlauch </w:t>
      </w:r>
      <w:r w:rsidR="007E55CB">
        <w:rPr>
          <w:rFonts w:cs="Helvetica"/>
          <w:sz w:val="20"/>
        </w:rPr>
        <w:t xml:space="preserve">auf </w:t>
      </w:r>
      <w:r w:rsidR="005B68BC" w:rsidRPr="001D6AE5">
        <w:rPr>
          <w:rFonts w:cs="Helvetica"/>
          <w:sz w:val="20"/>
        </w:rPr>
        <w:t>3,5 Meter verlängert, wodurch ein höherer Aktionsradius gewährleistet ist. Außerdem verfügen die Sauger nun serienmäßig über eine Nass-/Trockendüse, statt wie bisher eine Kombinationsdüse. Auf diese Weise werden sie den unterschiedlichsten Anforderungen im Rahmen der allgemeinen Reinigung spielend gerecht. Daneben gehört der waschbare PET-Vliesfilter für hohe Staubabscheidung und niedrige Wartungskosten zu den</w:t>
      </w:r>
      <w:r w:rsidR="005B68BC">
        <w:rPr>
          <w:rFonts w:cs="Helvetica"/>
          <w:sz w:val="20"/>
        </w:rPr>
        <w:t xml:space="preserve"> erweiterten</w:t>
      </w:r>
      <w:r w:rsidR="005B68BC" w:rsidRPr="001D6AE5">
        <w:rPr>
          <w:rFonts w:cs="Helvetica"/>
          <w:sz w:val="20"/>
        </w:rPr>
        <w:t xml:space="preserve"> Qualitätsmerkmalen. </w:t>
      </w:r>
    </w:p>
    <w:p w14:paraId="21C1A555" w14:textId="77777777" w:rsidR="005B68BC" w:rsidRDefault="005B68BC" w:rsidP="00F55B96">
      <w:pPr>
        <w:spacing w:line="264" w:lineRule="auto"/>
        <w:rPr>
          <w:rFonts w:cs="Helvetica"/>
          <w:sz w:val="20"/>
        </w:rPr>
      </w:pPr>
    </w:p>
    <w:p w14:paraId="1CF0816D" w14:textId="68EE3785" w:rsidR="005B68BC" w:rsidRPr="00022680" w:rsidRDefault="005B68BC" w:rsidP="00F55B96">
      <w:pPr>
        <w:spacing w:line="264" w:lineRule="auto"/>
        <w:rPr>
          <w:bCs/>
          <w:sz w:val="20"/>
        </w:rPr>
      </w:pPr>
      <w:r>
        <w:rPr>
          <w:bCs/>
          <w:sz w:val="20"/>
        </w:rPr>
        <w:t xml:space="preserve">Mit der Neuentwicklung </w:t>
      </w:r>
      <w:r w:rsidRPr="00022680">
        <w:rPr>
          <w:b/>
          <w:bCs/>
          <w:sz w:val="20"/>
        </w:rPr>
        <w:t>„</w:t>
      </w:r>
      <w:proofErr w:type="spellStart"/>
      <w:r w:rsidRPr="00022680">
        <w:rPr>
          <w:b/>
          <w:bCs/>
          <w:sz w:val="20"/>
        </w:rPr>
        <w:t>PowerGrip</w:t>
      </w:r>
      <w:proofErr w:type="spellEnd"/>
      <w:r w:rsidRPr="00022680">
        <w:rPr>
          <w:b/>
          <w:bCs/>
          <w:sz w:val="20"/>
        </w:rPr>
        <w:t>“</w:t>
      </w:r>
      <w:r>
        <w:rPr>
          <w:bCs/>
          <w:sz w:val="20"/>
        </w:rPr>
        <w:t xml:space="preserve"> stand i</w:t>
      </w:r>
      <w:r w:rsidRPr="00022680">
        <w:rPr>
          <w:bCs/>
          <w:sz w:val="20"/>
        </w:rPr>
        <w:t>nnovative Technologie</w:t>
      </w:r>
      <w:r>
        <w:rPr>
          <w:bCs/>
          <w:sz w:val="20"/>
        </w:rPr>
        <w:t xml:space="preserve"> </w:t>
      </w:r>
      <w:r w:rsidRPr="00022680">
        <w:rPr>
          <w:bCs/>
          <w:sz w:val="20"/>
        </w:rPr>
        <w:t xml:space="preserve">auch bei der Steuerung von Kaltwasser Hochdruckreinigern </w:t>
      </w:r>
      <w:r>
        <w:rPr>
          <w:bCs/>
          <w:sz w:val="20"/>
        </w:rPr>
        <w:t xml:space="preserve">der Marke Nilfisk Consumer </w:t>
      </w:r>
      <w:r w:rsidRPr="00022680">
        <w:rPr>
          <w:bCs/>
          <w:sz w:val="20"/>
        </w:rPr>
        <w:t xml:space="preserve">im Vordergrund. Über einen zentralen Schalter, der sich direkt an der Hochdruckpistole befindet, reguliert der Privatanwender ab sofort die Leistungsstärke der Maschine in sieben verschiedenen Stufen. </w:t>
      </w:r>
      <w:r w:rsidRPr="00D86D11">
        <w:rPr>
          <w:bCs/>
          <w:sz w:val="20"/>
        </w:rPr>
        <w:t xml:space="preserve">Je nach Einsatzgebiet und gewünschter Reinigungspower drosselt der Anwender die Leistung des Hochdruckreinigers schrittweise von 100 auf rund 50 Prozent, wobei sich Druck, Wasser- und Energieverbrauch entsprechend anpassen. </w:t>
      </w:r>
      <w:r w:rsidRPr="00022680">
        <w:rPr>
          <w:bCs/>
          <w:sz w:val="20"/>
        </w:rPr>
        <w:t>Die Kommunikation zwischen batteriebetriebener Steuerung und Motoreinheit erfolgt mittels kabelloser Funkverbindung, die eine Reichweite von bis zu 30 Metern ermöglicht.</w:t>
      </w:r>
    </w:p>
    <w:p w14:paraId="51A1FA61" w14:textId="30FEF9AC" w:rsidR="005B68BC" w:rsidRDefault="005B68BC" w:rsidP="00F55B96">
      <w:pPr>
        <w:spacing w:line="264" w:lineRule="auto"/>
        <w:rPr>
          <w:bCs/>
          <w:sz w:val="20"/>
        </w:rPr>
      </w:pPr>
    </w:p>
    <w:p w14:paraId="4E0F3587" w14:textId="40BD15B3" w:rsidR="005B68BC" w:rsidRPr="0094533E" w:rsidRDefault="00EC382D" w:rsidP="00F55B96">
      <w:pPr>
        <w:spacing w:line="264" w:lineRule="auto"/>
        <w:rPr>
          <w:bCs/>
          <w:sz w:val="20"/>
        </w:rPr>
      </w:pPr>
      <w:r w:rsidRPr="00EC382D">
        <w:rPr>
          <w:bCs/>
          <w:noProof/>
          <w:sz w:val="20"/>
        </w:rPr>
        <w:lastRenderedPageBreak/>
        <w:drawing>
          <wp:anchor distT="0" distB="0" distL="114300" distR="114300" simplePos="0" relativeHeight="251672576" behindDoc="0" locked="0" layoutInCell="1" allowOverlap="1" wp14:anchorId="754AF8FC" wp14:editId="2EE733A3">
            <wp:simplePos x="0" y="0"/>
            <wp:positionH relativeFrom="column">
              <wp:posOffset>5284682</wp:posOffset>
            </wp:positionH>
            <wp:positionV relativeFrom="paragraph">
              <wp:posOffset>192617</wp:posOffset>
            </wp:positionV>
            <wp:extent cx="453602" cy="683227"/>
            <wp:effectExtent l="0" t="0" r="3810" b="3175"/>
            <wp:wrapNone/>
            <wp:docPr id="9" name="Bild 9" descr="../../../../NIL.KDaten/NIL.PR/PR-2016/Anfragen/Tankstellenwelt_022016/Bilder/Vorwaesche/Bedieneinheit_kpl%20montiert-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KDaten/NIL.PR/PR-2016/Anfragen/Tankstellenwelt_022016/Bilder/Vorwaesche/Bedieneinheit_kpl%20montiert-klein.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53602" cy="6832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63398D">
        <w:rPr>
          <w:bCs/>
          <w:sz w:val="20"/>
        </w:rPr>
        <w:t>D</w:t>
      </w:r>
      <w:r w:rsidR="005B68BC" w:rsidRPr="0094533E">
        <w:rPr>
          <w:bCs/>
          <w:sz w:val="20"/>
        </w:rPr>
        <w:t xml:space="preserve">er Bereich </w:t>
      </w:r>
      <w:r w:rsidR="005B68BC" w:rsidRPr="0094533E">
        <w:rPr>
          <w:b/>
          <w:bCs/>
          <w:sz w:val="20"/>
        </w:rPr>
        <w:t xml:space="preserve">Nilfisk </w:t>
      </w:r>
      <w:proofErr w:type="spellStart"/>
      <w:r w:rsidR="005B68BC" w:rsidRPr="0094533E">
        <w:rPr>
          <w:b/>
          <w:bCs/>
          <w:sz w:val="20"/>
        </w:rPr>
        <w:t>CarWash</w:t>
      </w:r>
      <w:proofErr w:type="spellEnd"/>
      <w:r w:rsidR="005B68BC" w:rsidRPr="0094533E">
        <w:rPr>
          <w:bCs/>
          <w:sz w:val="20"/>
        </w:rPr>
        <w:t xml:space="preserve"> präsentierte </w:t>
      </w:r>
      <w:r w:rsidR="0063398D">
        <w:rPr>
          <w:bCs/>
          <w:sz w:val="20"/>
        </w:rPr>
        <w:t xml:space="preserve">ebenfalls </w:t>
      </w:r>
      <w:r w:rsidR="005B68BC" w:rsidRPr="0094533E">
        <w:rPr>
          <w:bCs/>
          <w:sz w:val="20"/>
        </w:rPr>
        <w:t xml:space="preserve">attraktive Neuheiten – etwa das </w:t>
      </w:r>
      <w:r w:rsidR="005B68BC" w:rsidRPr="0094533E">
        <w:rPr>
          <w:b/>
          <w:bCs/>
          <w:sz w:val="20"/>
        </w:rPr>
        <w:t>neue Vorwaschmodul für Portalwaschanalagen</w:t>
      </w:r>
      <w:r w:rsidR="005B68BC" w:rsidRPr="0094533E">
        <w:rPr>
          <w:bCs/>
          <w:sz w:val="20"/>
        </w:rPr>
        <w:t xml:space="preserve">. Das leistungsstarke Hochdruckreiniger-System zur Fahrzeug-Vorwäsche macht selbst hartnäckigen Verschmutzungen den Garaus – und das bei maximaler Anwenderfreundlichkeit. In der Grundversion ist das Herzstück des neuen, autarken Vorwaschmoduls ein hochwertiges Pumpen-Aggregat mit Profi-SB-Technologie. Neben einer Pumpenleistung von 660 oder 1.560 Litern in der Stunde verfügt es über einen Druck von 100 bar sowie eine maximale Zulauftemperatur von 60 Grad Celsius. Darüber hinaus garantiert die optionale Dosierpumpe für Reinigungsmittel maximale Sauberkeit unter wirtschaftlichen Gesichtspunkten. </w:t>
      </w:r>
    </w:p>
    <w:p w14:paraId="5E69ACE8" w14:textId="4316B313" w:rsidR="006728BE" w:rsidRPr="00776765" w:rsidRDefault="006728BE" w:rsidP="00F55B96">
      <w:pPr>
        <w:spacing w:line="264" w:lineRule="auto"/>
        <w:rPr>
          <w:szCs w:val="22"/>
        </w:rPr>
      </w:pPr>
    </w:p>
    <w:p w14:paraId="15BBD48E" w14:textId="289ACE62" w:rsidR="00FD77D4" w:rsidRPr="00601059" w:rsidRDefault="00FD77D4" w:rsidP="00F55B96">
      <w:pPr>
        <w:spacing w:line="264" w:lineRule="auto"/>
        <w:rPr>
          <w:rFonts w:ascii="Helvetica Neue" w:hAnsi="Helvetica Neue"/>
          <w:b/>
          <w:sz w:val="20"/>
        </w:rPr>
      </w:pPr>
      <w:r w:rsidRPr="00601059">
        <w:rPr>
          <w:rFonts w:ascii="Helvetica Neue" w:hAnsi="Helvetica Neue"/>
          <w:b/>
          <w:sz w:val="20"/>
        </w:rPr>
        <w:t>Bildanforderung</w:t>
      </w:r>
    </w:p>
    <w:p w14:paraId="61D6123E" w14:textId="38F364F3" w:rsidR="00FD77D4" w:rsidRPr="00601059" w:rsidRDefault="00FD77D4" w:rsidP="00F55B96">
      <w:pPr>
        <w:spacing w:line="264" w:lineRule="auto"/>
        <w:rPr>
          <w:rFonts w:ascii="Helvetica Neue" w:hAnsi="Helvetica Neue"/>
          <w:sz w:val="20"/>
        </w:rPr>
      </w:pPr>
      <w:r w:rsidRPr="00601059">
        <w:rPr>
          <w:rFonts w:ascii="Helvetica Neue" w:hAnsi="Helvetica Neue"/>
          <w:sz w:val="20"/>
        </w:rPr>
        <w:t xml:space="preserve">Bildmaterial finden Sie in unserem Medienportal </w:t>
      </w:r>
      <w:r w:rsidR="00925C4B" w:rsidRPr="00601059">
        <w:rPr>
          <w:rFonts w:ascii="Helvetica Neue" w:hAnsi="Helvetica Neue"/>
          <w:sz w:val="20"/>
        </w:rPr>
        <w:t xml:space="preserve">http://press-n-relations.amid-pr.com </w:t>
      </w:r>
      <w:r w:rsidRPr="00601059">
        <w:rPr>
          <w:rFonts w:ascii="Helvetica Neue" w:hAnsi="Helvetica Neue"/>
          <w:sz w:val="20"/>
        </w:rPr>
        <w:t>(Suchbegriff „</w:t>
      </w:r>
      <w:r w:rsidR="00F0491F">
        <w:rPr>
          <w:rFonts w:ascii="Helvetica Neue" w:hAnsi="Helvetica Neue"/>
          <w:sz w:val="20"/>
        </w:rPr>
        <w:t>Nilfisk-</w:t>
      </w:r>
      <w:r w:rsidR="006F6573">
        <w:rPr>
          <w:rFonts w:ascii="Helvetica Neue" w:hAnsi="Helvetica Neue"/>
          <w:sz w:val="20"/>
        </w:rPr>
        <w:t>Bilanz2015</w:t>
      </w:r>
      <w:r w:rsidRPr="00601059">
        <w:rPr>
          <w:rFonts w:ascii="Helvetica Neue" w:hAnsi="Helvetica Neue"/>
          <w:sz w:val="20"/>
        </w:rPr>
        <w:t>“). Selbstverständlic</w:t>
      </w:r>
      <w:r w:rsidR="00641AD2" w:rsidRPr="00601059">
        <w:rPr>
          <w:rFonts w:ascii="Helvetica Neue" w:hAnsi="Helvetica Neue"/>
          <w:sz w:val="20"/>
        </w:rPr>
        <w:t>h schicken wir Ihnen die Datei</w:t>
      </w:r>
      <w:r w:rsidR="00B21989" w:rsidRPr="00601059">
        <w:rPr>
          <w:rFonts w:ascii="Helvetica Neue" w:hAnsi="Helvetica Neue"/>
          <w:sz w:val="20"/>
        </w:rPr>
        <w:t>en</w:t>
      </w:r>
      <w:r w:rsidRPr="00601059">
        <w:rPr>
          <w:rFonts w:ascii="Helvetica Neue" w:hAnsi="Helvetica Neue"/>
          <w:sz w:val="20"/>
        </w:rPr>
        <w:t xml:space="preserve"> auch gerne per E-Mail zu. Kontakt: </w:t>
      </w:r>
      <w:hyperlink r:id="rId14" w:history="1">
        <w:r w:rsidR="002D3171" w:rsidRPr="00601059">
          <w:rPr>
            <w:rStyle w:val="Link"/>
            <w:rFonts w:ascii="Helvetica Neue" w:hAnsi="Helvetica Neue"/>
            <w:sz w:val="20"/>
          </w:rPr>
          <w:t>mny@press-n-relations.de</w:t>
        </w:r>
      </w:hyperlink>
      <w:r w:rsidRPr="00601059">
        <w:rPr>
          <w:rFonts w:ascii="Helvetica Neue" w:hAnsi="Helvetica Neue"/>
          <w:sz w:val="20"/>
        </w:rPr>
        <w:t>.</w:t>
      </w:r>
    </w:p>
    <w:p w14:paraId="71102C5B" w14:textId="67B7619A" w:rsidR="00A83D7F" w:rsidRPr="00601059" w:rsidRDefault="00A83D7F" w:rsidP="00F55B96">
      <w:pPr>
        <w:spacing w:line="264" w:lineRule="auto"/>
        <w:rPr>
          <w:rFonts w:ascii="Helvetica Neue" w:hAnsi="Helvetica Neue"/>
          <w:sz w:val="20"/>
        </w:rPr>
      </w:pPr>
    </w:p>
    <w:tbl>
      <w:tblPr>
        <w:tblW w:w="8434" w:type="dxa"/>
        <w:tblCellMar>
          <w:left w:w="70" w:type="dxa"/>
          <w:right w:w="70" w:type="dxa"/>
        </w:tblCellMar>
        <w:tblLook w:val="0000" w:firstRow="0" w:lastRow="0" w:firstColumn="0" w:lastColumn="0" w:noHBand="0" w:noVBand="0"/>
      </w:tblPr>
      <w:tblGrid>
        <w:gridCol w:w="3756"/>
        <w:gridCol w:w="4678"/>
      </w:tblGrid>
      <w:tr w:rsidR="00941DEA" w:rsidRPr="00601059" w14:paraId="4DDBE90B" w14:textId="77777777" w:rsidTr="00A73DD9">
        <w:trPr>
          <w:trHeight w:val="1094"/>
        </w:trPr>
        <w:tc>
          <w:tcPr>
            <w:tcW w:w="3756" w:type="dxa"/>
            <w:tcBorders>
              <w:top w:val="nil"/>
              <w:left w:val="nil"/>
              <w:bottom w:val="nil"/>
              <w:right w:val="nil"/>
            </w:tcBorders>
          </w:tcPr>
          <w:p w14:paraId="351FEAE6"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b/>
                <w:sz w:val="18"/>
                <w:szCs w:val="18"/>
              </w:rPr>
              <w:t>Weitere Informationen:</w:t>
            </w:r>
          </w:p>
          <w:p w14:paraId="24833919"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sz w:val="18"/>
                <w:szCs w:val="18"/>
              </w:rPr>
              <w:t>Nilfisk GmbH</w:t>
            </w:r>
          </w:p>
          <w:p w14:paraId="593228C1"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sz w:val="18"/>
                <w:szCs w:val="18"/>
              </w:rPr>
              <w:t>Guido-</w:t>
            </w:r>
            <w:proofErr w:type="spellStart"/>
            <w:r w:rsidRPr="00601059">
              <w:rPr>
                <w:rFonts w:ascii="Helvetica Neue" w:hAnsi="Helvetica Neue"/>
                <w:sz w:val="18"/>
                <w:szCs w:val="18"/>
              </w:rPr>
              <w:t>Oberdorfer</w:t>
            </w:r>
            <w:proofErr w:type="spellEnd"/>
            <w:r w:rsidRPr="00601059">
              <w:rPr>
                <w:rFonts w:ascii="Helvetica Neue" w:hAnsi="Helvetica Neue"/>
                <w:sz w:val="18"/>
                <w:szCs w:val="18"/>
              </w:rPr>
              <w:t>-Straße 2-10</w:t>
            </w:r>
          </w:p>
          <w:p w14:paraId="7452688D"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sz w:val="18"/>
                <w:szCs w:val="18"/>
              </w:rPr>
              <w:t xml:space="preserve">89287 </w:t>
            </w:r>
            <w:proofErr w:type="spellStart"/>
            <w:r w:rsidRPr="00601059">
              <w:rPr>
                <w:rFonts w:ascii="Helvetica Neue" w:hAnsi="Helvetica Neue"/>
                <w:sz w:val="18"/>
                <w:szCs w:val="18"/>
              </w:rPr>
              <w:t>Bellenberg</w:t>
            </w:r>
            <w:proofErr w:type="spellEnd"/>
            <w:r w:rsidRPr="00601059">
              <w:rPr>
                <w:rFonts w:ascii="Helvetica Neue" w:hAnsi="Helvetica Neue"/>
                <w:sz w:val="18"/>
                <w:szCs w:val="18"/>
              </w:rPr>
              <w:t>, Deutschland</w:t>
            </w:r>
          </w:p>
          <w:p w14:paraId="1881CD68" w14:textId="77777777" w:rsidR="00941DEA" w:rsidRPr="00601059" w:rsidRDefault="00941DEA" w:rsidP="00F55B96">
            <w:pPr>
              <w:spacing w:line="264" w:lineRule="auto"/>
              <w:rPr>
                <w:rFonts w:ascii="Helvetica Neue" w:hAnsi="Helvetica Neue"/>
                <w:strike/>
                <w:sz w:val="18"/>
                <w:szCs w:val="18"/>
              </w:rPr>
            </w:pPr>
            <w:r w:rsidRPr="00601059">
              <w:rPr>
                <w:rFonts w:ascii="Helvetica Neue" w:hAnsi="Helvetica Neue"/>
                <w:sz w:val="18"/>
                <w:szCs w:val="18"/>
              </w:rPr>
              <w:t>Tel. +49 (0)7306 72-444</w:t>
            </w:r>
            <w:r w:rsidRPr="00601059">
              <w:rPr>
                <w:rFonts w:ascii="Helvetica Neue" w:hAnsi="Helvetica Neue"/>
                <w:b/>
                <w:sz w:val="18"/>
                <w:szCs w:val="18"/>
              </w:rPr>
              <w:br/>
            </w:r>
            <w:r w:rsidRPr="00601059">
              <w:rPr>
                <w:rFonts w:ascii="Helvetica Neue" w:hAnsi="Helvetica Neue"/>
                <w:sz w:val="18"/>
                <w:szCs w:val="18"/>
              </w:rPr>
              <w:t>info.de@nilfisk.com – www.nilfisk.de</w:t>
            </w:r>
          </w:p>
        </w:tc>
        <w:tc>
          <w:tcPr>
            <w:tcW w:w="4678" w:type="dxa"/>
            <w:tcBorders>
              <w:top w:val="nil"/>
              <w:left w:val="nil"/>
              <w:bottom w:val="nil"/>
              <w:right w:val="nil"/>
            </w:tcBorders>
          </w:tcPr>
          <w:p w14:paraId="46B1BCB6"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b/>
                <w:sz w:val="18"/>
                <w:szCs w:val="18"/>
              </w:rPr>
              <w:t>Presse- und Öffentlichkeitsarbeit:</w:t>
            </w:r>
          </w:p>
          <w:p w14:paraId="2BA17938"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sz w:val="18"/>
                <w:szCs w:val="18"/>
              </w:rPr>
              <w:t>Press’n’Relations GmbH – Monika Nyendick</w:t>
            </w:r>
          </w:p>
          <w:p w14:paraId="6CB430C8" w14:textId="77777777" w:rsidR="00941DEA" w:rsidRPr="00601059" w:rsidRDefault="00941DEA" w:rsidP="00F55B96">
            <w:pPr>
              <w:spacing w:line="264" w:lineRule="auto"/>
              <w:rPr>
                <w:rFonts w:ascii="Helvetica Neue" w:hAnsi="Helvetica Neue"/>
                <w:b/>
                <w:sz w:val="18"/>
                <w:szCs w:val="18"/>
              </w:rPr>
            </w:pPr>
            <w:r w:rsidRPr="00601059">
              <w:rPr>
                <w:rFonts w:ascii="Helvetica Neue" w:hAnsi="Helvetica Neue"/>
                <w:sz w:val="18"/>
                <w:szCs w:val="18"/>
              </w:rPr>
              <w:t xml:space="preserve">Magirusstraße 33 – D-89077 Ulm </w:t>
            </w:r>
          </w:p>
          <w:p w14:paraId="57C067E2" w14:textId="6AE3ED68" w:rsidR="00941DEA" w:rsidRPr="00601059" w:rsidRDefault="00A73DD9" w:rsidP="00F55B96">
            <w:pPr>
              <w:spacing w:line="264" w:lineRule="auto"/>
              <w:rPr>
                <w:rFonts w:ascii="Helvetica Neue" w:hAnsi="Helvetica Neue"/>
                <w:b/>
                <w:sz w:val="18"/>
                <w:szCs w:val="18"/>
              </w:rPr>
            </w:pPr>
            <w:r w:rsidRPr="00601059">
              <w:rPr>
                <w:rFonts w:ascii="Helvetica Neue" w:hAnsi="Helvetica Neue"/>
                <w:sz w:val="18"/>
                <w:szCs w:val="18"/>
              </w:rPr>
              <w:t xml:space="preserve">Tel.: +49 731 96287-30 – Fax: +49 </w:t>
            </w:r>
            <w:r w:rsidR="00941DEA" w:rsidRPr="00601059">
              <w:rPr>
                <w:rFonts w:ascii="Helvetica Neue" w:hAnsi="Helvetica Neue"/>
                <w:sz w:val="18"/>
                <w:szCs w:val="18"/>
              </w:rPr>
              <w:t xml:space="preserve">731 96287-97 </w:t>
            </w:r>
          </w:p>
          <w:p w14:paraId="0B5E336E" w14:textId="77777777" w:rsidR="00941DEA" w:rsidRPr="00601059" w:rsidRDefault="00941DEA" w:rsidP="00F55B96">
            <w:pPr>
              <w:spacing w:line="264" w:lineRule="auto"/>
              <w:rPr>
                <w:rFonts w:ascii="Helvetica Neue" w:hAnsi="Helvetica Neue"/>
                <w:sz w:val="18"/>
                <w:szCs w:val="18"/>
              </w:rPr>
            </w:pPr>
            <w:r w:rsidRPr="00601059">
              <w:rPr>
                <w:rFonts w:ascii="Helvetica Neue" w:hAnsi="Helvetica Neue"/>
                <w:sz w:val="18"/>
                <w:szCs w:val="18"/>
              </w:rPr>
              <w:t xml:space="preserve">mny@press-n-relations.de </w:t>
            </w:r>
          </w:p>
          <w:p w14:paraId="37E7ACC6" w14:textId="77777777" w:rsidR="00941DEA" w:rsidRPr="00601059" w:rsidRDefault="00F900F0" w:rsidP="00F55B96">
            <w:pPr>
              <w:spacing w:line="264" w:lineRule="auto"/>
              <w:rPr>
                <w:rFonts w:ascii="Helvetica Neue" w:hAnsi="Helvetica Neue"/>
                <w:sz w:val="18"/>
                <w:szCs w:val="18"/>
              </w:rPr>
            </w:pPr>
            <w:hyperlink r:id="rId15" w:history="1">
              <w:r w:rsidR="00941DEA" w:rsidRPr="00601059">
                <w:rPr>
                  <w:rFonts w:ascii="Helvetica Neue" w:hAnsi="Helvetica Neue"/>
                  <w:sz w:val="18"/>
                  <w:szCs w:val="18"/>
                </w:rPr>
                <w:t>www.press-n-relations.de</w:t>
              </w:r>
            </w:hyperlink>
          </w:p>
        </w:tc>
      </w:tr>
    </w:tbl>
    <w:p w14:paraId="08881EEB" w14:textId="77777777" w:rsidR="00941DEA" w:rsidRPr="00601059" w:rsidRDefault="00941DEA" w:rsidP="00F55B96">
      <w:pPr>
        <w:spacing w:line="264" w:lineRule="auto"/>
        <w:rPr>
          <w:rFonts w:ascii="Helvetica Neue" w:hAnsi="Helvetica Neue"/>
          <w:sz w:val="20"/>
        </w:rPr>
      </w:pPr>
    </w:p>
    <w:p w14:paraId="17F1AE48" w14:textId="70093DF8" w:rsidR="00B96828" w:rsidRPr="004E68F0" w:rsidRDefault="00B96828" w:rsidP="00F55B96">
      <w:pPr>
        <w:spacing w:line="264" w:lineRule="auto"/>
        <w:rPr>
          <w:rFonts w:ascii="Helvetica Neue" w:hAnsi="Helvetica Neue"/>
          <w:sz w:val="18"/>
          <w:szCs w:val="18"/>
        </w:rPr>
      </w:pPr>
      <w:r w:rsidRPr="004E68F0">
        <w:rPr>
          <w:rFonts w:ascii="Helvetica Neue" w:hAnsi="Helvetica Neue"/>
          <w:sz w:val="18"/>
          <w:szCs w:val="18"/>
        </w:rPr>
        <w:t>Nilfisk A/S gehört zu den weltführenden Anbietern von professioneller Reinigungstechnik mit einem Umsatz von 9</w:t>
      </w:r>
      <w:r w:rsidR="002965CB" w:rsidRPr="004E68F0">
        <w:rPr>
          <w:rFonts w:ascii="Helvetica Neue" w:hAnsi="Helvetica Neue"/>
          <w:sz w:val="18"/>
          <w:szCs w:val="18"/>
        </w:rPr>
        <w:t>72</w:t>
      </w:r>
      <w:r w:rsidRPr="004E68F0">
        <w:rPr>
          <w:rFonts w:ascii="Helvetica Neue" w:hAnsi="Helvetica Neue"/>
          <w:sz w:val="18"/>
          <w:szCs w:val="18"/>
        </w:rPr>
        <w:t xml:space="preserve"> Millionen Euro im Geschäftsjahr 201</w:t>
      </w:r>
      <w:r w:rsidR="002965CB" w:rsidRPr="004E68F0">
        <w:rPr>
          <w:rFonts w:ascii="Helvetica Neue" w:hAnsi="Helvetica Neue"/>
          <w:sz w:val="18"/>
          <w:szCs w:val="18"/>
        </w:rPr>
        <w:t>5</w:t>
      </w:r>
      <w:r w:rsidR="00DF092F" w:rsidRPr="004E68F0">
        <w:rPr>
          <w:rFonts w:ascii="Helvetica Neue" w:hAnsi="Helvetica Neue"/>
          <w:sz w:val="18"/>
          <w:szCs w:val="18"/>
        </w:rPr>
        <w:t xml:space="preserve"> </w:t>
      </w:r>
      <w:r w:rsidRPr="004E68F0">
        <w:rPr>
          <w:rFonts w:ascii="Helvetica Neue" w:hAnsi="Helvetica Neue"/>
          <w:sz w:val="18"/>
          <w:szCs w:val="18"/>
        </w:rPr>
        <w:t>und rund 5.</w:t>
      </w:r>
      <w:r w:rsidR="002965CB" w:rsidRPr="004E68F0">
        <w:rPr>
          <w:rFonts w:ascii="Helvetica Neue" w:hAnsi="Helvetica Neue"/>
          <w:sz w:val="18"/>
          <w:szCs w:val="18"/>
        </w:rPr>
        <w:t>545</w:t>
      </w:r>
      <w:r w:rsidRPr="004E68F0">
        <w:rPr>
          <w:rFonts w:ascii="Helvetica Neue" w:hAnsi="Helvetica Neue"/>
          <w:sz w:val="18"/>
          <w:szCs w:val="18"/>
        </w:rPr>
        <w:t xml:space="preserve"> Mitarbeitern weltweit. Der Konzern blickt auf eine über 110-jährige Tradition zurück und ist heute in über 100 Ländern auf allen 5 Kontinenten vertreten. Die Zentrale liegt in Dänemark. Produktionsstandorte sind in Dänemark, Deutschland, Ungarn, Singapur, China, Italien, Mexiko und in den USA. Die Nilfisk GmbH ist mit den Produktlinien Nilfisk </w:t>
      </w:r>
      <w:proofErr w:type="spellStart"/>
      <w:r w:rsidRPr="004E68F0">
        <w:rPr>
          <w:rFonts w:ascii="Helvetica Neue" w:hAnsi="Helvetica Neue"/>
          <w:sz w:val="18"/>
          <w:szCs w:val="18"/>
        </w:rPr>
        <w:t>grey</w:t>
      </w:r>
      <w:proofErr w:type="spellEnd"/>
      <w:r w:rsidRPr="004E68F0">
        <w:rPr>
          <w:rFonts w:ascii="Helvetica Neue" w:hAnsi="Helvetica Neue"/>
          <w:sz w:val="18"/>
          <w:szCs w:val="18"/>
        </w:rPr>
        <w:t xml:space="preserve"> </w:t>
      </w:r>
      <w:proofErr w:type="spellStart"/>
      <w:r w:rsidRPr="004E68F0">
        <w:rPr>
          <w:rFonts w:ascii="Helvetica Neue" w:hAnsi="Helvetica Neue"/>
          <w:sz w:val="18"/>
          <w:szCs w:val="18"/>
        </w:rPr>
        <w:t>line</w:t>
      </w:r>
      <w:proofErr w:type="spellEnd"/>
      <w:r w:rsidRPr="004E68F0">
        <w:rPr>
          <w:rFonts w:ascii="Helvetica Neue" w:hAnsi="Helvetica Neue"/>
          <w:sz w:val="18"/>
          <w:szCs w:val="18"/>
        </w:rPr>
        <w:t xml:space="preserve"> und der Nilfisk </w:t>
      </w:r>
      <w:proofErr w:type="spellStart"/>
      <w:r w:rsidRPr="004E68F0">
        <w:rPr>
          <w:rFonts w:ascii="Helvetica Neue" w:hAnsi="Helvetica Neue"/>
          <w:sz w:val="18"/>
          <w:szCs w:val="18"/>
        </w:rPr>
        <w:t>blue</w:t>
      </w:r>
      <w:proofErr w:type="spellEnd"/>
      <w:r w:rsidRPr="004E68F0">
        <w:rPr>
          <w:rFonts w:ascii="Helvetica Neue" w:hAnsi="Helvetica Neue"/>
          <w:sz w:val="18"/>
          <w:szCs w:val="18"/>
        </w:rPr>
        <w:t xml:space="preserve"> </w:t>
      </w:r>
      <w:proofErr w:type="spellStart"/>
      <w:r w:rsidRPr="004E68F0">
        <w:rPr>
          <w:rFonts w:ascii="Helvetica Neue" w:hAnsi="Helvetica Neue"/>
          <w:sz w:val="18"/>
          <w:szCs w:val="18"/>
        </w:rPr>
        <w:t>line</w:t>
      </w:r>
      <w:proofErr w:type="spellEnd"/>
      <w:r w:rsidRPr="004E68F0">
        <w:rPr>
          <w:rFonts w:ascii="Helvetica Neue" w:hAnsi="Helvetica Neue"/>
          <w:sz w:val="18"/>
          <w:szCs w:val="18"/>
        </w:rPr>
        <w:t xml:space="preserve"> in Deutschland unter der Marke Nilfisk vertreten. Unverändert bleiben die Marken der Nilfisk GmbH: Nilfisk-</w:t>
      </w:r>
      <w:proofErr w:type="spellStart"/>
      <w:r w:rsidRPr="004E68F0">
        <w:rPr>
          <w:rFonts w:ascii="Helvetica Neue" w:hAnsi="Helvetica Neue"/>
          <w:sz w:val="18"/>
          <w:szCs w:val="18"/>
        </w:rPr>
        <w:t>Egholm</w:t>
      </w:r>
      <w:proofErr w:type="spellEnd"/>
      <w:r w:rsidRPr="004E68F0">
        <w:rPr>
          <w:rFonts w:ascii="Helvetica Neue" w:hAnsi="Helvetica Neue"/>
          <w:sz w:val="18"/>
          <w:szCs w:val="18"/>
        </w:rPr>
        <w:t xml:space="preserve"> im Outdoor Bereich, Nilfisk Consumer für Haus und Garten, Nilfisk </w:t>
      </w:r>
      <w:proofErr w:type="spellStart"/>
      <w:r w:rsidRPr="004E68F0">
        <w:rPr>
          <w:rFonts w:ascii="Helvetica Neue" w:hAnsi="Helvetica Neue"/>
          <w:sz w:val="18"/>
          <w:szCs w:val="18"/>
        </w:rPr>
        <w:t>CarWash</w:t>
      </w:r>
      <w:proofErr w:type="spellEnd"/>
      <w:r w:rsidRPr="004E68F0">
        <w:rPr>
          <w:rFonts w:ascii="Helvetica Neue" w:hAnsi="Helvetica Neue"/>
          <w:sz w:val="18"/>
          <w:szCs w:val="18"/>
        </w:rPr>
        <w:t xml:space="preserve"> und Viper. Derzeit beschäftigt die Nilfisk GmbH rund </w:t>
      </w:r>
      <w:r w:rsidR="00020EF5" w:rsidRPr="004E68F0">
        <w:rPr>
          <w:rFonts w:ascii="Helvetica Neue" w:hAnsi="Helvetica Neue"/>
          <w:sz w:val="18"/>
          <w:szCs w:val="18"/>
        </w:rPr>
        <w:t>407</w:t>
      </w:r>
      <w:r w:rsidRPr="004E68F0">
        <w:rPr>
          <w:rFonts w:ascii="Helvetica Neue" w:hAnsi="Helvetica Neue"/>
          <w:sz w:val="18"/>
          <w:szCs w:val="18"/>
        </w:rPr>
        <w:t xml:space="preserve"> Mitarbeiter in Deutschland.</w:t>
      </w:r>
    </w:p>
    <w:p w14:paraId="2974390C" w14:textId="77777777" w:rsidR="00B96828" w:rsidRPr="004E68F0" w:rsidRDefault="00B96828" w:rsidP="00F55B96">
      <w:pPr>
        <w:spacing w:line="264" w:lineRule="auto"/>
        <w:rPr>
          <w:rFonts w:ascii="Helvetica Neue" w:eastAsia="Calibri" w:hAnsi="Helvetica Neue" w:cs="Arial"/>
          <w:sz w:val="18"/>
          <w:szCs w:val="18"/>
        </w:rPr>
      </w:pPr>
    </w:p>
    <w:p w14:paraId="2DDAC989" w14:textId="77777777" w:rsidR="00FD77D4" w:rsidRPr="004E68F0" w:rsidRDefault="00FD77D4" w:rsidP="00F55B96">
      <w:pPr>
        <w:spacing w:line="264" w:lineRule="auto"/>
        <w:rPr>
          <w:rFonts w:ascii="Helvetica Neue" w:hAnsi="Helvetica Neue"/>
          <w:sz w:val="18"/>
          <w:szCs w:val="18"/>
        </w:rPr>
      </w:pPr>
    </w:p>
    <w:sectPr w:rsidR="00FD77D4" w:rsidRPr="004E68F0" w:rsidSect="00A039D9">
      <w:headerReference w:type="default" r:id="rId16"/>
      <w:pgSz w:w="11906" w:h="16838"/>
      <w:pgMar w:top="2126" w:right="2552" w:bottom="1276" w:left="1418" w:header="709" w:footer="709" w:gutter="0"/>
      <w:cols w:space="709"/>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0FD98DB" w14:textId="77777777" w:rsidR="00F900F0" w:rsidRDefault="00F900F0">
      <w:r>
        <w:separator/>
      </w:r>
    </w:p>
  </w:endnote>
  <w:endnote w:type="continuationSeparator" w:id="0">
    <w:p w14:paraId="206E4C7C" w14:textId="77777777" w:rsidR="00F900F0" w:rsidRDefault="00F90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E00002FF" w:usb1="5000785B" w:usb2="00000000" w:usb3="00000000" w:csb0="0000019F" w:csb1="00000000"/>
  </w:font>
  <w:font w:name="MS Mincho">
    <w:panose1 w:val="02020609040205080304"/>
    <w:charset w:val="80"/>
    <w:family w:val="auto"/>
    <w:pitch w:val="variable"/>
    <w:sig w:usb0="E00002FF" w:usb1="6AC7FDFB" w:usb2="08000012" w:usb3="00000000" w:csb0="0002009F" w:csb1="00000000"/>
  </w:font>
  <w:font w:name="Tahoma">
    <w:panose1 w:val="020B0604030504040204"/>
    <w:charset w:val="00"/>
    <w:family w:val="auto"/>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Verdana">
    <w:panose1 w:val="020B0604030504040204"/>
    <w:charset w:val="00"/>
    <w:family w:val="auto"/>
    <w:pitch w:val="variable"/>
    <w:sig w:usb0="A10006FF" w:usb1="4000205B" w:usb2="00000010" w:usb3="00000000" w:csb0="0000019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307BA01" w14:textId="77777777" w:rsidR="00F900F0" w:rsidRDefault="00F900F0">
      <w:r>
        <w:separator/>
      </w:r>
    </w:p>
  </w:footnote>
  <w:footnote w:type="continuationSeparator" w:id="0">
    <w:p w14:paraId="56A6E3C8" w14:textId="77777777" w:rsidR="00F900F0" w:rsidRDefault="00F900F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031960" w14:textId="77777777" w:rsidR="004D63E2" w:rsidRDefault="004D63E2" w:rsidP="00996BCA">
    <w:pPr>
      <w:pStyle w:val="Kopfzeile"/>
      <w:tabs>
        <w:tab w:val="clear" w:pos="9072"/>
        <w:tab w:val="right" w:pos="9356"/>
      </w:tabs>
    </w:pPr>
    <w:r>
      <w:rPr>
        <w:sz w:val="20"/>
      </w:rPr>
      <w:tab/>
    </w:r>
    <w:r>
      <w:rPr>
        <w:sz w:val="20"/>
      </w:rPr>
      <w:tab/>
    </w:r>
    <w:r>
      <w:rPr>
        <w:noProof/>
        <w:sz w:val="20"/>
        <w:lang w:val="de-DE" w:eastAsia="de-DE"/>
      </w:rPr>
      <w:drawing>
        <wp:inline distT="0" distB="0" distL="0" distR="0" wp14:anchorId="67C2B29B" wp14:editId="334AD022">
          <wp:extent cx="1561465" cy="316230"/>
          <wp:effectExtent l="0" t="0" r="0" b="0"/>
          <wp:docPr id="1" name="Bild 1" descr="Nilfisk_CMYK_2015-kl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ilfisk_CMYK_2015-klein"/>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1465" cy="316230"/>
                  </a:xfrm>
                  <a:prstGeom prst="rect">
                    <a:avLst/>
                  </a:prstGeom>
                  <a:noFill/>
                  <a:ln>
                    <a:noFill/>
                  </a:ln>
                </pic:spPr>
              </pic:pic>
            </a:graphicData>
          </a:graphic>
        </wp:inline>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doNotHyphenateCaps/>
  <w:drawingGridHorizontalSpacing w:val="120"/>
  <w:drawingGridVerticalSpacing w:val="120"/>
  <w:displayHorizontalDrawingGridEvery w:val="0"/>
  <w:displayVerticalDrawingGridEvery w:val="3"/>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59C8"/>
    <w:rsid w:val="00004866"/>
    <w:rsid w:val="00014260"/>
    <w:rsid w:val="00014F99"/>
    <w:rsid w:val="00020EF5"/>
    <w:rsid w:val="0002145C"/>
    <w:rsid w:val="00023368"/>
    <w:rsid w:val="0003190E"/>
    <w:rsid w:val="00032BF2"/>
    <w:rsid w:val="00032C5B"/>
    <w:rsid w:val="00034944"/>
    <w:rsid w:val="00043B94"/>
    <w:rsid w:val="000644FD"/>
    <w:rsid w:val="000646A9"/>
    <w:rsid w:val="000666F1"/>
    <w:rsid w:val="000747BB"/>
    <w:rsid w:val="00075AAF"/>
    <w:rsid w:val="00083FDD"/>
    <w:rsid w:val="00093FCB"/>
    <w:rsid w:val="000A124D"/>
    <w:rsid w:val="000B758D"/>
    <w:rsid w:val="000E2B04"/>
    <w:rsid w:val="000E5226"/>
    <w:rsid w:val="000F1B42"/>
    <w:rsid w:val="000F68FF"/>
    <w:rsid w:val="000F6920"/>
    <w:rsid w:val="00105E38"/>
    <w:rsid w:val="00106730"/>
    <w:rsid w:val="00111560"/>
    <w:rsid w:val="00114715"/>
    <w:rsid w:val="00117402"/>
    <w:rsid w:val="00121A65"/>
    <w:rsid w:val="00136511"/>
    <w:rsid w:val="001402BE"/>
    <w:rsid w:val="0014371D"/>
    <w:rsid w:val="00145F2F"/>
    <w:rsid w:val="00181901"/>
    <w:rsid w:val="0018425D"/>
    <w:rsid w:val="00194082"/>
    <w:rsid w:val="001A5C7A"/>
    <w:rsid w:val="001B1CD8"/>
    <w:rsid w:val="001B3F1C"/>
    <w:rsid w:val="001C333B"/>
    <w:rsid w:val="001C59C8"/>
    <w:rsid w:val="001D09E8"/>
    <w:rsid w:val="001D58F1"/>
    <w:rsid w:val="001E542E"/>
    <w:rsid w:val="001E6A00"/>
    <w:rsid w:val="001E70F1"/>
    <w:rsid w:val="00200F98"/>
    <w:rsid w:val="002205B3"/>
    <w:rsid w:val="00221647"/>
    <w:rsid w:val="00221974"/>
    <w:rsid w:val="00222D89"/>
    <w:rsid w:val="00230FFC"/>
    <w:rsid w:val="002362ED"/>
    <w:rsid w:val="0023751A"/>
    <w:rsid w:val="00240823"/>
    <w:rsid w:val="00240E01"/>
    <w:rsid w:val="00242EEA"/>
    <w:rsid w:val="0024551C"/>
    <w:rsid w:val="002458A2"/>
    <w:rsid w:val="00271369"/>
    <w:rsid w:val="002729F1"/>
    <w:rsid w:val="002737DE"/>
    <w:rsid w:val="00274ED6"/>
    <w:rsid w:val="002763B4"/>
    <w:rsid w:val="00283FE4"/>
    <w:rsid w:val="00284A99"/>
    <w:rsid w:val="002947E9"/>
    <w:rsid w:val="002965CB"/>
    <w:rsid w:val="002A0515"/>
    <w:rsid w:val="002A2FE8"/>
    <w:rsid w:val="002B07A8"/>
    <w:rsid w:val="002B2D5F"/>
    <w:rsid w:val="002C51EB"/>
    <w:rsid w:val="002C74C0"/>
    <w:rsid w:val="002D3171"/>
    <w:rsid w:val="002D36AE"/>
    <w:rsid w:val="002E25CF"/>
    <w:rsid w:val="002E4B97"/>
    <w:rsid w:val="002F286E"/>
    <w:rsid w:val="002F4AFB"/>
    <w:rsid w:val="003048A3"/>
    <w:rsid w:val="0031249A"/>
    <w:rsid w:val="00315AD3"/>
    <w:rsid w:val="003177EF"/>
    <w:rsid w:val="00317C02"/>
    <w:rsid w:val="00322763"/>
    <w:rsid w:val="00323860"/>
    <w:rsid w:val="003363B4"/>
    <w:rsid w:val="00362D92"/>
    <w:rsid w:val="00363181"/>
    <w:rsid w:val="003674AA"/>
    <w:rsid w:val="00372DDA"/>
    <w:rsid w:val="0038759E"/>
    <w:rsid w:val="00387688"/>
    <w:rsid w:val="0039245A"/>
    <w:rsid w:val="003A0CC9"/>
    <w:rsid w:val="003A35F7"/>
    <w:rsid w:val="003C2D96"/>
    <w:rsid w:val="003D1430"/>
    <w:rsid w:val="003D1DE1"/>
    <w:rsid w:val="003D2753"/>
    <w:rsid w:val="003F11DD"/>
    <w:rsid w:val="003F74C3"/>
    <w:rsid w:val="00402CCF"/>
    <w:rsid w:val="004049C6"/>
    <w:rsid w:val="0040599F"/>
    <w:rsid w:val="00412DE7"/>
    <w:rsid w:val="00413A6F"/>
    <w:rsid w:val="004164E0"/>
    <w:rsid w:val="00442653"/>
    <w:rsid w:val="00444D69"/>
    <w:rsid w:val="00446CD3"/>
    <w:rsid w:val="00453A86"/>
    <w:rsid w:val="00455D1C"/>
    <w:rsid w:val="004604E0"/>
    <w:rsid w:val="004635B9"/>
    <w:rsid w:val="00463861"/>
    <w:rsid w:val="004656A0"/>
    <w:rsid w:val="00470724"/>
    <w:rsid w:val="00481C18"/>
    <w:rsid w:val="004926D2"/>
    <w:rsid w:val="004929ED"/>
    <w:rsid w:val="004A03BE"/>
    <w:rsid w:val="004A37D6"/>
    <w:rsid w:val="004A4EBE"/>
    <w:rsid w:val="004A7B83"/>
    <w:rsid w:val="004C7836"/>
    <w:rsid w:val="004D37E3"/>
    <w:rsid w:val="004D63E2"/>
    <w:rsid w:val="004E68F0"/>
    <w:rsid w:val="004E6D14"/>
    <w:rsid w:val="004F0F73"/>
    <w:rsid w:val="004F1E96"/>
    <w:rsid w:val="00510F6E"/>
    <w:rsid w:val="00512785"/>
    <w:rsid w:val="005147B2"/>
    <w:rsid w:val="005224A8"/>
    <w:rsid w:val="00554895"/>
    <w:rsid w:val="00555D49"/>
    <w:rsid w:val="00561034"/>
    <w:rsid w:val="00561920"/>
    <w:rsid w:val="00572F27"/>
    <w:rsid w:val="00577C22"/>
    <w:rsid w:val="005872FD"/>
    <w:rsid w:val="005A2B71"/>
    <w:rsid w:val="005A4E76"/>
    <w:rsid w:val="005B68BC"/>
    <w:rsid w:val="005C1A61"/>
    <w:rsid w:val="005C1C38"/>
    <w:rsid w:val="005C784E"/>
    <w:rsid w:val="005D2126"/>
    <w:rsid w:val="005E78E6"/>
    <w:rsid w:val="005F4174"/>
    <w:rsid w:val="005F4ACB"/>
    <w:rsid w:val="00601059"/>
    <w:rsid w:val="006065D8"/>
    <w:rsid w:val="00610C95"/>
    <w:rsid w:val="006170DA"/>
    <w:rsid w:val="00620AA9"/>
    <w:rsid w:val="0063398D"/>
    <w:rsid w:val="00636E28"/>
    <w:rsid w:val="006411C1"/>
    <w:rsid w:val="00641AD2"/>
    <w:rsid w:val="00645EB1"/>
    <w:rsid w:val="00650667"/>
    <w:rsid w:val="00652F2B"/>
    <w:rsid w:val="00653622"/>
    <w:rsid w:val="00662ADD"/>
    <w:rsid w:val="006728BE"/>
    <w:rsid w:val="006748AC"/>
    <w:rsid w:val="00687247"/>
    <w:rsid w:val="0069622F"/>
    <w:rsid w:val="006A0606"/>
    <w:rsid w:val="006B76B6"/>
    <w:rsid w:val="006C70F2"/>
    <w:rsid w:val="006C7879"/>
    <w:rsid w:val="006D2C87"/>
    <w:rsid w:val="006D38AD"/>
    <w:rsid w:val="006D38CB"/>
    <w:rsid w:val="006F6573"/>
    <w:rsid w:val="007032F9"/>
    <w:rsid w:val="00704438"/>
    <w:rsid w:val="00723081"/>
    <w:rsid w:val="007345E4"/>
    <w:rsid w:val="00736DF0"/>
    <w:rsid w:val="00755CFA"/>
    <w:rsid w:val="00760039"/>
    <w:rsid w:val="00763037"/>
    <w:rsid w:val="007746A6"/>
    <w:rsid w:val="007770EB"/>
    <w:rsid w:val="00780FCF"/>
    <w:rsid w:val="00786659"/>
    <w:rsid w:val="00791B36"/>
    <w:rsid w:val="007A706F"/>
    <w:rsid w:val="007B2CE7"/>
    <w:rsid w:val="007B76B5"/>
    <w:rsid w:val="007D5AB7"/>
    <w:rsid w:val="007E55CB"/>
    <w:rsid w:val="007E6EA0"/>
    <w:rsid w:val="007F1AA1"/>
    <w:rsid w:val="007F6005"/>
    <w:rsid w:val="007F7944"/>
    <w:rsid w:val="0080112B"/>
    <w:rsid w:val="008053C5"/>
    <w:rsid w:val="00807166"/>
    <w:rsid w:val="008072D6"/>
    <w:rsid w:val="00831F5E"/>
    <w:rsid w:val="00836DD5"/>
    <w:rsid w:val="00837484"/>
    <w:rsid w:val="0084086E"/>
    <w:rsid w:val="00843BD5"/>
    <w:rsid w:val="00850495"/>
    <w:rsid w:val="00853495"/>
    <w:rsid w:val="008555F4"/>
    <w:rsid w:val="0086424E"/>
    <w:rsid w:val="00871FEA"/>
    <w:rsid w:val="008751A1"/>
    <w:rsid w:val="008814E5"/>
    <w:rsid w:val="00895574"/>
    <w:rsid w:val="008959E9"/>
    <w:rsid w:val="008964F4"/>
    <w:rsid w:val="0089767F"/>
    <w:rsid w:val="008A1E6C"/>
    <w:rsid w:val="008A1E8B"/>
    <w:rsid w:val="008A365D"/>
    <w:rsid w:val="008B0867"/>
    <w:rsid w:val="008B65CD"/>
    <w:rsid w:val="008B77E4"/>
    <w:rsid w:val="008C00D5"/>
    <w:rsid w:val="008D16D2"/>
    <w:rsid w:val="008E0D53"/>
    <w:rsid w:val="008E783C"/>
    <w:rsid w:val="008F475E"/>
    <w:rsid w:val="008F7B52"/>
    <w:rsid w:val="00902936"/>
    <w:rsid w:val="00915627"/>
    <w:rsid w:val="00925376"/>
    <w:rsid w:val="00925C4B"/>
    <w:rsid w:val="00930093"/>
    <w:rsid w:val="00933183"/>
    <w:rsid w:val="00941DEA"/>
    <w:rsid w:val="00945D0A"/>
    <w:rsid w:val="00946EAA"/>
    <w:rsid w:val="00960158"/>
    <w:rsid w:val="00963671"/>
    <w:rsid w:val="009647F1"/>
    <w:rsid w:val="009727F4"/>
    <w:rsid w:val="0098016D"/>
    <w:rsid w:val="0098110C"/>
    <w:rsid w:val="00987722"/>
    <w:rsid w:val="00987738"/>
    <w:rsid w:val="00987ACD"/>
    <w:rsid w:val="00996BCA"/>
    <w:rsid w:val="009A152A"/>
    <w:rsid w:val="009A1DC6"/>
    <w:rsid w:val="009A2C6D"/>
    <w:rsid w:val="009A4311"/>
    <w:rsid w:val="009A6094"/>
    <w:rsid w:val="009A6B81"/>
    <w:rsid w:val="009A6CAA"/>
    <w:rsid w:val="009B4340"/>
    <w:rsid w:val="009C2E0E"/>
    <w:rsid w:val="009D07B0"/>
    <w:rsid w:val="009D1EDA"/>
    <w:rsid w:val="009E28E2"/>
    <w:rsid w:val="00A009A1"/>
    <w:rsid w:val="00A01758"/>
    <w:rsid w:val="00A039D9"/>
    <w:rsid w:val="00A12312"/>
    <w:rsid w:val="00A2298F"/>
    <w:rsid w:val="00A3184B"/>
    <w:rsid w:val="00A33D3F"/>
    <w:rsid w:val="00A425F2"/>
    <w:rsid w:val="00A54303"/>
    <w:rsid w:val="00A54F85"/>
    <w:rsid w:val="00A612C3"/>
    <w:rsid w:val="00A67934"/>
    <w:rsid w:val="00A71B79"/>
    <w:rsid w:val="00A73DD9"/>
    <w:rsid w:val="00A83D7F"/>
    <w:rsid w:val="00A86E5D"/>
    <w:rsid w:val="00AA12C6"/>
    <w:rsid w:val="00AA21A6"/>
    <w:rsid w:val="00AA2C6E"/>
    <w:rsid w:val="00AA772C"/>
    <w:rsid w:val="00AB1AD0"/>
    <w:rsid w:val="00AB2720"/>
    <w:rsid w:val="00AB7F45"/>
    <w:rsid w:val="00AC4AE6"/>
    <w:rsid w:val="00AC724B"/>
    <w:rsid w:val="00AC78B8"/>
    <w:rsid w:val="00AD1BC8"/>
    <w:rsid w:val="00AD405A"/>
    <w:rsid w:val="00AD4E3D"/>
    <w:rsid w:val="00AE037C"/>
    <w:rsid w:val="00AE40E7"/>
    <w:rsid w:val="00AE47B2"/>
    <w:rsid w:val="00AF406F"/>
    <w:rsid w:val="00B02AEB"/>
    <w:rsid w:val="00B05EC4"/>
    <w:rsid w:val="00B079AF"/>
    <w:rsid w:val="00B11AE1"/>
    <w:rsid w:val="00B213A3"/>
    <w:rsid w:val="00B21989"/>
    <w:rsid w:val="00B21BEA"/>
    <w:rsid w:val="00B2413D"/>
    <w:rsid w:val="00B3224F"/>
    <w:rsid w:val="00B36831"/>
    <w:rsid w:val="00B36FD0"/>
    <w:rsid w:val="00B403B5"/>
    <w:rsid w:val="00B436D5"/>
    <w:rsid w:val="00B7674F"/>
    <w:rsid w:val="00B96828"/>
    <w:rsid w:val="00BA53DC"/>
    <w:rsid w:val="00BC0034"/>
    <w:rsid w:val="00BD08AB"/>
    <w:rsid w:val="00BD116D"/>
    <w:rsid w:val="00BE39F0"/>
    <w:rsid w:val="00BE4E7D"/>
    <w:rsid w:val="00BF5ACA"/>
    <w:rsid w:val="00C1380A"/>
    <w:rsid w:val="00C20F0C"/>
    <w:rsid w:val="00C21F3B"/>
    <w:rsid w:val="00C233ED"/>
    <w:rsid w:val="00C24EEE"/>
    <w:rsid w:val="00C25EE3"/>
    <w:rsid w:val="00C2705B"/>
    <w:rsid w:val="00C33036"/>
    <w:rsid w:val="00C51D25"/>
    <w:rsid w:val="00C52FA1"/>
    <w:rsid w:val="00C5456D"/>
    <w:rsid w:val="00C56545"/>
    <w:rsid w:val="00C720C8"/>
    <w:rsid w:val="00C73018"/>
    <w:rsid w:val="00C8788F"/>
    <w:rsid w:val="00C92B89"/>
    <w:rsid w:val="00C95BE8"/>
    <w:rsid w:val="00CA608E"/>
    <w:rsid w:val="00CA7B5A"/>
    <w:rsid w:val="00CB1094"/>
    <w:rsid w:val="00CB336E"/>
    <w:rsid w:val="00CB7749"/>
    <w:rsid w:val="00CE3768"/>
    <w:rsid w:val="00CE3C1E"/>
    <w:rsid w:val="00D00BDF"/>
    <w:rsid w:val="00D22F43"/>
    <w:rsid w:val="00D252D0"/>
    <w:rsid w:val="00D27959"/>
    <w:rsid w:val="00D328E9"/>
    <w:rsid w:val="00D42C21"/>
    <w:rsid w:val="00D43CCA"/>
    <w:rsid w:val="00D43FBA"/>
    <w:rsid w:val="00D516AE"/>
    <w:rsid w:val="00D57648"/>
    <w:rsid w:val="00D62548"/>
    <w:rsid w:val="00D67D3D"/>
    <w:rsid w:val="00D85652"/>
    <w:rsid w:val="00D8627A"/>
    <w:rsid w:val="00D86C7A"/>
    <w:rsid w:val="00D90977"/>
    <w:rsid w:val="00DA0F3B"/>
    <w:rsid w:val="00DA5148"/>
    <w:rsid w:val="00DB50FE"/>
    <w:rsid w:val="00DC65C9"/>
    <w:rsid w:val="00DD12CC"/>
    <w:rsid w:val="00DD7829"/>
    <w:rsid w:val="00DD7902"/>
    <w:rsid w:val="00DE316E"/>
    <w:rsid w:val="00DE42BC"/>
    <w:rsid w:val="00DF0322"/>
    <w:rsid w:val="00DF092F"/>
    <w:rsid w:val="00DF2539"/>
    <w:rsid w:val="00DF2E4F"/>
    <w:rsid w:val="00DF7957"/>
    <w:rsid w:val="00E0621D"/>
    <w:rsid w:val="00E11253"/>
    <w:rsid w:val="00E22AF7"/>
    <w:rsid w:val="00E33465"/>
    <w:rsid w:val="00E43EB8"/>
    <w:rsid w:val="00E46439"/>
    <w:rsid w:val="00E6077A"/>
    <w:rsid w:val="00E61E37"/>
    <w:rsid w:val="00E63039"/>
    <w:rsid w:val="00E81A95"/>
    <w:rsid w:val="00E95A22"/>
    <w:rsid w:val="00E95DB7"/>
    <w:rsid w:val="00EA5B82"/>
    <w:rsid w:val="00EB64C4"/>
    <w:rsid w:val="00EB6CD9"/>
    <w:rsid w:val="00EC2498"/>
    <w:rsid w:val="00EC382D"/>
    <w:rsid w:val="00EC489A"/>
    <w:rsid w:val="00ED7CF6"/>
    <w:rsid w:val="00EE2358"/>
    <w:rsid w:val="00EE27E0"/>
    <w:rsid w:val="00F01416"/>
    <w:rsid w:val="00F040E6"/>
    <w:rsid w:val="00F0491F"/>
    <w:rsid w:val="00F16A3E"/>
    <w:rsid w:val="00F474D1"/>
    <w:rsid w:val="00F476B3"/>
    <w:rsid w:val="00F47B28"/>
    <w:rsid w:val="00F53A14"/>
    <w:rsid w:val="00F55B96"/>
    <w:rsid w:val="00F6385C"/>
    <w:rsid w:val="00F709CB"/>
    <w:rsid w:val="00F75CB9"/>
    <w:rsid w:val="00F851D5"/>
    <w:rsid w:val="00F86EB4"/>
    <w:rsid w:val="00F900F0"/>
    <w:rsid w:val="00F93066"/>
    <w:rsid w:val="00F95AC3"/>
    <w:rsid w:val="00F973AC"/>
    <w:rsid w:val="00FC27FD"/>
    <w:rsid w:val="00FC3230"/>
    <w:rsid w:val="00FC4CF5"/>
    <w:rsid w:val="00FD1107"/>
    <w:rsid w:val="00FD77D4"/>
    <w:rsid w:val="00FE0782"/>
    <w:rsid w:val="00FE5F90"/>
    <w:rsid w:val="00FE6285"/>
    <w:rsid w:val="00FE6A45"/>
    <w:rsid w:val="00FE7892"/>
    <w:rsid w:val="00FF5380"/>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80">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5.jpe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hyperlink" Target="mailto:mny@press-n-relations.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 Id="rId10"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1229</Words>
  <Characters>7746</Characters>
  <Application>Microsoft Macintosh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8958</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19</cp:revision>
  <cp:lastPrinted>2016-03-22T13:09:00Z</cp:lastPrinted>
  <dcterms:created xsi:type="dcterms:W3CDTF">2016-03-22T12:26:00Z</dcterms:created>
  <dcterms:modified xsi:type="dcterms:W3CDTF">2016-03-22T14:29:00Z</dcterms:modified>
</cp:coreProperties>
</file>