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7E2A2D" w14:textId="77777777" w:rsidR="00943850" w:rsidRPr="00F53530" w:rsidRDefault="00943850" w:rsidP="009E3F3C">
      <w:pPr>
        <w:spacing w:line="288" w:lineRule="auto"/>
        <w:rPr>
          <w:rFonts w:ascii="Helvetica Neue" w:hAnsi="Helvetica Neue"/>
          <w:color w:val="FF0000"/>
        </w:rPr>
      </w:pPr>
      <w:r w:rsidRPr="00F53530">
        <w:rPr>
          <w:rFonts w:ascii="Helvetica Neue" w:hAnsi="Helvetica Neue"/>
        </w:rPr>
        <w:t>Presseinformation</w:t>
      </w:r>
    </w:p>
    <w:p w14:paraId="5B24CC40" w14:textId="77777777" w:rsidR="00943850" w:rsidRPr="00F53530" w:rsidRDefault="00943850" w:rsidP="009E3F3C">
      <w:pPr>
        <w:spacing w:line="288" w:lineRule="auto"/>
        <w:rPr>
          <w:rFonts w:ascii="Helvetica Neue" w:hAnsi="Helvetica Neue"/>
          <w:sz w:val="20"/>
          <w:szCs w:val="20"/>
        </w:rPr>
      </w:pPr>
      <w:r w:rsidRPr="00F53530">
        <w:rPr>
          <w:rFonts w:ascii="Helvetica Neue" w:hAnsi="Helvetica Neue"/>
          <w:sz w:val="20"/>
          <w:szCs w:val="20"/>
        </w:rPr>
        <w:tab/>
      </w:r>
    </w:p>
    <w:p w14:paraId="2DBC8D2A" w14:textId="5771DABE" w:rsidR="00943850" w:rsidRPr="00F53530" w:rsidRDefault="00034AE2" w:rsidP="009E3F3C">
      <w:pPr>
        <w:spacing w:line="288" w:lineRule="auto"/>
        <w:rPr>
          <w:rFonts w:ascii="Helvetica Neue" w:hAnsi="Helvetica Neue"/>
          <w:sz w:val="20"/>
          <w:szCs w:val="20"/>
        </w:rPr>
      </w:pPr>
      <w:r>
        <w:rPr>
          <w:rFonts w:ascii="Helvetica Neue" w:hAnsi="Helvetica Neue"/>
          <w:sz w:val="20"/>
          <w:szCs w:val="20"/>
        </w:rPr>
        <w:t>Pinneberg</w:t>
      </w:r>
      <w:r w:rsidR="00943850" w:rsidRPr="00F53530">
        <w:rPr>
          <w:rFonts w:ascii="Helvetica Neue" w:hAnsi="Helvetica Neue"/>
          <w:sz w:val="20"/>
          <w:szCs w:val="20"/>
        </w:rPr>
        <w:t xml:space="preserve">, </w:t>
      </w:r>
      <w:r w:rsidR="00B75C03">
        <w:rPr>
          <w:rFonts w:ascii="Helvetica Neue" w:hAnsi="Helvetica Neue"/>
          <w:sz w:val="20"/>
          <w:szCs w:val="20"/>
        </w:rPr>
        <w:t>4</w:t>
      </w:r>
      <w:r w:rsidR="00943850" w:rsidRPr="00F53530">
        <w:rPr>
          <w:rFonts w:ascii="Helvetica Neue" w:hAnsi="Helvetica Neue"/>
          <w:sz w:val="20"/>
          <w:szCs w:val="20"/>
        </w:rPr>
        <w:t xml:space="preserve">. </w:t>
      </w:r>
      <w:r w:rsidR="005F0639">
        <w:rPr>
          <w:rFonts w:ascii="Helvetica Neue" w:hAnsi="Helvetica Neue"/>
          <w:sz w:val="20"/>
          <w:szCs w:val="20"/>
        </w:rPr>
        <w:t>November</w:t>
      </w:r>
      <w:r w:rsidR="00D6394A" w:rsidRPr="00F53530">
        <w:rPr>
          <w:rFonts w:ascii="Helvetica Neue" w:hAnsi="Helvetica Neue"/>
          <w:sz w:val="20"/>
          <w:szCs w:val="20"/>
        </w:rPr>
        <w:t xml:space="preserve"> </w:t>
      </w:r>
      <w:r w:rsidR="00745236" w:rsidRPr="00F53530">
        <w:rPr>
          <w:rFonts w:ascii="Helvetica Neue" w:hAnsi="Helvetica Neue"/>
          <w:sz w:val="20"/>
          <w:szCs w:val="20"/>
        </w:rPr>
        <w:t>2016</w:t>
      </w:r>
      <w:r w:rsidR="00943850" w:rsidRPr="00F53530">
        <w:rPr>
          <w:rFonts w:ascii="Helvetica Neue" w:hAnsi="Helvetica Neue"/>
          <w:sz w:val="20"/>
          <w:szCs w:val="20"/>
        </w:rPr>
        <w:t xml:space="preserve"> </w:t>
      </w:r>
    </w:p>
    <w:p w14:paraId="35805CE6" w14:textId="77777777" w:rsidR="00943850" w:rsidRPr="00F53530" w:rsidRDefault="00943850" w:rsidP="009E3F3C">
      <w:pPr>
        <w:spacing w:line="288" w:lineRule="auto"/>
        <w:rPr>
          <w:rFonts w:ascii="Helvetica Neue" w:hAnsi="Helvetica Neue" w:cs="Arial"/>
          <w:b/>
          <w:sz w:val="20"/>
          <w:szCs w:val="20"/>
        </w:rPr>
      </w:pPr>
    </w:p>
    <w:p w14:paraId="1878B8D3" w14:textId="77777777" w:rsidR="00D85331" w:rsidRPr="00F53530" w:rsidRDefault="006B6987" w:rsidP="009E3F3C">
      <w:pPr>
        <w:spacing w:line="288" w:lineRule="auto"/>
        <w:rPr>
          <w:rFonts w:ascii="Helvetica Neue" w:hAnsi="Helvetica Neue"/>
          <w:b/>
          <w:sz w:val="26"/>
          <w:szCs w:val="26"/>
        </w:rPr>
      </w:pPr>
      <w:bookmarkStart w:id="0" w:name="OLE_LINK3"/>
      <w:bookmarkStart w:id="1" w:name="OLE_LINK4"/>
      <w:bookmarkStart w:id="2" w:name="OLE_LINK8"/>
      <w:bookmarkStart w:id="3" w:name="OLE_LINK5"/>
      <w:bookmarkStart w:id="4" w:name="OLE_LINK1"/>
      <w:r w:rsidRPr="00F53530">
        <w:rPr>
          <w:rFonts w:ascii="Helvetica Neue" w:hAnsi="Helvetica Neue"/>
          <w:b/>
          <w:sz w:val="26"/>
          <w:szCs w:val="26"/>
        </w:rPr>
        <w:t>SC6000 von Nilfisk</w:t>
      </w:r>
      <w:r w:rsidR="00126A0D" w:rsidRPr="00F53530">
        <w:rPr>
          <w:rFonts w:ascii="Helvetica Neue" w:hAnsi="Helvetica Neue"/>
          <w:b/>
          <w:sz w:val="26"/>
          <w:szCs w:val="26"/>
        </w:rPr>
        <w:t xml:space="preserve"> grey line</w:t>
      </w:r>
      <w:r w:rsidRPr="00F53530">
        <w:rPr>
          <w:rFonts w:ascii="Helvetica Neue" w:hAnsi="Helvetica Neue"/>
          <w:b/>
          <w:sz w:val="26"/>
          <w:szCs w:val="26"/>
        </w:rPr>
        <w:t xml:space="preserve">: </w:t>
      </w:r>
      <w:r w:rsidR="00C2560D" w:rsidRPr="00F53530">
        <w:rPr>
          <w:rFonts w:ascii="Helvetica Neue" w:hAnsi="Helvetica Neue"/>
          <w:b/>
          <w:sz w:val="26"/>
          <w:szCs w:val="26"/>
        </w:rPr>
        <w:t xml:space="preserve">neueste Generation </w:t>
      </w:r>
      <w:r w:rsidR="00126A0D" w:rsidRPr="00F53530">
        <w:rPr>
          <w:rFonts w:ascii="Helvetica Neue" w:hAnsi="Helvetica Neue"/>
          <w:b/>
          <w:sz w:val="26"/>
          <w:szCs w:val="26"/>
        </w:rPr>
        <w:br/>
      </w:r>
      <w:r w:rsidR="00C2560D" w:rsidRPr="00F53530">
        <w:rPr>
          <w:rFonts w:ascii="Helvetica Neue" w:hAnsi="Helvetica Neue"/>
          <w:b/>
          <w:sz w:val="26"/>
          <w:szCs w:val="26"/>
        </w:rPr>
        <w:t>batteriebetriebener Aufsitz-Scheuersaugmaschinen</w:t>
      </w:r>
    </w:p>
    <w:p w14:paraId="6A574540" w14:textId="77777777" w:rsidR="00D85331" w:rsidRPr="00F53530" w:rsidRDefault="00C2560D" w:rsidP="009E3F3C">
      <w:pPr>
        <w:spacing w:line="288" w:lineRule="auto"/>
        <w:ind w:right="423"/>
        <w:rPr>
          <w:rFonts w:ascii="Helvetica Neue" w:hAnsi="Helvetica Neue"/>
          <w:sz w:val="20"/>
          <w:szCs w:val="20"/>
        </w:rPr>
      </w:pPr>
      <w:r w:rsidRPr="00F53530">
        <w:rPr>
          <w:rFonts w:ascii="Helvetica Neue" w:hAnsi="Helvetica Neue"/>
          <w:sz w:val="20"/>
          <w:szCs w:val="20"/>
        </w:rPr>
        <w:t xml:space="preserve">Symbiose aus kompakten Maßen und technologischen </w:t>
      </w:r>
      <w:r w:rsidR="00C90EAC" w:rsidRPr="00F53530">
        <w:rPr>
          <w:rFonts w:ascii="Helvetica Neue" w:hAnsi="Helvetica Neue"/>
          <w:sz w:val="20"/>
          <w:szCs w:val="20"/>
        </w:rPr>
        <w:t>Raffinessen</w:t>
      </w:r>
    </w:p>
    <w:p w14:paraId="310896D8" w14:textId="77777777" w:rsidR="00D85331" w:rsidRPr="00F53530" w:rsidRDefault="00D85331" w:rsidP="009E3F3C">
      <w:pPr>
        <w:spacing w:line="288" w:lineRule="auto"/>
        <w:ind w:right="-285"/>
        <w:rPr>
          <w:rFonts w:ascii="Helvetica Neue" w:hAnsi="Helvetica Neue"/>
          <w:sz w:val="20"/>
          <w:szCs w:val="20"/>
        </w:rPr>
      </w:pPr>
    </w:p>
    <w:p w14:paraId="318FBA35" w14:textId="4F379E77" w:rsidR="00D71B47" w:rsidRPr="00F53530" w:rsidRDefault="00DE4916" w:rsidP="009E3F3C">
      <w:pPr>
        <w:widowControl w:val="0"/>
        <w:autoSpaceDE w:val="0"/>
        <w:autoSpaceDN w:val="0"/>
        <w:adjustRightInd w:val="0"/>
        <w:spacing w:line="288" w:lineRule="auto"/>
        <w:rPr>
          <w:rFonts w:ascii="Helvetica Neue" w:hAnsi="Helvetica Neue" w:cs="Verdana"/>
          <w:b/>
          <w:sz w:val="20"/>
          <w:szCs w:val="20"/>
        </w:rPr>
      </w:pPr>
      <w:bookmarkStart w:id="5" w:name="OLE_LINK2"/>
      <w:bookmarkEnd w:id="0"/>
      <w:bookmarkEnd w:id="1"/>
      <w:bookmarkEnd w:id="2"/>
      <w:bookmarkEnd w:id="3"/>
      <w:r w:rsidRPr="00F53530">
        <w:rPr>
          <w:rFonts w:ascii="Helvetica Neue" w:hAnsi="Helvetica Neue" w:cs="Verdana"/>
          <w:b/>
          <w:sz w:val="20"/>
          <w:szCs w:val="20"/>
        </w:rPr>
        <w:t>Die neue</w:t>
      </w:r>
      <w:r w:rsidR="00C13450" w:rsidRPr="00F53530">
        <w:rPr>
          <w:rFonts w:ascii="Helvetica Neue" w:hAnsi="Helvetica Neue" w:cs="Verdana"/>
          <w:b/>
          <w:sz w:val="20"/>
          <w:szCs w:val="20"/>
        </w:rPr>
        <w:t>, batteriebetriebene</w:t>
      </w:r>
      <w:r w:rsidRPr="00F53530">
        <w:rPr>
          <w:rFonts w:ascii="Helvetica Neue" w:hAnsi="Helvetica Neue" w:cs="Verdana"/>
          <w:b/>
          <w:sz w:val="20"/>
          <w:szCs w:val="20"/>
        </w:rPr>
        <w:t xml:space="preserve"> SC6000 von Nilfisk </w:t>
      </w:r>
      <w:r w:rsidR="00CA1D38" w:rsidRPr="00F53530">
        <w:rPr>
          <w:rFonts w:ascii="Helvetica Neue" w:hAnsi="Helvetica Neue" w:cs="Verdana"/>
          <w:b/>
          <w:sz w:val="20"/>
          <w:szCs w:val="20"/>
        </w:rPr>
        <w:t xml:space="preserve">grey line </w:t>
      </w:r>
      <w:r w:rsidR="00C85145" w:rsidRPr="00F53530">
        <w:rPr>
          <w:rFonts w:ascii="Helvetica Neue" w:hAnsi="Helvetica Neue" w:cs="Verdana"/>
          <w:b/>
          <w:sz w:val="20"/>
          <w:szCs w:val="20"/>
        </w:rPr>
        <w:t>erzielt dank</w:t>
      </w:r>
      <w:r w:rsidRPr="00F53530">
        <w:rPr>
          <w:rFonts w:ascii="Helvetica Neue" w:hAnsi="Helvetica Neue" w:cs="Verdana"/>
          <w:b/>
          <w:sz w:val="20"/>
          <w:szCs w:val="20"/>
        </w:rPr>
        <w:t xml:space="preserve"> </w:t>
      </w:r>
      <w:r w:rsidR="00C85145" w:rsidRPr="00F53530">
        <w:rPr>
          <w:rFonts w:ascii="Helvetica Neue" w:hAnsi="Helvetica Neue" w:cs="Verdana"/>
          <w:b/>
          <w:sz w:val="20"/>
          <w:szCs w:val="20"/>
        </w:rPr>
        <w:t>ihrer</w:t>
      </w:r>
      <w:r w:rsidRPr="00F53530">
        <w:rPr>
          <w:rFonts w:ascii="Helvetica Neue" w:hAnsi="Helvetica Neue" w:cs="Verdana"/>
          <w:b/>
          <w:sz w:val="20"/>
          <w:szCs w:val="20"/>
        </w:rPr>
        <w:t xml:space="preserve"> eff</w:t>
      </w:r>
      <w:r w:rsidRPr="00F53530">
        <w:rPr>
          <w:rFonts w:ascii="Helvetica Neue" w:hAnsi="Helvetica Neue" w:cs="Verdana"/>
          <w:b/>
          <w:sz w:val="20"/>
          <w:szCs w:val="20"/>
        </w:rPr>
        <w:t>i</w:t>
      </w:r>
      <w:r w:rsidRPr="00F53530">
        <w:rPr>
          <w:rFonts w:ascii="Helvetica Neue" w:hAnsi="Helvetica Neue" w:cs="Verdana"/>
          <w:b/>
          <w:sz w:val="20"/>
          <w:szCs w:val="20"/>
        </w:rPr>
        <w:t>ziente</w:t>
      </w:r>
      <w:r w:rsidR="00C85145" w:rsidRPr="00F53530">
        <w:rPr>
          <w:rFonts w:ascii="Helvetica Neue" w:hAnsi="Helvetica Neue" w:cs="Verdana"/>
          <w:b/>
          <w:sz w:val="20"/>
          <w:szCs w:val="20"/>
        </w:rPr>
        <w:t>n und gleichzeitig</w:t>
      </w:r>
      <w:r w:rsidRPr="00F53530">
        <w:rPr>
          <w:rFonts w:ascii="Helvetica Neue" w:hAnsi="Helvetica Neue" w:cs="Verdana"/>
          <w:b/>
          <w:sz w:val="20"/>
          <w:szCs w:val="20"/>
        </w:rPr>
        <w:t xml:space="preserve"> resso</w:t>
      </w:r>
      <w:r w:rsidR="00D71B47" w:rsidRPr="00F53530">
        <w:rPr>
          <w:rFonts w:ascii="Helvetica Neue" w:hAnsi="Helvetica Neue" w:cs="Verdana"/>
          <w:b/>
          <w:sz w:val="20"/>
          <w:szCs w:val="20"/>
        </w:rPr>
        <w:t>urcenschonende</w:t>
      </w:r>
      <w:r w:rsidR="00C85145" w:rsidRPr="00F53530">
        <w:rPr>
          <w:rFonts w:ascii="Helvetica Neue" w:hAnsi="Helvetica Neue" w:cs="Verdana"/>
          <w:b/>
          <w:sz w:val="20"/>
          <w:szCs w:val="20"/>
        </w:rPr>
        <w:t>n</w:t>
      </w:r>
      <w:r w:rsidR="00D71B47" w:rsidRPr="00F53530">
        <w:rPr>
          <w:rFonts w:ascii="Helvetica Neue" w:hAnsi="Helvetica Neue" w:cs="Verdana"/>
          <w:b/>
          <w:sz w:val="20"/>
          <w:szCs w:val="20"/>
        </w:rPr>
        <w:t xml:space="preserve"> </w:t>
      </w:r>
      <w:r w:rsidR="00C13450" w:rsidRPr="00F53530">
        <w:rPr>
          <w:rFonts w:ascii="Helvetica Neue" w:hAnsi="Helvetica Neue" w:cs="Verdana"/>
          <w:b/>
          <w:sz w:val="20"/>
          <w:szCs w:val="20"/>
        </w:rPr>
        <w:t xml:space="preserve">Arbeitsweise </w:t>
      </w:r>
      <w:r w:rsidR="00C85145" w:rsidRPr="00F53530">
        <w:rPr>
          <w:rFonts w:ascii="Helvetica Neue" w:hAnsi="Helvetica Neue" w:cs="Verdana"/>
          <w:b/>
          <w:sz w:val="20"/>
          <w:szCs w:val="20"/>
        </w:rPr>
        <w:t>ein</w:t>
      </w:r>
      <w:r w:rsidR="00C13450" w:rsidRPr="00F53530">
        <w:rPr>
          <w:rFonts w:ascii="Helvetica Neue" w:hAnsi="Helvetica Neue" w:cs="Verdana"/>
          <w:b/>
          <w:sz w:val="20"/>
          <w:szCs w:val="20"/>
        </w:rPr>
        <w:t xml:space="preserve"> </w:t>
      </w:r>
      <w:r w:rsidR="00D71B47" w:rsidRPr="00F53530">
        <w:rPr>
          <w:rFonts w:ascii="Helvetica Neue" w:hAnsi="Helvetica Neue" w:cs="Verdana"/>
          <w:b/>
          <w:sz w:val="20"/>
          <w:szCs w:val="20"/>
        </w:rPr>
        <w:t>her</w:t>
      </w:r>
      <w:r w:rsidR="00C85145" w:rsidRPr="00F53530">
        <w:rPr>
          <w:rFonts w:ascii="Helvetica Neue" w:hAnsi="Helvetica Neue" w:cs="Verdana"/>
          <w:b/>
          <w:sz w:val="20"/>
          <w:szCs w:val="20"/>
        </w:rPr>
        <w:t>vorrage</w:t>
      </w:r>
      <w:r w:rsidR="00C85145" w:rsidRPr="00F53530">
        <w:rPr>
          <w:rFonts w:ascii="Helvetica Neue" w:hAnsi="Helvetica Neue" w:cs="Verdana"/>
          <w:b/>
          <w:sz w:val="20"/>
          <w:szCs w:val="20"/>
        </w:rPr>
        <w:t>n</w:t>
      </w:r>
      <w:r w:rsidR="00C85145" w:rsidRPr="00F53530">
        <w:rPr>
          <w:rFonts w:ascii="Helvetica Neue" w:hAnsi="Helvetica Neue" w:cs="Verdana"/>
          <w:b/>
          <w:sz w:val="20"/>
          <w:szCs w:val="20"/>
        </w:rPr>
        <w:t>des</w:t>
      </w:r>
      <w:r w:rsidR="00D71B47" w:rsidRPr="00F53530">
        <w:rPr>
          <w:rFonts w:ascii="Helvetica Neue" w:hAnsi="Helvetica Neue" w:cs="Verdana"/>
          <w:b/>
          <w:sz w:val="20"/>
          <w:szCs w:val="20"/>
        </w:rPr>
        <w:t xml:space="preserve"> Reinigungsergebnis</w:t>
      </w:r>
      <w:r w:rsidR="00C85145" w:rsidRPr="00F53530">
        <w:rPr>
          <w:rFonts w:ascii="Helvetica Neue" w:hAnsi="Helvetica Neue" w:cs="Verdana"/>
          <w:b/>
          <w:sz w:val="20"/>
          <w:szCs w:val="20"/>
        </w:rPr>
        <w:t xml:space="preserve"> bei niedrigen Gesamtkosten</w:t>
      </w:r>
      <w:r w:rsidR="00D71B47" w:rsidRPr="00F53530">
        <w:rPr>
          <w:rFonts w:ascii="Helvetica Neue" w:hAnsi="Helvetica Neue" w:cs="Verdana"/>
          <w:b/>
          <w:sz w:val="20"/>
          <w:szCs w:val="20"/>
        </w:rPr>
        <w:t xml:space="preserve">. </w:t>
      </w:r>
      <w:r w:rsidR="003D3C9F" w:rsidRPr="00F53530">
        <w:rPr>
          <w:rFonts w:ascii="Helvetica Neue" w:hAnsi="Helvetica Neue" w:cs="Verdana"/>
          <w:b/>
          <w:sz w:val="20"/>
          <w:szCs w:val="20"/>
        </w:rPr>
        <w:t>Trotz der kompakten M</w:t>
      </w:r>
      <w:r w:rsidR="003D3C9F" w:rsidRPr="00F53530">
        <w:rPr>
          <w:rFonts w:ascii="Helvetica Neue" w:hAnsi="Helvetica Neue" w:cs="Verdana"/>
          <w:b/>
          <w:sz w:val="20"/>
          <w:szCs w:val="20"/>
        </w:rPr>
        <w:t>a</w:t>
      </w:r>
      <w:r w:rsidR="003D3C9F" w:rsidRPr="00F53530">
        <w:rPr>
          <w:rFonts w:ascii="Helvetica Neue" w:hAnsi="Helvetica Neue" w:cs="Verdana"/>
          <w:b/>
          <w:sz w:val="20"/>
          <w:szCs w:val="20"/>
        </w:rPr>
        <w:t>ße von 17</w:t>
      </w:r>
      <w:r w:rsidR="007B3116">
        <w:rPr>
          <w:rFonts w:ascii="Helvetica Neue" w:hAnsi="Helvetica Neue" w:cs="Verdana"/>
          <w:b/>
          <w:sz w:val="20"/>
          <w:szCs w:val="20"/>
        </w:rPr>
        <w:t>8 x 117 x 158 Zentimetern warten die drei Varianten der</w:t>
      </w:r>
      <w:r w:rsidR="003D3C9F" w:rsidRPr="00F53530">
        <w:rPr>
          <w:rFonts w:ascii="Helvetica Neue" w:hAnsi="Helvetica Neue" w:cs="Verdana"/>
          <w:b/>
          <w:sz w:val="20"/>
          <w:szCs w:val="20"/>
        </w:rPr>
        <w:t xml:space="preserve"> Aufsitz-Scheuersaugmaschine mit </w:t>
      </w:r>
      <w:r w:rsidR="001431D0" w:rsidRPr="00F53530">
        <w:rPr>
          <w:rFonts w:ascii="Helvetica Neue" w:hAnsi="Helvetica Neue" w:cs="Verdana"/>
          <w:b/>
          <w:sz w:val="20"/>
          <w:szCs w:val="20"/>
        </w:rPr>
        <w:t>vielen technologischen High</w:t>
      </w:r>
      <w:r w:rsidR="00C85145" w:rsidRPr="00F53530">
        <w:rPr>
          <w:rFonts w:ascii="Helvetica Neue" w:hAnsi="Helvetica Neue" w:cs="Verdana"/>
          <w:b/>
          <w:sz w:val="20"/>
          <w:szCs w:val="20"/>
        </w:rPr>
        <w:t>lights auf</w:t>
      </w:r>
      <w:r w:rsidR="001431D0" w:rsidRPr="00F53530">
        <w:rPr>
          <w:rFonts w:ascii="Helvetica Neue" w:hAnsi="Helvetica Neue" w:cs="Verdana"/>
          <w:b/>
          <w:sz w:val="20"/>
          <w:szCs w:val="20"/>
        </w:rPr>
        <w:t xml:space="preserve">. So ermöglicht etwa das </w:t>
      </w:r>
      <w:r w:rsidR="00A572FA" w:rsidRPr="00F53530">
        <w:rPr>
          <w:rFonts w:ascii="Helvetica Neue" w:hAnsi="Helvetica Neue" w:cs="Verdana"/>
          <w:b/>
          <w:sz w:val="20"/>
          <w:szCs w:val="20"/>
        </w:rPr>
        <w:t xml:space="preserve">integrierte SmartFlow-System </w:t>
      </w:r>
      <w:r w:rsidR="00EA6E0B" w:rsidRPr="00F53530">
        <w:rPr>
          <w:rFonts w:ascii="Helvetica Neue" w:hAnsi="Helvetica Neue" w:cs="Verdana"/>
          <w:b/>
          <w:sz w:val="20"/>
          <w:szCs w:val="20"/>
        </w:rPr>
        <w:t>eine automatische Anpassung der Wasser-/Reinigungsmitteldosierung</w:t>
      </w:r>
      <w:r w:rsidR="00F45FCD" w:rsidRPr="00F53530">
        <w:rPr>
          <w:rFonts w:ascii="Helvetica Neue" w:hAnsi="Helvetica Neue" w:cs="Verdana"/>
          <w:b/>
          <w:sz w:val="20"/>
          <w:szCs w:val="20"/>
        </w:rPr>
        <w:t xml:space="preserve"> – und zwar</w:t>
      </w:r>
      <w:r w:rsidR="00EA6E0B" w:rsidRPr="00F53530">
        <w:rPr>
          <w:rFonts w:ascii="Helvetica Neue" w:hAnsi="Helvetica Neue" w:cs="Verdana"/>
          <w:b/>
          <w:sz w:val="20"/>
          <w:szCs w:val="20"/>
        </w:rPr>
        <w:t xml:space="preserve"> proportional zur Geschwindi</w:t>
      </w:r>
      <w:r w:rsidR="00EA6E0B" w:rsidRPr="00F53530">
        <w:rPr>
          <w:rFonts w:ascii="Helvetica Neue" w:hAnsi="Helvetica Neue" w:cs="Verdana"/>
          <w:b/>
          <w:sz w:val="20"/>
          <w:szCs w:val="20"/>
        </w:rPr>
        <w:t>g</w:t>
      </w:r>
      <w:r w:rsidR="00EA6E0B" w:rsidRPr="00F53530">
        <w:rPr>
          <w:rFonts w:ascii="Helvetica Neue" w:hAnsi="Helvetica Neue" w:cs="Verdana"/>
          <w:b/>
          <w:sz w:val="20"/>
          <w:szCs w:val="20"/>
        </w:rPr>
        <w:t>keit</w:t>
      </w:r>
      <w:r w:rsidR="00F45FCD" w:rsidRPr="00F53530">
        <w:rPr>
          <w:rFonts w:ascii="Helvetica Neue" w:hAnsi="Helvetica Neue" w:cs="Verdana"/>
          <w:b/>
          <w:sz w:val="20"/>
          <w:szCs w:val="20"/>
        </w:rPr>
        <w:t xml:space="preserve">. Daher erzielt die Maschine auch </w:t>
      </w:r>
      <w:r w:rsidR="00EA6E0B" w:rsidRPr="00F53530">
        <w:rPr>
          <w:rFonts w:ascii="Helvetica Neue" w:hAnsi="Helvetica Neue" w:cs="Verdana"/>
          <w:b/>
          <w:sz w:val="20"/>
          <w:szCs w:val="20"/>
        </w:rPr>
        <w:t>beim Umfahren von Gegenständen, beim Wenden</w:t>
      </w:r>
      <w:r w:rsidR="00F45FCD" w:rsidRPr="00F53530">
        <w:rPr>
          <w:rFonts w:ascii="Helvetica Neue" w:hAnsi="Helvetica Neue" w:cs="Verdana"/>
          <w:b/>
          <w:sz w:val="20"/>
          <w:szCs w:val="20"/>
        </w:rPr>
        <w:t xml:space="preserve"> oder</w:t>
      </w:r>
      <w:r w:rsidR="00EA6E0B" w:rsidRPr="00F53530">
        <w:rPr>
          <w:rFonts w:ascii="Helvetica Neue" w:hAnsi="Helvetica Neue" w:cs="Verdana"/>
          <w:b/>
          <w:sz w:val="20"/>
          <w:szCs w:val="20"/>
        </w:rPr>
        <w:t xml:space="preserve"> bei der Reinigung von Ecken</w:t>
      </w:r>
      <w:r w:rsidR="00F45FCD" w:rsidRPr="00F53530">
        <w:rPr>
          <w:rFonts w:ascii="Helvetica Neue" w:hAnsi="Helvetica Neue" w:cs="Verdana"/>
          <w:b/>
          <w:sz w:val="20"/>
          <w:szCs w:val="20"/>
        </w:rPr>
        <w:t xml:space="preserve"> </w:t>
      </w:r>
      <w:r w:rsidR="00C75F7F" w:rsidRPr="00F53530">
        <w:rPr>
          <w:rFonts w:ascii="Helvetica Neue" w:hAnsi="Helvetica Neue" w:cs="Verdana"/>
          <w:b/>
          <w:sz w:val="20"/>
          <w:szCs w:val="20"/>
        </w:rPr>
        <w:t>gleichmäßige</w:t>
      </w:r>
      <w:r w:rsidR="00F45FCD" w:rsidRPr="00F53530">
        <w:rPr>
          <w:rFonts w:ascii="Helvetica Neue" w:hAnsi="Helvetica Neue" w:cs="Verdana"/>
          <w:b/>
          <w:sz w:val="20"/>
          <w:szCs w:val="20"/>
        </w:rPr>
        <w:t xml:space="preserve"> </w:t>
      </w:r>
      <w:r w:rsidR="00C75F7F" w:rsidRPr="00F53530">
        <w:rPr>
          <w:rFonts w:ascii="Helvetica Neue" w:hAnsi="Helvetica Neue" w:cs="Verdana"/>
          <w:b/>
          <w:sz w:val="20"/>
          <w:szCs w:val="20"/>
        </w:rPr>
        <w:t>Sauberkei</w:t>
      </w:r>
      <w:r w:rsidR="00A22E87">
        <w:rPr>
          <w:rFonts w:ascii="Helvetica Neue" w:hAnsi="Helvetica Neue" w:cs="Verdana"/>
          <w:b/>
          <w:sz w:val="20"/>
          <w:szCs w:val="20"/>
        </w:rPr>
        <w:t>t in Komb</w:t>
      </w:r>
      <w:r w:rsidR="00A22E87">
        <w:rPr>
          <w:rFonts w:ascii="Helvetica Neue" w:hAnsi="Helvetica Neue" w:cs="Verdana"/>
          <w:b/>
          <w:sz w:val="20"/>
          <w:szCs w:val="20"/>
        </w:rPr>
        <w:t>i</w:t>
      </w:r>
      <w:r w:rsidR="00A22E87">
        <w:rPr>
          <w:rFonts w:ascii="Helvetica Neue" w:hAnsi="Helvetica Neue" w:cs="Verdana"/>
          <w:b/>
          <w:sz w:val="20"/>
          <w:szCs w:val="20"/>
        </w:rPr>
        <w:t>nation mit reduzierter</w:t>
      </w:r>
      <w:r w:rsidR="009124FE">
        <w:rPr>
          <w:rFonts w:ascii="Helvetica Neue" w:hAnsi="Helvetica Neue" w:cs="Verdana"/>
          <w:b/>
          <w:sz w:val="20"/>
          <w:szCs w:val="20"/>
        </w:rPr>
        <w:t xml:space="preserve"> Wasse</w:t>
      </w:r>
      <w:r w:rsidR="00A22E87">
        <w:rPr>
          <w:rFonts w:ascii="Helvetica Neue" w:hAnsi="Helvetica Neue" w:cs="Verdana"/>
          <w:b/>
          <w:sz w:val="20"/>
          <w:szCs w:val="20"/>
        </w:rPr>
        <w:t>rmenge</w:t>
      </w:r>
      <w:r w:rsidR="002A5AFF" w:rsidRPr="00F53530">
        <w:rPr>
          <w:rFonts w:ascii="Helvetica Neue" w:hAnsi="Helvetica Neue" w:cs="Verdana"/>
          <w:b/>
          <w:sz w:val="20"/>
          <w:szCs w:val="20"/>
        </w:rPr>
        <w:t xml:space="preserve">. </w:t>
      </w:r>
      <w:r w:rsidR="002E7F87" w:rsidRPr="00F53530">
        <w:rPr>
          <w:rFonts w:ascii="Helvetica Neue" w:hAnsi="Helvetica Neue" w:cs="Verdana"/>
          <w:b/>
          <w:sz w:val="20"/>
          <w:szCs w:val="20"/>
        </w:rPr>
        <w:t>Weiterhin verbrauchsoptimierend wirkt sich das</w:t>
      </w:r>
      <w:r w:rsidR="00AE53AF" w:rsidRPr="00F53530">
        <w:rPr>
          <w:rFonts w:ascii="Helvetica Neue" w:hAnsi="Helvetica Neue" w:cs="Verdana"/>
          <w:b/>
          <w:sz w:val="20"/>
          <w:szCs w:val="20"/>
        </w:rPr>
        <w:t xml:space="preserve"> optionale</w:t>
      </w:r>
      <w:r w:rsidR="002E7F87" w:rsidRPr="00F53530">
        <w:rPr>
          <w:rFonts w:ascii="Helvetica Neue" w:hAnsi="Helvetica Neue" w:cs="Verdana"/>
          <w:b/>
          <w:sz w:val="20"/>
          <w:szCs w:val="20"/>
        </w:rPr>
        <w:t xml:space="preserve"> automatische Reinigungs</w:t>
      </w:r>
      <w:r w:rsidR="00FF31BC" w:rsidRPr="00F53530">
        <w:rPr>
          <w:rFonts w:ascii="Helvetica Neue" w:hAnsi="Helvetica Neue" w:cs="Verdana"/>
          <w:b/>
          <w:sz w:val="20"/>
          <w:szCs w:val="20"/>
        </w:rPr>
        <w:t xml:space="preserve">mitteldosiersystem Ecoflex aus. </w:t>
      </w:r>
      <w:r w:rsidR="0022314C" w:rsidRPr="00F53530">
        <w:rPr>
          <w:rFonts w:ascii="Helvetica Neue" w:hAnsi="Helvetica Neue" w:cs="Verdana"/>
          <w:b/>
          <w:sz w:val="20"/>
          <w:szCs w:val="20"/>
        </w:rPr>
        <w:t xml:space="preserve">Auch die </w:t>
      </w:r>
      <w:r w:rsidR="00FF31BC" w:rsidRPr="00F53530">
        <w:rPr>
          <w:rFonts w:ascii="Helvetica Neue" w:hAnsi="Helvetica Neue" w:cs="Verdana"/>
          <w:b/>
          <w:sz w:val="20"/>
          <w:szCs w:val="20"/>
        </w:rPr>
        <w:t xml:space="preserve">Leistungsparameter </w:t>
      </w:r>
      <w:r w:rsidR="0022314C" w:rsidRPr="00F53530">
        <w:rPr>
          <w:rFonts w:ascii="Helvetica Neue" w:hAnsi="Helvetica Neue" w:cs="Verdana"/>
          <w:b/>
          <w:sz w:val="20"/>
          <w:szCs w:val="20"/>
        </w:rPr>
        <w:t>der</w:t>
      </w:r>
      <w:r w:rsidR="004257EE" w:rsidRPr="00F53530">
        <w:rPr>
          <w:rFonts w:ascii="Helvetica Neue" w:hAnsi="Helvetica Neue" w:cs="Verdana"/>
          <w:b/>
          <w:sz w:val="20"/>
          <w:szCs w:val="20"/>
        </w:rPr>
        <w:t xml:space="preserve"> SC6000</w:t>
      </w:r>
      <w:r w:rsidR="00A61394" w:rsidRPr="00F53530">
        <w:rPr>
          <w:rFonts w:ascii="Helvetica Neue" w:hAnsi="Helvetica Neue" w:cs="Verdana"/>
          <w:b/>
          <w:sz w:val="20"/>
          <w:szCs w:val="20"/>
        </w:rPr>
        <w:t xml:space="preserve"> </w:t>
      </w:r>
      <w:r w:rsidR="0022314C" w:rsidRPr="00F53530">
        <w:rPr>
          <w:rFonts w:ascii="Helvetica Neue" w:hAnsi="Helvetica Neue" w:cs="Verdana"/>
          <w:b/>
          <w:sz w:val="20"/>
          <w:szCs w:val="20"/>
        </w:rPr>
        <w:t>überzeugen</w:t>
      </w:r>
      <w:r w:rsidR="006A16A0" w:rsidRPr="00F53530">
        <w:rPr>
          <w:rFonts w:ascii="Helvetica Neue" w:hAnsi="Helvetica Neue" w:cs="Verdana"/>
          <w:b/>
          <w:sz w:val="20"/>
          <w:szCs w:val="20"/>
        </w:rPr>
        <w:t>, besonders für die Rein</w:t>
      </w:r>
      <w:r w:rsidR="006A16A0" w:rsidRPr="00F53530">
        <w:rPr>
          <w:rFonts w:ascii="Helvetica Neue" w:hAnsi="Helvetica Neue" w:cs="Verdana"/>
          <w:b/>
          <w:sz w:val="20"/>
          <w:szCs w:val="20"/>
        </w:rPr>
        <w:t>i</w:t>
      </w:r>
      <w:r w:rsidR="006A16A0" w:rsidRPr="00F53530">
        <w:rPr>
          <w:rFonts w:ascii="Helvetica Neue" w:hAnsi="Helvetica Neue" w:cs="Verdana"/>
          <w:b/>
          <w:sz w:val="20"/>
          <w:szCs w:val="20"/>
        </w:rPr>
        <w:t>gung</w:t>
      </w:r>
      <w:r w:rsidR="00A61394" w:rsidRPr="00F53530">
        <w:rPr>
          <w:rFonts w:ascii="Helvetica Neue" w:hAnsi="Helvetica Neue" w:cs="Verdana"/>
          <w:b/>
          <w:sz w:val="20"/>
          <w:szCs w:val="20"/>
        </w:rPr>
        <w:t xml:space="preserve"> gro</w:t>
      </w:r>
      <w:r w:rsidR="006A16A0" w:rsidRPr="00F53530">
        <w:rPr>
          <w:rFonts w:ascii="Helvetica Neue" w:hAnsi="Helvetica Neue" w:cs="Verdana"/>
          <w:b/>
          <w:sz w:val="20"/>
          <w:szCs w:val="20"/>
        </w:rPr>
        <w:t>ßer Areale</w:t>
      </w:r>
      <w:r w:rsidR="00A61394" w:rsidRPr="00F53530">
        <w:rPr>
          <w:rFonts w:ascii="Helvetica Neue" w:hAnsi="Helvetica Neue" w:cs="Verdana"/>
          <w:b/>
          <w:sz w:val="20"/>
          <w:szCs w:val="20"/>
        </w:rPr>
        <w:t xml:space="preserve">: </w:t>
      </w:r>
      <w:r w:rsidR="003A6F32" w:rsidRPr="00F53530">
        <w:rPr>
          <w:rFonts w:ascii="Helvetica Neue" w:hAnsi="Helvetica Neue" w:cs="Verdana"/>
          <w:b/>
          <w:sz w:val="20"/>
          <w:szCs w:val="20"/>
        </w:rPr>
        <w:t>Mit einer großzügigen Arbei</w:t>
      </w:r>
      <w:r w:rsidR="00A61394" w:rsidRPr="00F53530">
        <w:rPr>
          <w:rFonts w:ascii="Helvetica Neue" w:hAnsi="Helvetica Neue" w:cs="Verdana"/>
          <w:b/>
          <w:sz w:val="20"/>
          <w:szCs w:val="20"/>
        </w:rPr>
        <w:t xml:space="preserve">tsbreite </w:t>
      </w:r>
      <w:r w:rsidR="00CA5CDF" w:rsidRPr="00F53530">
        <w:rPr>
          <w:rFonts w:ascii="Helvetica Neue" w:hAnsi="Helvetica Neue" w:cs="Verdana"/>
          <w:b/>
          <w:sz w:val="20"/>
          <w:szCs w:val="20"/>
        </w:rPr>
        <w:t xml:space="preserve">bis </w:t>
      </w:r>
      <w:r w:rsidR="00A22E87">
        <w:rPr>
          <w:rFonts w:ascii="Helvetica Neue" w:hAnsi="Helvetica Neue" w:cs="Verdana"/>
          <w:b/>
          <w:sz w:val="20"/>
          <w:szCs w:val="20"/>
        </w:rPr>
        <w:t>101,6 Zentimeter</w:t>
      </w:r>
      <w:r w:rsidR="00A61394" w:rsidRPr="00F53530">
        <w:rPr>
          <w:rFonts w:ascii="Helvetica Neue" w:hAnsi="Helvetica Neue" w:cs="Verdana"/>
          <w:b/>
          <w:sz w:val="20"/>
          <w:szCs w:val="20"/>
        </w:rPr>
        <w:t xml:space="preserve"> sowie </w:t>
      </w:r>
      <w:r w:rsidR="003A6F32" w:rsidRPr="00F53530">
        <w:rPr>
          <w:rFonts w:ascii="Helvetica Neue" w:hAnsi="Helvetica Neue" w:cs="Verdana"/>
          <w:b/>
          <w:sz w:val="20"/>
          <w:szCs w:val="20"/>
        </w:rPr>
        <w:t xml:space="preserve">einer Geschwindigkeit von </w:t>
      </w:r>
      <w:r w:rsidR="00CA5CDF" w:rsidRPr="00F53530">
        <w:rPr>
          <w:rFonts w:ascii="Helvetica Neue" w:hAnsi="Helvetica Neue" w:cs="Verdana"/>
          <w:b/>
          <w:sz w:val="20"/>
          <w:szCs w:val="20"/>
        </w:rPr>
        <w:t xml:space="preserve">maximal </w:t>
      </w:r>
      <w:r w:rsidR="001B5F06" w:rsidRPr="00F53530">
        <w:rPr>
          <w:rFonts w:ascii="Helvetica Neue" w:hAnsi="Helvetica Neue" w:cs="Verdana"/>
          <w:b/>
          <w:sz w:val="20"/>
          <w:szCs w:val="20"/>
        </w:rPr>
        <w:t xml:space="preserve">9 Kilometern </w:t>
      </w:r>
      <w:r w:rsidR="0049576C" w:rsidRPr="00F53530">
        <w:rPr>
          <w:rFonts w:ascii="Helvetica Neue" w:hAnsi="Helvetica Neue" w:cs="Verdana"/>
          <w:b/>
          <w:sz w:val="20"/>
          <w:szCs w:val="20"/>
        </w:rPr>
        <w:t>pro</w:t>
      </w:r>
      <w:r w:rsidR="001B5F06" w:rsidRPr="00F53530">
        <w:rPr>
          <w:rFonts w:ascii="Helvetica Neue" w:hAnsi="Helvetica Neue" w:cs="Verdana"/>
          <w:b/>
          <w:sz w:val="20"/>
          <w:szCs w:val="20"/>
        </w:rPr>
        <w:t xml:space="preserve"> Stunde erreicht</w:t>
      </w:r>
      <w:r w:rsidR="00CA5CDF" w:rsidRPr="00F53530">
        <w:rPr>
          <w:rFonts w:ascii="Helvetica Neue" w:hAnsi="Helvetica Neue" w:cs="Verdana"/>
          <w:b/>
          <w:sz w:val="20"/>
          <w:szCs w:val="20"/>
        </w:rPr>
        <w:t xml:space="preserve"> die 36 Volt-Maschine</w:t>
      </w:r>
      <w:r w:rsidR="001B5F06" w:rsidRPr="00F53530">
        <w:rPr>
          <w:rFonts w:ascii="Helvetica Neue" w:hAnsi="Helvetica Neue" w:cs="Verdana"/>
          <w:b/>
          <w:sz w:val="20"/>
          <w:szCs w:val="20"/>
        </w:rPr>
        <w:t xml:space="preserve"> eine theoretische </w:t>
      </w:r>
      <w:r w:rsidR="00D71B47" w:rsidRPr="00F53530">
        <w:rPr>
          <w:rFonts w:ascii="Helvetica Neue" w:hAnsi="Helvetica Neue" w:cs="Verdana"/>
          <w:b/>
          <w:sz w:val="20"/>
          <w:szCs w:val="20"/>
        </w:rPr>
        <w:t xml:space="preserve">Flächenleistung </w:t>
      </w:r>
      <w:r w:rsidR="00B7212D">
        <w:rPr>
          <w:rFonts w:ascii="Helvetica Neue" w:hAnsi="Helvetica Neue" w:cs="Verdana"/>
          <w:b/>
          <w:sz w:val="20"/>
          <w:szCs w:val="20"/>
        </w:rPr>
        <w:t>bis zu</w:t>
      </w:r>
      <w:r w:rsidR="001B5F06" w:rsidRPr="00F53530">
        <w:rPr>
          <w:rFonts w:ascii="Helvetica Neue" w:hAnsi="Helvetica Neue" w:cs="Verdana"/>
          <w:b/>
          <w:sz w:val="20"/>
          <w:szCs w:val="20"/>
        </w:rPr>
        <w:t xml:space="preserve"> </w:t>
      </w:r>
      <w:r w:rsidR="00D71B47" w:rsidRPr="00F53530">
        <w:rPr>
          <w:rFonts w:ascii="Helvetica Neue" w:hAnsi="Helvetica Neue" w:cs="Verdana"/>
          <w:b/>
          <w:sz w:val="20"/>
          <w:szCs w:val="20"/>
        </w:rPr>
        <w:t>9.450 Quadratmeter</w:t>
      </w:r>
      <w:r w:rsidR="002562C9" w:rsidRPr="00F53530">
        <w:rPr>
          <w:rFonts w:ascii="Helvetica Neue" w:hAnsi="Helvetica Neue" w:cs="Verdana"/>
          <w:b/>
          <w:sz w:val="20"/>
          <w:szCs w:val="20"/>
        </w:rPr>
        <w:t>n</w:t>
      </w:r>
      <w:r w:rsidR="00D71B47" w:rsidRPr="00F53530">
        <w:rPr>
          <w:rFonts w:ascii="Helvetica Neue" w:hAnsi="Helvetica Neue" w:cs="Verdana"/>
          <w:b/>
          <w:sz w:val="20"/>
          <w:szCs w:val="20"/>
        </w:rPr>
        <w:t xml:space="preserve"> </w:t>
      </w:r>
      <w:r w:rsidR="0049576C" w:rsidRPr="00F53530">
        <w:rPr>
          <w:rFonts w:ascii="Helvetica Neue" w:hAnsi="Helvetica Neue" w:cs="Verdana"/>
          <w:b/>
          <w:sz w:val="20"/>
          <w:szCs w:val="20"/>
        </w:rPr>
        <w:t>in der</w:t>
      </w:r>
      <w:r w:rsidR="00D71B47" w:rsidRPr="00F53530">
        <w:rPr>
          <w:rFonts w:ascii="Helvetica Neue" w:hAnsi="Helvetica Neue" w:cs="Verdana"/>
          <w:b/>
          <w:sz w:val="20"/>
          <w:szCs w:val="20"/>
        </w:rPr>
        <w:t xml:space="preserve"> Stunde</w:t>
      </w:r>
      <w:r w:rsidR="001B5F06" w:rsidRPr="00F53530">
        <w:rPr>
          <w:rFonts w:ascii="Helvetica Neue" w:hAnsi="Helvetica Neue" w:cs="Verdana"/>
          <w:b/>
          <w:sz w:val="20"/>
          <w:szCs w:val="20"/>
        </w:rPr>
        <w:t xml:space="preserve">. </w:t>
      </w:r>
      <w:r w:rsidR="00611F24" w:rsidRPr="00F53530">
        <w:rPr>
          <w:rFonts w:ascii="Helvetica Neue" w:hAnsi="Helvetica Neue" w:cs="Verdana"/>
          <w:b/>
          <w:sz w:val="20"/>
          <w:szCs w:val="20"/>
        </w:rPr>
        <w:t xml:space="preserve">Dabei </w:t>
      </w:r>
      <w:r w:rsidR="00E47C97" w:rsidRPr="00F53530">
        <w:rPr>
          <w:rFonts w:ascii="Helvetica Neue" w:hAnsi="Helvetica Neue" w:cs="Verdana"/>
          <w:b/>
          <w:sz w:val="20"/>
          <w:szCs w:val="20"/>
        </w:rPr>
        <w:t>sorgen</w:t>
      </w:r>
      <w:r w:rsidR="00611F24" w:rsidRPr="00F53530">
        <w:rPr>
          <w:rFonts w:ascii="Helvetica Neue" w:hAnsi="Helvetica Neue" w:cs="Verdana"/>
          <w:b/>
          <w:sz w:val="20"/>
          <w:szCs w:val="20"/>
        </w:rPr>
        <w:t xml:space="preserve"> der </w:t>
      </w:r>
      <w:r w:rsidR="00A675B3" w:rsidRPr="00F53530">
        <w:rPr>
          <w:rFonts w:ascii="Helvetica Neue" w:hAnsi="Helvetica Neue" w:cs="Verdana"/>
          <w:b/>
          <w:sz w:val="20"/>
          <w:szCs w:val="20"/>
        </w:rPr>
        <w:t xml:space="preserve">bis zu </w:t>
      </w:r>
      <w:r w:rsidR="00240ED5" w:rsidRPr="00240ED5">
        <w:rPr>
          <w:rFonts w:ascii="Helvetica Neue" w:hAnsi="Helvetica Neue" w:cs="Verdana"/>
          <w:b/>
          <w:sz w:val="20"/>
          <w:szCs w:val="20"/>
        </w:rPr>
        <w:t>13</w:t>
      </w:r>
      <w:r w:rsidR="00A675B3" w:rsidRPr="00240ED5">
        <w:rPr>
          <w:rFonts w:ascii="Helvetica Neue" w:hAnsi="Helvetica Neue" w:cs="Verdana"/>
          <w:b/>
          <w:sz w:val="20"/>
          <w:szCs w:val="20"/>
        </w:rPr>
        <w:t xml:space="preserve">5 Kilogramm </w:t>
      </w:r>
      <w:r w:rsidR="00652C5D" w:rsidRPr="00240ED5">
        <w:rPr>
          <w:rFonts w:ascii="Helvetica Neue" w:hAnsi="Helvetica Neue" w:cs="Verdana"/>
          <w:b/>
          <w:sz w:val="20"/>
          <w:szCs w:val="20"/>
        </w:rPr>
        <w:t xml:space="preserve">starke </w:t>
      </w:r>
      <w:r w:rsidR="00611F24" w:rsidRPr="00240ED5">
        <w:rPr>
          <w:rFonts w:ascii="Helvetica Neue" w:hAnsi="Helvetica Neue" w:cs="Verdana"/>
          <w:b/>
          <w:sz w:val="20"/>
          <w:szCs w:val="20"/>
        </w:rPr>
        <w:t>Anpressdruck</w:t>
      </w:r>
      <w:r w:rsidR="00611F24" w:rsidRPr="00F53530">
        <w:rPr>
          <w:rFonts w:ascii="Helvetica Neue" w:hAnsi="Helvetica Neue" w:cs="Verdana"/>
          <w:b/>
          <w:sz w:val="20"/>
          <w:szCs w:val="20"/>
        </w:rPr>
        <w:t xml:space="preserve"> und 250</w:t>
      </w:r>
      <w:r w:rsidR="00B7212D">
        <w:rPr>
          <w:rFonts w:ascii="Helvetica Neue" w:hAnsi="Helvetica Neue" w:cs="Verdana"/>
          <w:b/>
          <w:sz w:val="20"/>
          <w:szCs w:val="20"/>
        </w:rPr>
        <w:t xml:space="preserve"> oder 760</w:t>
      </w:r>
      <w:r w:rsidR="00611F24" w:rsidRPr="00F53530">
        <w:rPr>
          <w:rFonts w:ascii="Helvetica Neue" w:hAnsi="Helvetica Neue" w:cs="Verdana"/>
          <w:b/>
          <w:sz w:val="20"/>
          <w:szCs w:val="20"/>
        </w:rPr>
        <w:t xml:space="preserve"> Bürstenumdrehungen pro Minute</w:t>
      </w:r>
      <w:r w:rsidR="00E47C97" w:rsidRPr="00F53530">
        <w:rPr>
          <w:rFonts w:ascii="Helvetica Neue" w:hAnsi="Helvetica Neue" w:cs="Verdana"/>
          <w:b/>
          <w:sz w:val="20"/>
          <w:szCs w:val="20"/>
        </w:rPr>
        <w:t xml:space="preserve"> auch bei hartnäckigen Ve</w:t>
      </w:r>
      <w:r w:rsidR="00E47C97" w:rsidRPr="00F53530">
        <w:rPr>
          <w:rFonts w:ascii="Helvetica Neue" w:hAnsi="Helvetica Neue" w:cs="Verdana"/>
          <w:b/>
          <w:sz w:val="20"/>
          <w:szCs w:val="20"/>
        </w:rPr>
        <w:t>r</w:t>
      </w:r>
      <w:r w:rsidR="00E47C97" w:rsidRPr="00F53530">
        <w:rPr>
          <w:rFonts w:ascii="Helvetica Neue" w:hAnsi="Helvetica Neue" w:cs="Verdana"/>
          <w:b/>
          <w:sz w:val="20"/>
          <w:szCs w:val="20"/>
        </w:rPr>
        <w:t>schmutzungen</w:t>
      </w:r>
      <w:r w:rsidR="00611F24" w:rsidRPr="00F53530">
        <w:rPr>
          <w:rFonts w:ascii="Helvetica Neue" w:hAnsi="Helvetica Neue" w:cs="Verdana"/>
          <w:b/>
          <w:sz w:val="20"/>
          <w:szCs w:val="20"/>
        </w:rPr>
        <w:t xml:space="preserve"> </w:t>
      </w:r>
      <w:r w:rsidR="00E47C97" w:rsidRPr="00F53530">
        <w:rPr>
          <w:rFonts w:ascii="Helvetica Neue" w:hAnsi="Helvetica Neue" w:cs="Verdana"/>
          <w:b/>
          <w:sz w:val="20"/>
          <w:szCs w:val="20"/>
        </w:rPr>
        <w:t>für kompromisslose Sauberkeit</w:t>
      </w:r>
      <w:r w:rsidR="0090694F">
        <w:rPr>
          <w:rFonts w:ascii="Helvetica Neue" w:hAnsi="Helvetica Neue" w:cs="Verdana"/>
          <w:b/>
          <w:sz w:val="20"/>
          <w:szCs w:val="20"/>
        </w:rPr>
        <w:t>.</w:t>
      </w:r>
      <w:r w:rsidR="007571FD">
        <w:rPr>
          <w:rFonts w:ascii="Helvetica Neue" w:hAnsi="Helvetica Neue" w:cs="Verdana"/>
          <w:b/>
          <w:sz w:val="20"/>
          <w:szCs w:val="20"/>
        </w:rPr>
        <w:t xml:space="preserve"> </w:t>
      </w:r>
      <w:r w:rsidR="0090694F" w:rsidRPr="00F53530">
        <w:rPr>
          <w:rFonts w:ascii="Helvetica Neue" w:hAnsi="Helvetica Neue" w:cs="Verdana"/>
          <w:b/>
          <w:sz w:val="20"/>
          <w:szCs w:val="20"/>
        </w:rPr>
        <w:t>Gleichzeitig meistert die M</w:t>
      </w:r>
      <w:r w:rsidR="0090694F" w:rsidRPr="00F53530">
        <w:rPr>
          <w:rFonts w:ascii="Helvetica Neue" w:hAnsi="Helvetica Neue" w:cs="Verdana"/>
          <w:b/>
          <w:sz w:val="20"/>
          <w:szCs w:val="20"/>
        </w:rPr>
        <w:t>a</w:t>
      </w:r>
      <w:r w:rsidR="0090694F" w:rsidRPr="00F53530">
        <w:rPr>
          <w:rFonts w:ascii="Helvetica Neue" w:hAnsi="Helvetica Neue" w:cs="Verdana"/>
          <w:b/>
          <w:sz w:val="20"/>
          <w:szCs w:val="20"/>
        </w:rPr>
        <w:t xml:space="preserve">schine Steigungen bis </w:t>
      </w:r>
      <w:r w:rsidR="00A27F2A" w:rsidRPr="00A27F2A">
        <w:rPr>
          <w:rFonts w:ascii="Helvetica Neue" w:hAnsi="Helvetica Neue" w:cs="Verdana"/>
          <w:b/>
          <w:sz w:val="20"/>
          <w:szCs w:val="20"/>
        </w:rPr>
        <w:t>18,5</w:t>
      </w:r>
      <w:r w:rsidR="0090694F" w:rsidRPr="00A27F2A">
        <w:rPr>
          <w:rFonts w:ascii="Helvetica Neue" w:hAnsi="Helvetica Neue" w:cs="Verdana"/>
          <w:b/>
          <w:sz w:val="20"/>
          <w:szCs w:val="20"/>
        </w:rPr>
        <w:t xml:space="preserve"> Prozent</w:t>
      </w:r>
      <w:r w:rsidR="0090694F" w:rsidRPr="00F53530">
        <w:rPr>
          <w:rFonts w:ascii="Helvetica Neue" w:hAnsi="Helvetica Neue" w:cs="Verdana"/>
          <w:b/>
          <w:sz w:val="20"/>
          <w:szCs w:val="20"/>
        </w:rPr>
        <w:t xml:space="preserve"> und hinterlässt dank der </w:t>
      </w:r>
      <w:r w:rsidR="0090694F" w:rsidRPr="00A27F2A">
        <w:rPr>
          <w:rFonts w:ascii="Helvetica Neue" w:hAnsi="Helvetica Neue" w:cs="Verdana"/>
          <w:b/>
          <w:sz w:val="20"/>
          <w:szCs w:val="20"/>
        </w:rPr>
        <w:t>109</w:t>
      </w:r>
      <w:r w:rsidR="00A27F2A" w:rsidRPr="00A27F2A">
        <w:rPr>
          <w:rFonts w:ascii="Helvetica Neue" w:hAnsi="Helvetica Neue" w:cs="Verdana"/>
          <w:b/>
          <w:sz w:val="20"/>
          <w:szCs w:val="20"/>
        </w:rPr>
        <w:t xml:space="preserve"> oder 123</w:t>
      </w:r>
      <w:r w:rsidR="0090694F" w:rsidRPr="00A27F2A">
        <w:rPr>
          <w:rFonts w:ascii="Helvetica Neue" w:hAnsi="Helvetica Neue" w:cs="Verdana"/>
          <w:b/>
          <w:sz w:val="20"/>
          <w:szCs w:val="20"/>
        </w:rPr>
        <w:t xml:space="preserve"> Ze</w:t>
      </w:r>
      <w:r w:rsidR="0090694F" w:rsidRPr="00A27F2A">
        <w:rPr>
          <w:rFonts w:ascii="Helvetica Neue" w:hAnsi="Helvetica Neue" w:cs="Verdana"/>
          <w:b/>
          <w:sz w:val="20"/>
          <w:szCs w:val="20"/>
        </w:rPr>
        <w:t>n</w:t>
      </w:r>
      <w:r w:rsidR="0090694F" w:rsidRPr="00A27F2A">
        <w:rPr>
          <w:rFonts w:ascii="Helvetica Neue" w:hAnsi="Helvetica Neue" w:cs="Verdana"/>
          <w:b/>
          <w:sz w:val="20"/>
          <w:szCs w:val="20"/>
        </w:rPr>
        <w:t>timeter</w:t>
      </w:r>
      <w:r w:rsidR="0090694F" w:rsidRPr="00F53530">
        <w:rPr>
          <w:rFonts w:ascii="Helvetica Neue" w:hAnsi="Helvetica Neue" w:cs="Verdana"/>
          <w:b/>
          <w:sz w:val="20"/>
          <w:szCs w:val="20"/>
        </w:rPr>
        <w:t xml:space="preserve"> breiten Saugleiste einen reinen, sofort begehbaren Boden. </w:t>
      </w:r>
      <w:r w:rsidR="00A21D1C" w:rsidRPr="00F53530">
        <w:rPr>
          <w:rFonts w:ascii="Helvetica Neue" w:hAnsi="Helvetica Neue" w:cs="Verdana"/>
          <w:b/>
          <w:sz w:val="20"/>
          <w:szCs w:val="20"/>
        </w:rPr>
        <w:t xml:space="preserve">Nicht zuletzt überzeugt die SC6000 auch mit </w:t>
      </w:r>
      <w:r w:rsidR="005843BD">
        <w:rPr>
          <w:rFonts w:ascii="Helvetica Neue" w:hAnsi="Helvetica Neue" w:cs="Verdana"/>
          <w:b/>
          <w:sz w:val="20"/>
          <w:szCs w:val="20"/>
        </w:rPr>
        <w:t>Anwender</w:t>
      </w:r>
      <w:r w:rsidR="00A21D1C" w:rsidRPr="00F53530">
        <w:rPr>
          <w:rFonts w:ascii="Helvetica Neue" w:hAnsi="Helvetica Neue" w:cs="Verdana"/>
          <w:b/>
          <w:sz w:val="20"/>
          <w:szCs w:val="20"/>
        </w:rPr>
        <w:t>freundlichkeit</w:t>
      </w:r>
      <w:r w:rsidR="00F244B4" w:rsidRPr="00F53530">
        <w:rPr>
          <w:rFonts w:ascii="Helvetica Neue" w:hAnsi="Helvetica Neue" w:cs="Verdana"/>
          <w:b/>
          <w:sz w:val="20"/>
          <w:szCs w:val="20"/>
        </w:rPr>
        <w:t xml:space="preserve">: Mithilfe der </w:t>
      </w:r>
      <w:r w:rsidR="00A21D1C" w:rsidRPr="00F53530">
        <w:rPr>
          <w:rFonts w:ascii="Helvetica Neue" w:hAnsi="Helvetica Neue" w:cs="Arial"/>
          <w:b/>
          <w:sz w:val="20"/>
          <w:szCs w:val="20"/>
        </w:rPr>
        <w:t>SmartKey-Bedienung</w:t>
      </w:r>
      <w:r w:rsidR="00F244B4" w:rsidRPr="00F53530">
        <w:rPr>
          <w:rFonts w:ascii="Helvetica Neue" w:hAnsi="Helvetica Neue" w:cs="Arial"/>
          <w:b/>
          <w:sz w:val="20"/>
          <w:szCs w:val="20"/>
        </w:rPr>
        <w:t xml:space="preserve"> können </w:t>
      </w:r>
      <w:r w:rsidR="00A21D1C" w:rsidRPr="00F53530">
        <w:rPr>
          <w:rFonts w:ascii="Helvetica Neue" w:hAnsi="Helvetica Neue" w:cs="Arial"/>
          <w:b/>
          <w:sz w:val="20"/>
          <w:szCs w:val="20"/>
        </w:rPr>
        <w:t>alle wichtigen Gerätegrundeinstellungen sicher hinterlegt werden</w:t>
      </w:r>
      <w:r w:rsidR="00F244B4" w:rsidRPr="00F53530">
        <w:rPr>
          <w:rFonts w:ascii="Helvetica Neue" w:hAnsi="Helvetica Neue" w:cs="Arial"/>
          <w:b/>
          <w:sz w:val="20"/>
          <w:szCs w:val="20"/>
        </w:rPr>
        <w:t xml:space="preserve"> – ganz im Sinne einer unkomplizierten Steuerung. </w:t>
      </w:r>
    </w:p>
    <w:bookmarkEnd w:id="5"/>
    <w:p w14:paraId="71E73FA5" w14:textId="77777777" w:rsidR="001502DE" w:rsidRPr="00F53530" w:rsidRDefault="001502DE" w:rsidP="009E3F3C">
      <w:pPr>
        <w:spacing w:line="288" w:lineRule="auto"/>
        <w:rPr>
          <w:rFonts w:ascii="Helvetica Neue" w:hAnsi="Helvetica Neue" w:cs="Arial"/>
          <w:sz w:val="20"/>
          <w:szCs w:val="20"/>
        </w:rPr>
      </w:pPr>
    </w:p>
    <w:p w14:paraId="4F818637" w14:textId="401083C0" w:rsidR="00603F57" w:rsidRPr="00F53530" w:rsidRDefault="0049576C" w:rsidP="00603F57">
      <w:pPr>
        <w:spacing w:line="288" w:lineRule="auto"/>
        <w:rPr>
          <w:rFonts w:ascii="Helvetica Neue" w:hAnsi="Helvetica Neue" w:cs="Arial"/>
          <w:sz w:val="20"/>
          <w:szCs w:val="20"/>
        </w:rPr>
      </w:pPr>
      <w:r w:rsidRPr="00F53530">
        <w:rPr>
          <w:rFonts w:ascii="Helvetica Neue" w:hAnsi="Helvetica Neue" w:cs="Arial"/>
          <w:sz w:val="20"/>
          <w:szCs w:val="20"/>
        </w:rPr>
        <w:t>Aufgrund</w:t>
      </w:r>
      <w:r w:rsidR="00BC4667" w:rsidRPr="00F53530">
        <w:rPr>
          <w:rFonts w:ascii="Helvetica Neue" w:hAnsi="Helvetica Neue" w:cs="Arial"/>
          <w:sz w:val="20"/>
          <w:szCs w:val="20"/>
        </w:rPr>
        <w:t xml:space="preserve"> des robusten Designs eignet sich die SC</w:t>
      </w:r>
      <w:r w:rsidR="008968D4" w:rsidRPr="00F53530">
        <w:rPr>
          <w:rFonts w:ascii="Helvetica Neue" w:hAnsi="Helvetica Neue" w:cs="Arial"/>
          <w:sz w:val="20"/>
          <w:szCs w:val="20"/>
        </w:rPr>
        <w:t>6</w:t>
      </w:r>
      <w:r w:rsidR="00BC4667" w:rsidRPr="00F53530">
        <w:rPr>
          <w:rFonts w:ascii="Helvetica Neue" w:hAnsi="Helvetica Neue" w:cs="Arial"/>
          <w:sz w:val="20"/>
          <w:szCs w:val="20"/>
        </w:rPr>
        <w:t>000 ideal für den Einsatz in g</w:t>
      </w:r>
      <w:r w:rsidR="00BC4667" w:rsidRPr="00F53530">
        <w:rPr>
          <w:rFonts w:ascii="Helvetica Neue" w:hAnsi="Helvetica Neue" w:cs="Arial"/>
          <w:sz w:val="20"/>
          <w:szCs w:val="20"/>
        </w:rPr>
        <w:t>e</w:t>
      </w:r>
      <w:r w:rsidR="00BC4667" w:rsidRPr="00F53530">
        <w:rPr>
          <w:rFonts w:ascii="Helvetica Neue" w:hAnsi="Helvetica Neue" w:cs="Arial"/>
          <w:sz w:val="20"/>
          <w:szCs w:val="20"/>
        </w:rPr>
        <w:t>werblichen oder industriellen Umgebungen</w:t>
      </w:r>
      <w:r w:rsidR="00603F57" w:rsidRPr="00F53530">
        <w:rPr>
          <w:rFonts w:ascii="Helvetica Neue" w:hAnsi="Helvetica Neue" w:cs="Arial"/>
          <w:sz w:val="20"/>
          <w:szCs w:val="20"/>
        </w:rPr>
        <w:t xml:space="preserve">. Wobei die Frisch-/Schmutzwassertanks mit einem Fassungsvermögen von jeweils 190 Litern </w:t>
      </w:r>
      <w:r w:rsidR="000B196B">
        <w:rPr>
          <w:rFonts w:ascii="Helvetica Neue" w:hAnsi="Helvetica Neue" w:cs="Arial"/>
          <w:sz w:val="20"/>
          <w:szCs w:val="20"/>
        </w:rPr>
        <w:t>und</w:t>
      </w:r>
      <w:r w:rsidR="00603F57" w:rsidRPr="000B196B">
        <w:rPr>
          <w:rFonts w:ascii="Helvetica Neue" w:hAnsi="Helvetica Neue" w:cs="Arial"/>
          <w:sz w:val="20"/>
          <w:szCs w:val="20"/>
        </w:rPr>
        <w:t xml:space="preserve"> d</w:t>
      </w:r>
      <w:r w:rsidR="000B196B">
        <w:rPr>
          <w:rFonts w:ascii="Helvetica Neue" w:hAnsi="Helvetica Neue" w:cs="Arial"/>
          <w:sz w:val="20"/>
          <w:szCs w:val="20"/>
        </w:rPr>
        <w:t>ie</w:t>
      </w:r>
      <w:r w:rsidR="00603F57" w:rsidRPr="000B196B">
        <w:rPr>
          <w:rFonts w:ascii="Helvetica Neue" w:hAnsi="Helvetica Neue" w:cs="Arial"/>
          <w:sz w:val="20"/>
          <w:szCs w:val="20"/>
        </w:rPr>
        <w:t xml:space="preserve"> Batterielaufzeit lange,</w:t>
      </w:r>
      <w:r w:rsidR="00603F57" w:rsidRPr="00F53530">
        <w:rPr>
          <w:rFonts w:ascii="Helvetica Neue" w:hAnsi="Helvetica Neue" w:cs="Arial"/>
          <w:sz w:val="20"/>
          <w:szCs w:val="20"/>
        </w:rPr>
        <w:t xml:space="preserve"> unterbrechungsfreie Arbeitseinsätze garantieren. Mit einem Geräuschpegel von nur 69 Dezibel </w:t>
      </w:r>
      <w:r w:rsidR="0084781F" w:rsidRPr="00F53530">
        <w:rPr>
          <w:rFonts w:ascii="Helvetica Neue" w:hAnsi="Helvetica Neue" w:cs="Arial"/>
          <w:sz w:val="20"/>
          <w:szCs w:val="20"/>
        </w:rPr>
        <w:t>ist zudem eine</w:t>
      </w:r>
      <w:r w:rsidR="00603F57" w:rsidRPr="00F53530">
        <w:rPr>
          <w:rFonts w:ascii="Helvetica Neue" w:hAnsi="Helvetica Neue" w:cs="Arial"/>
          <w:sz w:val="20"/>
          <w:szCs w:val="20"/>
        </w:rPr>
        <w:t xml:space="preserve"> Reinigung während der Betriebszeiten </w:t>
      </w:r>
      <w:r w:rsidR="0084781F" w:rsidRPr="00F53530">
        <w:rPr>
          <w:rFonts w:ascii="Helvetica Neue" w:hAnsi="Helvetica Neue" w:cs="Arial"/>
          <w:sz w:val="20"/>
          <w:szCs w:val="20"/>
        </w:rPr>
        <w:t xml:space="preserve">möglich. </w:t>
      </w:r>
    </w:p>
    <w:p w14:paraId="3706CDC3" w14:textId="77777777" w:rsidR="0084781F" w:rsidRPr="00F53530" w:rsidRDefault="0084781F" w:rsidP="00603F57">
      <w:pPr>
        <w:spacing w:line="288" w:lineRule="auto"/>
        <w:rPr>
          <w:rFonts w:ascii="Helvetica Neue" w:hAnsi="Helvetica Neue" w:cs="Arial"/>
          <w:sz w:val="20"/>
          <w:szCs w:val="20"/>
        </w:rPr>
      </w:pPr>
    </w:p>
    <w:p w14:paraId="1B108D41" w14:textId="77777777" w:rsidR="000E30FD" w:rsidRPr="00F53530" w:rsidRDefault="000E30FD" w:rsidP="00603F57">
      <w:pPr>
        <w:spacing w:line="288" w:lineRule="auto"/>
        <w:rPr>
          <w:rFonts w:ascii="Helvetica Neue" w:hAnsi="Helvetica Neue" w:cs="Arial"/>
          <w:b/>
          <w:sz w:val="20"/>
          <w:szCs w:val="20"/>
        </w:rPr>
      </w:pPr>
      <w:r w:rsidRPr="00F53530">
        <w:rPr>
          <w:rFonts w:ascii="Helvetica Neue" w:hAnsi="Helvetica Neue" w:cs="Arial"/>
          <w:b/>
          <w:sz w:val="20"/>
          <w:szCs w:val="20"/>
        </w:rPr>
        <w:t>Einfach in der Anwendung, effizient in der Reinigung</w:t>
      </w:r>
    </w:p>
    <w:p w14:paraId="6507C12A" w14:textId="23C97BF8" w:rsidR="00BC4667" w:rsidRPr="00F53530" w:rsidRDefault="00F37FA7" w:rsidP="00E23B3D">
      <w:pPr>
        <w:spacing w:line="288" w:lineRule="auto"/>
        <w:rPr>
          <w:rFonts w:ascii="Helvetica Neue" w:hAnsi="Helvetica Neue" w:cs="Arial"/>
          <w:sz w:val="20"/>
          <w:szCs w:val="20"/>
        </w:rPr>
      </w:pPr>
      <w:r w:rsidRPr="00F53530">
        <w:rPr>
          <w:rFonts w:ascii="Helvetica Neue" w:hAnsi="Helvetica Neue" w:cs="Arial"/>
          <w:sz w:val="20"/>
          <w:szCs w:val="20"/>
        </w:rPr>
        <w:t xml:space="preserve">In Sachen Bedienkomfort </w:t>
      </w:r>
      <w:r w:rsidR="008968D4" w:rsidRPr="00F53530">
        <w:rPr>
          <w:rFonts w:ascii="Helvetica Neue" w:hAnsi="Helvetica Neue" w:cs="Arial"/>
          <w:sz w:val="20"/>
          <w:szCs w:val="20"/>
        </w:rPr>
        <w:t>hält der Aufsitzer verschiedene Features bereit. Dazu zählt die SmartKey-</w:t>
      </w:r>
      <w:r w:rsidR="00CE3A35">
        <w:rPr>
          <w:rFonts w:ascii="Helvetica Neue" w:hAnsi="Helvetica Neue" w:cs="Arial"/>
          <w:sz w:val="20"/>
          <w:szCs w:val="20"/>
        </w:rPr>
        <w:t>Funktion</w:t>
      </w:r>
      <w:r w:rsidR="009E613B" w:rsidRPr="00F53530">
        <w:rPr>
          <w:rFonts w:ascii="Helvetica Neue" w:hAnsi="Helvetica Neue" w:cs="Arial"/>
          <w:sz w:val="20"/>
          <w:szCs w:val="20"/>
        </w:rPr>
        <w:t>, dank der di</w:t>
      </w:r>
      <w:r w:rsidR="008968D4" w:rsidRPr="00F53530">
        <w:rPr>
          <w:rFonts w:ascii="Helvetica Neue" w:hAnsi="Helvetica Neue" w:cs="Arial"/>
          <w:sz w:val="20"/>
          <w:szCs w:val="20"/>
        </w:rPr>
        <w:t xml:space="preserve">e Maschine </w:t>
      </w:r>
      <w:r w:rsidR="009E613B" w:rsidRPr="00F53530">
        <w:rPr>
          <w:rFonts w:ascii="Helvetica Neue" w:hAnsi="Helvetica Neue" w:cs="Arial"/>
          <w:sz w:val="20"/>
          <w:szCs w:val="20"/>
        </w:rPr>
        <w:t xml:space="preserve">mit </w:t>
      </w:r>
      <w:r w:rsidR="008968D4" w:rsidRPr="00F53530">
        <w:rPr>
          <w:rFonts w:ascii="Helvetica Neue" w:hAnsi="Helvetica Neue" w:cs="Arial"/>
          <w:sz w:val="20"/>
          <w:szCs w:val="20"/>
        </w:rPr>
        <w:t>zwei unterschiedlichen Schlüssel</w:t>
      </w:r>
      <w:r w:rsidR="00616132" w:rsidRPr="00F53530">
        <w:rPr>
          <w:rFonts w:ascii="Helvetica Neue" w:hAnsi="Helvetica Neue" w:cs="Arial"/>
          <w:sz w:val="20"/>
          <w:szCs w:val="20"/>
        </w:rPr>
        <w:t>n</w:t>
      </w:r>
      <w:r w:rsidR="00356F62" w:rsidRPr="00F53530">
        <w:rPr>
          <w:rFonts w:ascii="Helvetica Neue" w:hAnsi="Helvetica Neue" w:cs="Arial"/>
          <w:sz w:val="20"/>
          <w:szCs w:val="20"/>
        </w:rPr>
        <w:t xml:space="preserve"> bedient</w:t>
      </w:r>
      <w:r w:rsidR="009E613B" w:rsidRPr="00F53530">
        <w:rPr>
          <w:rFonts w:ascii="Helvetica Neue" w:hAnsi="Helvetica Neue" w:cs="Arial"/>
          <w:sz w:val="20"/>
          <w:szCs w:val="20"/>
        </w:rPr>
        <w:t xml:space="preserve"> wird</w:t>
      </w:r>
      <w:r w:rsidR="008968D4" w:rsidRPr="00F53530">
        <w:rPr>
          <w:rFonts w:ascii="Helvetica Neue" w:hAnsi="Helvetica Neue" w:cs="Arial"/>
          <w:sz w:val="20"/>
          <w:szCs w:val="20"/>
        </w:rPr>
        <w:t xml:space="preserve">: Ein gelber, um Reinigungsparameter </w:t>
      </w:r>
      <w:r w:rsidR="00B17C93" w:rsidRPr="00B17C93">
        <w:rPr>
          <w:rFonts w:ascii="Helvetica Neue" w:hAnsi="Helvetica Neue" w:cs="Arial"/>
          <w:sz w:val="20"/>
          <w:szCs w:val="20"/>
        </w:rPr>
        <w:t>zu hinterlegen</w:t>
      </w:r>
      <w:r w:rsidR="008968D4" w:rsidRPr="00B17C93">
        <w:rPr>
          <w:rFonts w:ascii="Helvetica Neue" w:hAnsi="Helvetica Neue" w:cs="Arial"/>
          <w:sz w:val="20"/>
          <w:szCs w:val="20"/>
        </w:rPr>
        <w:t>,</w:t>
      </w:r>
      <w:r w:rsidR="008968D4" w:rsidRPr="00F53530">
        <w:rPr>
          <w:rFonts w:ascii="Helvetica Neue" w:hAnsi="Helvetica Neue" w:cs="Arial"/>
          <w:sz w:val="20"/>
          <w:szCs w:val="20"/>
        </w:rPr>
        <w:t xml:space="preserve"> und ein grauer, um </w:t>
      </w:r>
      <w:r w:rsidR="00616132" w:rsidRPr="00F53530">
        <w:rPr>
          <w:rFonts w:ascii="Helvetica Neue" w:hAnsi="Helvetica Neue" w:cs="Arial"/>
          <w:sz w:val="20"/>
          <w:szCs w:val="20"/>
        </w:rPr>
        <w:t>die Reinigung durchzuführen</w:t>
      </w:r>
      <w:r w:rsidR="008968D4" w:rsidRPr="00F53530">
        <w:rPr>
          <w:rFonts w:ascii="Helvetica Neue" w:hAnsi="Helvetica Neue" w:cs="Arial"/>
          <w:sz w:val="20"/>
          <w:szCs w:val="20"/>
        </w:rPr>
        <w:t>. </w:t>
      </w:r>
      <w:r w:rsidR="006C143E" w:rsidRPr="00F53530">
        <w:rPr>
          <w:rFonts w:ascii="Helvetica Neue" w:hAnsi="Helvetica Neue" w:cs="Arial"/>
          <w:sz w:val="20"/>
          <w:szCs w:val="20"/>
        </w:rPr>
        <w:t>Weiterhin verfügt die SC6000 über einen Tempomat, der eine ermüdungsfreie Arbeitsweise unterstützt.</w:t>
      </w:r>
      <w:r w:rsidR="006C143E">
        <w:rPr>
          <w:rFonts w:ascii="Helvetica Neue" w:hAnsi="Helvetica Neue" w:cs="Arial"/>
          <w:sz w:val="20"/>
          <w:szCs w:val="20"/>
        </w:rPr>
        <w:t xml:space="preserve"> </w:t>
      </w:r>
      <w:r w:rsidR="00E23B3D" w:rsidRPr="00F53530">
        <w:rPr>
          <w:rFonts w:ascii="Helvetica Neue" w:hAnsi="Helvetica Neue" w:cs="Arial"/>
          <w:sz w:val="20"/>
          <w:szCs w:val="20"/>
        </w:rPr>
        <w:t xml:space="preserve">Ein </w:t>
      </w:r>
      <w:r w:rsidR="00291601">
        <w:rPr>
          <w:rFonts w:ascii="Helvetica Neue" w:hAnsi="Helvetica Neue" w:cs="Arial"/>
          <w:sz w:val="20"/>
          <w:szCs w:val="20"/>
        </w:rPr>
        <w:t>weiterer Pluspunkt</w:t>
      </w:r>
      <w:r w:rsidR="00E23B3D" w:rsidRPr="00F53530">
        <w:rPr>
          <w:rFonts w:ascii="Helvetica Neue" w:hAnsi="Helvetica Neue" w:cs="Arial"/>
          <w:sz w:val="20"/>
          <w:szCs w:val="20"/>
        </w:rPr>
        <w:t xml:space="preserve"> ist die SmartFlow-Tech</w:t>
      </w:r>
      <w:r w:rsidR="000721AC">
        <w:rPr>
          <w:rFonts w:ascii="Helvetica Neue" w:hAnsi="Helvetica Neue" w:cs="Arial"/>
          <w:sz w:val="20"/>
          <w:szCs w:val="20"/>
        </w:rPr>
        <w:t xml:space="preserve">nologie, die ein einfaches Handling mit einem </w:t>
      </w:r>
      <w:r w:rsidR="00172672" w:rsidRPr="00F53530">
        <w:rPr>
          <w:rFonts w:ascii="Helvetica Neue" w:hAnsi="Helvetica Neue" w:cs="Arial"/>
          <w:sz w:val="20"/>
          <w:szCs w:val="20"/>
        </w:rPr>
        <w:t>verbrauch</w:t>
      </w:r>
      <w:r w:rsidR="006F3F77">
        <w:rPr>
          <w:rFonts w:ascii="Helvetica Neue" w:hAnsi="Helvetica Neue" w:cs="Arial"/>
          <w:sz w:val="20"/>
          <w:szCs w:val="20"/>
        </w:rPr>
        <w:t xml:space="preserve">soptimierten </w:t>
      </w:r>
      <w:r w:rsidR="006F3F77">
        <w:rPr>
          <w:rFonts w:ascii="Helvetica Neue" w:hAnsi="Helvetica Neue" w:cs="Arial"/>
          <w:sz w:val="20"/>
          <w:szCs w:val="20"/>
        </w:rPr>
        <w:lastRenderedPageBreak/>
        <w:t xml:space="preserve">Reinigungsvorgang und </w:t>
      </w:r>
      <w:r w:rsidR="000721AC">
        <w:rPr>
          <w:rFonts w:ascii="Helvetica Neue" w:hAnsi="Helvetica Neue" w:cs="Arial"/>
          <w:sz w:val="20"/>
          <w:szCs w:val="20"/>
        </w:rPr>
        <w:t>einem einwandfreien</w:t>
      </w:r>
      <w:r w:rsidR="006F3F77">
        <w:rPr>
          <w:rFonts w:ascii="Helvetica Neue" w:hAnsi="Helvetica Neue" w:cs="Arial"/>
          <w:sz w:val="20"/>
          <w:szCs w:val="20"/>
        </w:rPr>
        <w:t xml:space="preserve"> Ergebnis</w:t>
      </w:r>
      <w:r w:rsidR="00172672" w:rsidRPr="00F53530">
        <w:rPr>
          <w:rFonts w:ascii="Helvetica Neue" w:hAnsi="Helvetica Neue" w:cs="Arial"/>
          <w:sz w:val="20"/>
          <w:szCs w:val="20"/>
        </w:rPr>
        <w:t xml:space="preserve"> kombiniert. Sie passt </w:t>
      </w:r>
      <w:r w:rsidR="00F53530">
        <w:rPr>
          <w:rFonts w:ascii="Helvetica Neue" w:hAnsi="Helvetica Neue" w:cs="Arial"/>
          <w:sz w:val="20"/>
          <w:szCs w:val="20"/>
        </w:rPr>
        <w:t xml:space="preserve">die </w:t>
      </w:r>
      <w:r w:rsidR="00E23B3D" w:rsidRPr="00F53530">
        <w:rPr>
          <w:rFonts w:ascii="Helvetica Neue" w:hAnsi="Helvetica Neue" w:cs="Arial"/>
          <w:sz w:val="20"/>
          <w:szCs w:val="20"/>
        </w:rPr>
        <w:t>Wasser-/Reinigungsmitteldosierung</w:t>
      </w:r>
      <w:r w:rsidR="00F53530">
        <w:rPr>
          <w:rFonts w:ascii="Helvetica Neue" w:hAnsi="Helvetica Neue" w:cs="Arial"/>
          <w:sz w:val="20"/>
          <w:szCs w:val="20"/>
        </w:rPr>
        <w:t xml:space="preserve"> automatisch in Abhängigkeit von der </w:t>
      </w:r>
      <w:r w:rsidR="00E23B3D" w:rsidRPr="00F53530">
        <w:rPr>
          <w:rFonts w:ascii="Helvetica Neue" w:hAnsi="Helvetica Neue" w:cs="Arial"/>
          <w:sz w:val="20"/>
          <w:szCs w:val="20"/>
        </w:rPr>
        <w:t>Geschwi</w:t>
      </w:r>
      <w:r w:rsidR="00E23B3D" w:rsidRPr="00F53530">
        <w:rPr>
          <w:rFonts w:ascii="Helvetica Neue" w:hAnsi="Helvetica Neue" w:cs="Arial"/>
          <w:sz w:val="20"/>
          <w:szCs w:val="20"/>
        </w:rPr>
        <w:t>n</w:t>
      </w:r>
      <w:r w:rsidR="00E23B3D" w:rsidRPr="00F53530">
        <w:rPr>
          <w:rFonts w:ascii="Helvetica Neue" w:hAnsi="Helvetica Neue" w:cs="Arial"/>
          <w:sz w:val="20"/>
          <w:szCs w:val="20"/>
        </w:rPr>
        <w:t xml:space="preserve">digkeit </w:t>
      </w:r>
      <w:r w:rsidR="006F3F77">
        <w:rPr>
          <w:rFonts w:ascii="Helvetica Neue" w:hAnsi="Helvetica Neue" w:cs="Arial"/>
          <w:sz w:val="20"/>
          <w:szCs w:val="20"/>
        </w:rPr>
        <w:t>an</w:t>
      </w:r>
      <w:r w:rsidR="00181F6A">
        <w:rPr>
          <w:rFonts w:ascii="Helvetica Neue" w:hAnsi="Helvetica Neue" w:cs="Arial"/>
          <w:sz w:val="20"/>
          <w:szCs w:val="20"/>
        </w:rPr>
        <w:t>. Das führt einerseits dazu, dass d</w:t>
      </w:r>
      <w:r w:rsidR="00E23B3D" w:rsidRPr="00F53530">
        <w:rPr>
          <w:rFonts w:ascii="Helvetica Neue" w:hAnsi="Helvetica Neue" w:cs="Arial"/>
          <w:sz w:val="20"/>
          <w:szCs w:val="20"/>
        </w:rPr>
        <w:t xml:space="preserve">ie SC6000 </w:t>
      </w:r>
      <w:r w:rsidR="00181F6A">
        <w:rPr>
          <w:rFonts w:ascii="Helvetica Neue" w:hAnsi="Helvetica Neue" w:cs="Arial"/>
          <w:sz w:val="20"/>
          <w:szCs w:val="20"/>
        </w:rPr>
        <w:t>im Vergleich zu anderen M</w:t>
      </w:r>
      <w:r w:rsidR="00181F6A">
        <w:rPr>
          <w:rFonts w:ascii="Helvetica Neue" w:hAnsi="Helvetica Neue" w:cs="Arial"/>
          <w:sz w:val="20"/>
          <w:szCs w:val="20"/>
        </w:rPr>
        <w:t>a</w:t>
      </w:r>
      <w:r w:rsidR="00181F6A">
        <w:rPr>
          <w:rFonts w:ascii="Helvetica Neue" w:hAnsi="Helvetica Neue" w:cs="Arial"/>
          <w:sz w:val="20"/>
          <w:szCs w:val="20"/>
        </w:rPr>
        <w:t>schinen bis zu 50 Prozent</w:t>
      </w:r>
      <w:r w:rsidR="00E23B3D" w:rsidRPr="00F53530">
        <w:rPr>
          <w:rFonts w:ascii="Helvetica Neue" w:hAnsi="Helvetica Neue" w:cs="Arial"/>
          <w:sz w:val="20"/>
          <w:szCs w:val="20"/>
        </w:rPr>
        <w:t xml:space="preserve"> weniger Wasser und Reinigungsmittel </w:t>
      </w:r>
      <w:r w:rsidR="00181F6A">
        <w:rPr>
          <w:rFonts w:ascii="Helvetica Neue" w:hAnsi="Helvetica Neue" w:cs="Arial"/>
          <w:sz w:val="20"/>
          <w:szCs w:val="20"/>
        </w:rPr>
        <w:t>benötigt. Andere</w:t>
      </w:r>
      <w:r w:rsidR="00181F6A">
        <w:rPr>
          <w:rFonts w:ascii="Helvetica Neue" w:hAnsi="Helvetica Neue" w:cs="Arial"/>
          <w:sz w:val="20"/>
          <w:szCs w:val="20"/>
        </w:rPr>
        <w:t>r</w:t>
      </w:r>
      <w:r w:rsidR="00181F6A">
        <w:rPr>
          <w:rFonts w:ascii="Helvetica Neue" w:hAnsi="Helvetica Neue" w:cs="Arial"/>
          <w:sz w:val="20"/>
          <w:szCs w:val="20"/>
        </w:rPr>
        <w:t xml:space="preserve">seits </w:t>
      </w:r>
      <w:r w:rsidR="00393D8F">
        <w:rPr>
          <w:rFonts w:ascii="Helvetica Neue" w:hAnsi="Helvetica Neue" w:cs="Arial"/>
          <w:sz w:val="20"/>
          <w:szCs w:val="20"/>
        </w:rPr>
        <w:t xml:space="preserve">verlängert die sparsame Arbeitsweise die Zeit zwischen Befüllung und </w:t>
      </w:r>
      <w:r w:rsidR="00E23B3D" w:rsidRPr="00F53530">
        <w:rPr>
          <w:rFonts w:ascii="Helvetica Neue" w:hAnsi="Helvetica Neue" w:cs="Arial"/>
          <w:sz w:val="20"/>
          <w:szCs w:val="20"/>
        </w:rPr>
        <w:t>Entle</w:t>
      </w:r>
      <w:r w:rsidR="00E23B3D" w:rsidRPr="00F53530">
        <w:rPr>
          <w:rFonts w:ascii="Helvetica Neue" w:hAnsi="Helvetica Neue" w:cs="Arial"/>
          <w:sz w:val="20"/>
          <w:szCs w:val="20"/>
        </w:rPr>
        <w:t>e</w:t>
      </w:r>
      <w:r w:rsidR="00E23B3D" w:rsidRPr="00F53530">
        <w:rPr>
          <w:rFonts w:ascii="Helvetica Neue" w:hAnsi="Helvetica Neue" w:cs="Arial"/>
          <w:sz w:val="20"/>
          <w:szCs w:val="20"/>
        </w:rPr>
        <w:t xml:space="preserve">rung </w:t>
      </w:r>
      <w:r w:rsidR="00393D8F">
        <w:rPr>
          <w:rFonts w:ascii="Helvetica Neue" w:hAnsi="Helvetica Neue" w:cs="Arial"/>
          <w:sz w:val="20"/>
          <w:szCs w:val="20"/>
        </w:rPr>
        <w:t>der Tanks um ebenfalls bis zu 50 Prozent</w:t>
      </w:r>
      <w:r w:rsidR="00E23B3D" w:rsidRPr="00F53530">
        <w:rPr>
          <w:rFonts w:ascii="Helvetica Neue" w:hAnsi="Helvetica Neue" w:cs="Arial"/>
          <w:sz w:val="20"/>
          <w:szCs w:val="20"/>
        </w:rPr>
        <w:t xml:space="preserve">, </w:t>
      </w:r>
      <w:r w:rsidR="00393D8F">
        <w:rPr>
          <w:rFonts w:ascii="Helvetica Neue" w:hAnsi="Helvetica Neue" w:cs="Arial"/>
          <w:sz w:val="20"/>
          <w:szCs w:val="20"/>
        </w:rPr>
        <w:t xml:space="preserve">was </w:t>
      </w:r>
      <w:r w:rsidR="00590C35">
        <w:rPr>
          <w:rFonts w:ascii="Helvetica Neue" w:hAnsi="Helvetica Neue" w:cs="Arial"/>
          <w:sz w:val="20"/>
          <w:szCs w:val="20"/>
        </w:rPr>
        <w:t xml:space="preserve">eine höhere </w:t>
      </w:r>
      <w:r w:rsidR="00E23B3D" w:rsidRPr="00F53530">
        <w:rPr>
          <w:rFonts w:ascii="Helvetica Neue" w:hAnsi="Helvetica Neue" w:cs="Arial"/>
          <w:sz w:val="20"/>
          <w:szCs w:val="20"/>
        </w:rPr>
        <w:t xml:space="preserve">Produktivität </w:t>
      </w:r>
      <w:r w:rsidR="00590C35">
        <w:rPr>
          <w:rFonts w:ascii="Helvetica Neue" w:hAnsi="Helvetica Neue" w:cs="Arial"/>
          <w:sz w:val="20"/>
          <w:szCs w:val="20"/>
        </w:rPr>
        <w:t>zur Folge hat</w:t>
      </w:r>
      <w:r w:rsidR="00E23B3D" w:rsidRPr="00F53530">
        <w:rPr>
          <w:rFonts w:ascii="Helvetica Neue" w:hAnsi="Helvetica Neue" w:cs="Arial"/>
          <w:sz w:val="20"/>
          <w:szCs w:val="20"/>
        </w:rPr>
        <w:t xml:space="preserve">. </w:t>
      </w:r>
      <w:r w:rsidR="00F4486E" w:rsidRPr="00F53530">
        <w:rPr>
          <w:rFonts w:ascii="Helvetica Neue" w:hAnsi="Helvetica Neue" w:cs="Arial"/>
          <w:sz w:val="20"/>
          <w:szCs w:val="20"/>
        </w:rPr>
        <w:t xml:space="preserve">Auch </w:t>
      </w:r>
      <w:r w:rsidR="00D932DD" w:rsidRPr="00F53530">
        <w:rPr>
          <w:rFonts w:ascii="Helvetica Neue" w:hAnsi="Helvetica Neue" w:cs="Arial"/>
          <w:sz w:val="20"/>
          <w:szCs w:val="20"/>
        </w:rPr>
        <w:t xml:space="preserve">die </w:t>
      </w:r>
      <w:r w:rsidR="00F4486E" w:rsidRPr="00F53530">
        <w:rPr>
          <w:rFonts w:ascii="Helvetica Neue" w:hAnsi="Helvetica Neue" w:cs="Arial"/>
          <w:sz w:val="20"/>
          <w:szCs w:val="20"/>
        </w:rPr>
        <w:t xml:space="preserve">optimale </w:t>
      </w:r>
      <w:r w:rsidR="00D932DD" w:rsidRPr="00F53530">
        <w:rPr>
          <w:rFonts w:ascii="Helvetica Neue" w:hAnsi="Helvetica Neue" w:cs="Arial"/>
          <w:sz w:val="20"/>
          <w:szCs w:val="20"/>
        </w:rPr>
        <w:t>Abstimmung von Chemie- und Frischwasserverhältnis</w:t>
      </w:r>
      <w:r w:rsidR="00F4486E" w:rsidRPr="00F53530">
        <w:rPr>
          <w:rFonts w:ascii="Helvetica Neue" w:hAnsi="Helvetica Neue" w:cs="Arial"/>
          <w:sz w:val="20"/>
          <w:szCs w:val="20"/>
        </w:rPr>
        <w:t xml:space="preserve"> </w:t>
      </w:r>
      <w:r w:rsidR="00356F62" w:rsidRPr="00F53530">
        <w:rPr>
          <w:rFonts w:ascii="Helvetica Neue" w:hAnsi="Helvetica Neue" w:cs="Arial"/>
          <w:sz w:val="20"/>
          <w:szCs w:val="20"/>
        </w:rPr>
        <w:t xml:space="preserve">kann </w:t>
      </w:r>
      <w:r w:rsidR="00F4486E" w:rsidRPr="00F53530">
        <w:rPr>
          <w:rFonts w:ascii="Helvetica Neue" w:hAnsi="Helvetica Neue" w:cs="Arial"/>
          <w:sz w:val="20"/>
          <w:szCs w:val="20"/>
        </w:rPr>
        <w:t xml:space="preserve">aufgrund des </w:t>
      </w:r>
      <w:r w:rsidR="009A07D2" w:rsidRPr="00F53530">
        <w:rPr>
          <w:rFonts w:ascii="Helvetica Neue" w:hAnsi="Helvetica Neue" w:cs="Arial"/>
          <w:sz w:val="20"/>
          <w:szCs w:val="20"/>
        </w:rPr>
        <w:t>optionalen</w:t>
      </w:r>
      <w:r w:rsidR="00B17C93">
        <w:rPr>
          <w:rFonts w:ascii="Helvetica Neue" w:hAnsi="Helvetica Neue" w:cs="Arial"/>
          <w:sz w:val="20"/>
          <w:szCs w:val="20"/>
        </w:rPr>
        <w:t>,</w:t>
      </w:r>
      <w:r w:rsidR="009A07D2" w:rsidRPr="00F53530">
        <w:rPr>
          <w:rFonts w:ascii="Helvetica Neue" w:hAnsi="Helvetica Neue" w:cs="Arial"/>
          <w:color w:val="FF0000"/>
          <w:sz w:val="20"/>
          <w:szCs w:val="20"/>
        </w:rPr>
        <w:t xml:space="preserve"> </w:t>
      </w:r>
      <w:r w:rsidR="00F4486E" w:rsidRPr="00F53530">
        <w:rPr>
          <w:rFonts w:ascii="Helvetica Neue" w:hAnsi="Helvetica Neue" w:cs="Arial"/>
          <w:sz w:val="20"/>
          <w:szCs w:val="20"/>
        </w:rPr>
        <w:t xml:space="preserve">automatischen Reinigungsmitteldosiersystems Ecoflex </w:t>
      </w:r>
      <w:r w:rsidR="00356F62" w:rsidRPr="00F53530">
        <w:rPr>
          <w:rFonts w:ascii="Helvetica Neue" w:hAnsi="Helvetica Neue" w:cs="Arial"/>
          <w:sz w:val="20"/>
          <w:szCs w:val="20"/>
        </w:rPr>
        <w:t>durchgeführt werden</w:t>
      </w:r>
      <w:r w:rsidR="00F4486E" w:rsidRPr="00F53530">
        <w:rPr>
          <w:rFonts w:ascii="Helvetica Neue" w:hAnsi="Helvetica Neue" w:cs="Arial"/>
          <w:sz w:val="20"/>
          <w:szCs w:val="20"/>
        </w:rPr>
        <w:t xml:space="preserve">. </w:t>
      </w:r>
      <w:r w:rsidR="007F4511" w:rsidRPr="00F53530">
        <w:rPr>
          <w:rFonts w:ascii="Helvetica Neue" w:hAnsi="Helvetica Neue" w:cs="Arial"/>
          <w:sz w:val="20"/>
          <w:szCs w:val="20"/>
        </w:rPr>
        <w:t>Damit</w:t>
      </w:r>
      <w:r w:rsidR="00D932DD" w:rsidRPr="00F53530">
        <w:rPr>
          <w:rFonts w:ascii="Helvetica Neue" w:hAnsi="Helvetica Neue" w:cs="Arial"/>
          <w:sz w:val="20"/>
          <w:szCs w:val="20"/>
        </w:rPr>
        <w:t xml:space="preserve"> </w:t>
      </w:r>
      <w:r w:rsidR="00131738" w:rsidRPr="00F53530">
        <w:rPr>
          <w:rFonts w:ascii="Helvetica Neue" w:hAnsi="Helvetica Neue" w:cs="Arial"/>
          <w:sz w:val="20"/>
          <w:szCs w:val="20"/>
        </w:rPr>
        <w:t>wird ermöglicht,</w:t>
      </w:r>
      <w:r w:rsidR="00D932DD" w:rsidRPr="00F53530">
        <w:rPr>
          <w:rFonts w:ascii="Helvetica Neue" w:hAnsi="Helvetica Neue" w:cs="Arial"/>
          <w:sz w:val="20"/>
          <w:szCs w:val="20"/>
        </w:rPr>
        <w:t xml:space="preserve"> bis zu 50 Prozent Wasser, bis zu 35 Prozent Chemie und bis zu 20 Prozent Arbeitszeit</w:t>
      </w:r>
      <w:r w:rsidR="00131738" w:rsidRPr="00F53530">
        <w:rPr>
          <w:rFonts w:ascii="Helvetica Neue" w:hAnsi="Helvetica Neue" w:cs="Arial"/>
          <w:sz w:val="20"/>
          <w:szCs w:val="20"/>
        </w:rPr>
        <w:t xml:space="preserve"> einzusparen</w:t>
      </w:r>
      <w:r w:rsidR="00D932DD" w:rsidRPr="00F53530">
        <w:rPr>
          <w:rFonts w:ascii="Helvetica Neue" w:hAnsi="Helvetica Neue" w:cs="Arial"/>
          <w:sz w:val="20"/>
          <w:szCs w:val="20"/>
        </w:rPr>
        <w:t>. Bei stärkeren Veru</w:t>
      </w:r>
      <w:r w:rsidR="00D932DD" w:rsidRPr="00F53530">
        <w:rPr>
          <w:rFonts w:ascii="Helvetica Neue" w:hAnsi="Helvetica Neue" w:cs="Arial"/>
          <w:sz w:val="20"/>
          <w:szCs w:val="20"/>
        </w:rPr>
        <w:t>n</w:t>
      </w:r>
      <w:r w:rsidR="00D932DD" w:rsidRPr="00F53530">
        <w:rPr>
          <w:rFonts w:ascii="Helvetica Neue" w:hAnsi="Helvetica Neue" w:cs="Arial"/>
          <w:sz w:val="20"/>
          <w:szCs w:val="20"/>
        </w:rPr>
        <w:t xml:space="preserve">reinigungen erhöht </w:t>
      </w:r>
      <w:r w:rsidR="00F0467A" w:rsidRPr="00F53530">
        <w:rPr>
          <w:rFonts w:ascii="Helvetica Neue" w:hAnsi="Helvetica Neue" w:cs="Arial"/>
          <w:sz w:val="20"/>
          <w:szCs w:val="20"/>
        </w:rPr>
        <w:t>der Anwender</w:t>
      </w:r>
      <w:r w:rsidR="00D932DD" w:rsidRPr="00F53530">
        <w:rPr>
          <w:rFonts w:ascii="Helvetica Neue" w:hAnsi="Helvetica Neue" w:cs="Arial"/>
          <w:sz w:val="20"/>
          <w:szCs w:val="20"/>
        </w:rPr>
        <w:t xml:space="preserve"> mithilfe von Ecoflex per Knopfdruck den Schrub</w:t>
      </w:r>
      <w:r w:rsidR="00D932DD" w:rsidRPr="00F53530">
        <w:rPr>
          <w:rFonts w:ascii="Helvetica Neue" w:hAnsi="Helvetica Neue" w:cs="Arial"/>
          <w:sz w:val="20"/>
          <w:szCs w:val="20"/>
        </w:rPr>
        <w:t>b</w:t>
      </w:r>
      <w:r w:rsidR="00D932DD" w:rsidRPr="00F53530">
        <w:rPr>
          <w:rFonts w:ascii="Helvetica Neue" w:hAnsi="Helvetica Neue" w:cs="Arial"/>
          <w:sz w:val="20"/>
          <w:szCs w:val="20"/>
        </w:rPr>
        <w:t>druck sowie die Wasser- und Reinigungsmittelmenge für eine Minute um jeweils eine Stufe</w:t>
      </w:r>
      <w:r w:rsidR="005753BC" w:rsidRPr="00F53530">
        <w:rPr>
          <w:rFonts w:ascii="Helvetica Neue" w:hAnsi="Helvetica Neue" w:cs="Arial"/>
          <w:sz w:val="20"/>
          <w:szCs w:val="20"/>
        </w:rPr>
        <w:t>, danach kehrt die Maschine automatisch in den voreingestellten Reinigung</w:t>
      </w:r>
      <w:r w:rsidR="005753BC" w:rsidRPr="00F53530">
        <w:rPr>
          <w:rFonts w:ascii="Helvetica Neue" w:hAnsi="Helvetica Neue" w:cs="Arial"/>
          <w:sz w:val="20"/>
          <w:szCs w:val="20"/>
        </w:rPr>
        <w:t>s</w:t>
      </w:r>
      <w:r w:rsidR="005753BC" w:rsidRPr="00F53530">
        <w:rPr>
          <w:rFonts w:ascii="Helvetica Neue" w:hAnsi="Helvetica Neue" w:cs="Arial"/>
          <w:sz w:val="20"/>
          <w:szCs w:val="20"/>
        </w:rPr>
        <w:t>modus zurück</w:t>
      </w:r>
      <w:r w:rsidR="00D932DD" w:rsidRPr="00F53530">
        <w:rPr>
          <w:rFonts w:ascii="Helvetica Neue" w:hAnsi="Helvetica Neue" w:cs="Arial"/>
          <w:sz w:val="20"/>
          <w:szCs w:val="20"/>
        </w:rPr>
        <w:t>. </w:t>
      </w:r>
      <w:r w:rsidR="006C143E" w:rsidRPr="00F53530">
        <w:rPr>
          <w:rFonts w:ascii="Helvetica Neue" w:hAnsi="Helvetica Neue" w:cs="Arial"/>
          <w:sz w:val="20"/>
          <w:szCs w:val="20"/>
        </w:rPr>
        <w:t xml:space="preserve"> </w:t>
      </w:r>
      <w:r w:rsidR="008968D4" w:rsidRPr="00F53530">
        <w:rPr>
          <w:rFonts w:ascii="Helvetica Neue" w:hAnsi="Helvetica Neue" w:cs="Arial"/>
          <w:sz w:val="20"/>
          <w:szCs w:val="20"/>
        </w:rPr>
        <w:br/>
      </w:r>
    </w:p>
    <w:p w14:paraId="758A5E31" w14:textId="77777777" w:rsidR="002C319F" w:rsidRPr="00F53530" w:rsidRDefault="002C319F" w:rsidP="009E3F3C">
      <w:pPr>
        <w:spacing w:line="288" w:lineRule="auto"/>
        <w:rPr>
          <w:rFonts w:ascii="Helvetica Neue" w:hAnsi="Helvetica Neue" w:cs="Arial"/>
          <w:b/>
          <w:sz w:val="20"/>
          <w:szCs w:val="20"/>
        </w:rPr>
      </w:pPr>
      <w:r w:rsidRPr="00F53530">
        <w:rPr>
          <w:rFonts w:ascii="Helvetica Neue" w:hAnsi="Helvetica Neue" w:cs="Arial"/>
          <w:b/>
          <w:sz w:val="20"/>
          <w:szCs w:val="20"/>
        </w:rPr>
        <w:t>Unkomplizierte Wartung und Pflege</w:t>
      </w:r>
    </w:p>
    <w:p w14:paraId="584C7A41" w14:textId="77777777" w:rsidR="00DD2BD2" w:rsidRPr="00F53530" w:rsidRDefault="00F52018" w:rsidP="009E3F3C">
      <w:pPr>
        <w:spacing w:line="288" w:lineRule="auto"/>
        <w:rPr>
          <w:rFonts w:ascii="Helvetica Neue" w:hAnsi="Helvetica Neue" w:cs="Arial"/>
          <w:sz w:val="20"/>
          <w:szCs w:val="20"/>
        </w:rPr>
      </w:pPr>
      <w:r w:rsidRPr="00F53530">
        <w:rPr>
          <w:rFonts w:ascii="Helvetica Neue" w:hAnsi="Helvetica Neue" w:cs="Arial"/>
          <w:sz w:val="20"/>
          <w:szCs w:val="20"/>
        </w:rPr>
        <w:t xml:space="preserve">Niedrige Ausfallzeiten und eine lange Maschinenlebensdauer </w:t>
      </w:r>
      <w:r w:rsidR="00A14704" w:rsidRPr="00F53530">
        <w:rPr>
          <w:rFonts w:ascii="Helvetica Neue" w:hAnsi="Helvetica Neue" w:cs="Arial"/>
          <w:sz w:val="20"/>
          <w:szCs w:val="20"/>
        </w:rPr>
        <w:t>runden das neue Kraf</w:t>
      </w:r>
      <w:r w:rsidR="00A14704" w:rsidRPr="00F53530">
        <w:rPr>
          <w:rFonts w:ascii="Helvetica Neue" w:hAnsi="Helvetica Neue" w:cs="Arial"/>
          <w:sz w:val="20"/>
          <w:szCs w:val="20"/>
        </w:rPr>
        <w:t>t</w:t>
      </w:r>
      <w:r w:rsidR="00A14704" w:rsidRPr="00F53530">
        <w:rPr>
          <w:rFonts w:ascii="Helvetica Neue" w:hAnsi="Helvetica Neue" w:cs="Arial"/>
          <w:sz w:val="20"/>
          <w:szCs w:val="20"/>
        </w:rPr>
        <w:t xml:space="preserve">paket aus dem Hause Nilfisk ab. </w:t>
      </w:r>
      <w:r w:rsidR="006372B3" w:rsidRPr="00F53530">
        <w:rPr>
          <w:rFonts w:ascii="Helvetica Neue" w:hAnsi="Helvetica Neue" w:cs="Arial"/>
          <w:sz w:val="20"/>
          <w:szCs w:val="20"/>
        </w:rPr>
        <w:t>In erster Linie gewährleistet d</w:t>
      </w:r>
      <w:r w:rsidR="002D6764" w:rsidRPr="00F53530">
        <w:rPr>
          <w:rFonts w:ascii="Helvetica Neue" w:hAnsi="Helvetica Neue" w:cs="Arial"/>
          <w:sz w:val="20"/>
          <w:szCs w:val="20"/>
        </w:rPr>
        <w:t xml:space="preserve">ie integrierte </w:t>
      </w:r>
      <w:r w:rsidR="00DD2BD2" w:rsidRPr="00F53530">
        <w:rPr>
          <w:rFonts w:ascii="Helvetica Neue" w:hAnsi="Helvetica Neue" w:cs="Arial"/>
          <w:sz w:val="20"/>
          <w:szCs w:val="20"/>
        </w:rPr>
        <w:t>Masch</w:t>
      </w:r>
      <w:r w:rsidR="00DD2BD2" w:rsidRPr="00F53530">
        <w:rPr>
          <w:rFonts w:ascii="Helvetica Neue" w:hAnsi="Helvetica Neue" w:cs="Arial"/>
          <w:sz w:val="20"/>
          <w:szCs w:val="20"/>
        </w:rPr>
        <w:t>i</w:t>
      </w:r>
      <w:r w:rsidR="00DD2BD2" w:rsidRPr="00F53530">
        <w:rPr>
          <w:rFonts w:ascii="Helvetica Neue" w:hAnsi="Helvetica Neue" w:cs="Arial"/>
          <w:sz w:val="20"/>
          <w:szCs w:val="20"/>
        </w:rPr>
        <w:t>nendiagnose</w:t>
      </w:r>
      <w:r w:rsidR="006372B3" w:rsidRPr="00F53530">
        <w:rPr>
          <w:rFonts w:ascii="Helvetica Neue" w:hAnsi="Helvetica Neue" w:cs="Arial"/>
          <w:sz w:val="20"/>
          <w:szCs w:val="20"/>
        </w:rPr>
        <w:t xml:space="preserve"> </w:t>
      </w:r>
      <w:r w:rsidR="00A52918" w:rsidRPr="00F53530">
        <w:rPr>
          <w:rFonts w:ascii="Helvetica Neue" w:hAnsi="Helvetica Neue" w:cs="Arial"/>
          <w:sz w:val="20"/>
          <w:szCs w:val="20"/>
        </w:rPr>
        <w:t xml:space="preserve">der SC6000 </w:t>
      </w:r>
      <w:r w:rsidR="00DD2BD2" w:rsidRPr="00F53530">
        <w:rPr>
          <w:rFonts w:ascii="Helvetica Neue" w:hAnsi="Helvetica Neue" w:cs="Arial"/>
          <w:sz w:val="20"/>
          <w:szCs w:val="20"/>
        </w:rPr>
        <w:t xml:space="preserve">hohe Transparenz und </w:t>
      </w:r>
      <w:r w:rsidR="00A14704" w:rsidRPr="00F53530">
        <w:rPr>
          <w:rFonts w:ascii="Helvetica Neue" w:hAnsi="Helvetica Neue" w:cs="Arial"/>
          <w:sz w:val="20"/>
          <w:szCs w:val="20"/>
        </w:rPr>
        <w:t xml:space="preserve">trägt </w:t>
      </w:r>
      <w:r w:rsidR="006372B3" w:rsidRPr="00F53530">
        <w:rPr>
          <w:rFonts w:ascii="Helvetica Neue" w:hAnsi="Helvetica Neue" w:cs="Arial"/>
          <w:sz w:val="20"/>
          <w:szCs w:val="20"/>
        </w:rPr>
        <w:t xml:space="preserve">maßgeblich </w:t>
      </w:r>
      <w:r w:rsidR="00DD2BD2" w:rsidRPr="00F53530">
        <w:rPr>
          <w:rFonts w:ascii="Helvetica Neue" w:hAnsi="Helvetica Neue" w:cs="Arial"/>
          <w:sz w:val="20"/>
          <w:szCs w:val="20"/>
        </w:rPr>
        <w:t>zur Senkung der Servicekosten</w:t>
      </w:r>
      <w:r w:rsidR="006372B3" w:rsidRPr="00F53530">
        <w:rPr>
          <w:rFonts w:ascii="Helvetica Neue" w:hAnsi="Helvetica Neue" w:cs="Arial"/>
          <w:sz w:val="20"/>
          <w:szCs w:val="20"/>
        </w:rPr>
        <w:t xml:space="preserve"> bei. </w:t>
      </w:r>
      <w:r w:rsidR="00A52918" w:rsidRPr="00F53530">
        <w:rPr>
          <w:rFonts w:ascii="Helvetica Neue" w:hAnsi="Helvetica Neue" w:cs="Arial"/>
          <w:sz w:val="20"/>
          <w:szCs w:val="20"/>
        </w:rPr>
        <w:t>Darüber hinaus werden d</w:t>
      </w:r>
      <w:r w:rsidR="00DB0D6B" w:rsidRPr="00F53530">
        <w:rPr>
          <w:rFonts w:ascii="Helvetica Neue" w:hAnsi="Helvetica Neue" w:cs="Arial"/>
          <w:sz w:val="20"/>
          <w:szCs w:val="20"/>
        </w:rPr>
        <w:t xml:space="preserve">as Bürstendeck und die Saugleiste </w:t>
      </w:r>
      <w:r w:rsidR="0099664D" w:rsidRPr="00F53530">
        <w:rPr>
          <w:rFonts w:ascii="Helvetica Neue" w:hAnsi="Helvetica Neue" w:cs="Arial"/>
          <w:sz w:val="20"/>
          <w:szCs w:val="20"/>
        </w:rPr>
        <w:t xml:space="preserve">von seitlichen </w:t>
      </w:r>
      <w:r w:rsidR="00DB0D6B" w:rsidRPr="00F53530">
        <w:rPr>
          <w:rFonts w:ascii="Helvetica Neue" w:hAnsi="Helvetica Neue" w:cs="Arial"/>
          <w:sz w:val="20"/>
          <w:szCs w:val="20"/>
        </w:rPr>
        <w:t>Abweisrollen</w:t>
      </w:r>
      <w:r w:rsidR="00F0467A" w:rsidRPr="00F53530">
        <w:rPr>
          <w:rFonts w:ascii="Helvetica Neue" w:hAnsi="Helvetica Neue" w:cs="Arial"/>
          <w:sz w:val="20"/>
          <w:szCs w:val="20"/>
        </w:rPr>
        <w:t xml:space="preserve"> und einer robusten Stahlverkleidung</w:t>
      </w:r>
      <w:r w:rsidR="00DB0D6B" w:rsidRPr="00F53530">
        <w:rPr>
          <w:rFonts w:ascii="Helvetica Neue" w:hAnsi="Helvetica Neue" w:cs="Arial"/>
          <w:sz w:val="20"/>
          <w:szCs w:val="20"/>
        </w:rPr>
        <w:t xml:space="preserve"> geschütz</w:t>
      </w:r>
      <w:r w:rsidR="0099664D" w:rsidRPr="00F53530">
        <w:rPr>
          <w:rFonts w:ascii="Helvetica Neue" w:hAnsi="Helvetica Neue" w:cs="Arial"/>
          <w:sz w:val="20"/>
          <w:szCs w:val="20"/>
        </w:rPr>
        <w:t>t</w:t>
      </w:r>
      <w:r w:rsidR="00A52918" w:rsidRPr="00F53530">
        <w:rPr>
          <w:rFonts w:ascii="Helvetica Neue" w:hAnsi="Helvetica Neue" w:cs="Arial"/>
          <w:sz w:val="20"/>
          <w:szCs w:val="20"/>
        </w:rPr>
        <w:t>,</w:t>
      </w:r>
      <w:r w:rsidR="0099664D" w:rsidRPr="00F53530">
        <w:rPr>
          <w:rFonts w:ascii="Helvetica Neue" w:hAnsi="Helvetica Neue" w:cs="Arial"/>
          <w:sz w:val="20"/>
          <w:szCs w:val="20"/>
        </w:rPr>
        <w:t xml:space="preserve"> während die </w:t>
      </w:r>
      <w:r w:rsidR="006372B3" w:rsidRPr="00F53530">
        <w:rPr>
          <w:rFonts w:ascii="Helvetica Neue" w:hAnsi="Helvetica Neue" w:cs="Arial"/>
          <w:sz w:val="20"/>
          <w:szCs w:val="20"/>
        </w:rPr>
        <w:t>e</w:t>
      </w:r>
      <w:r w:rsidR="00DD2BD2" w:rsidRPr="00F53530">
        <w:rPr>
          <w:rFonts w:ascii="Helvetica Neue" w:hAnsi="Helvetica Neue" w:cs="Arial"/>
          <w:sz w:val="20"/>
          <w:szCs w:val="20"/>
        </w:rPr>
        <w:t>infache Saugleisten-/Bürstenaufnahme für</w:t>
      </w:r>
      <w:r w:rsidR="00A14704" w:rsidRPr="00F53530">
        <w:rPr>
          <w:rFonts w:ascii="Helvetica Neue" w:hAnsi="Helvetica Neue" w:cs="Arial"/>
          <w:sz w:val="20"/>
          <w:szCs w:val="20"/>
        </w:rPr>
        <w:t xml:space="preserve"> eine</w:t>
      </w:r>
      <w:r w:rsidR="00DD2BD2" w:rsidRPr="00F53530">
        <w:rPr>
          <w:rFonts w:ascii="Helvetica Neue" w:hAnsi="Helvetica Neue" w:cs="Arial"/>
          <w:sz w:val="20"/>
          <w:szCs w:val="20"/>
        </w:rPr>
        <w:t xml:space="preserve"> simple Wartung und Pflege</w:t>
      </w:r>
      <w:r w:rsidR="00A14704" w:rsidRPr="00F53530">
        <w:rPr>
          <w:rFonts w:ascii="Helvetica Neue" w:hAnsi="Helvetica Neue" w:cs="Arial"/>
          <w:sz w:val="20"/>
          <w:szCs w:val="20"/>
        </w:rPr>
        <w:t xml:space="preserve"> durch den Anwender</w:t>
      </w:r>
      <w:r w:rsidR="0099664D" w:rsidRPr="00F53530">
        <w:rPr>
          <w:rFonts w:ascii="Helvetica Neue" w:hAnsi="Helvetica Neue" w:cs="Arial"/>
          <w:sz w:val="20"/>
          <w:szCs w:val="20"/>
        </w:rPr>
        <w:t xml:space="preserve"> sorgt</w:t>
      </w:r>
      <w:r w:rsidR="00A14704" w:rsidRPr="00F53530">
        <w:rPr>
          <w:rFonts w:ascii="Helvetica Neue" w:hAnsi="Helvetica Neue" w:cs="Arial"/>
          <w:sz w:val="20"/>
          <w:szCs w:val="20"/>
        </w:rPr>
        <w:t xml:space="preserve">. </w:t>
      </w:r>
      <w:r w:rsidR="0099664D" w:rsidRPr="00F53530">
        <w:rPr>
          <w:rFonts w:ascii="Helvetica Neue" w:hAnsi="Helvetica Neue" w:cs="Arial"/>
          <w:sz w:val="20"/>
          <w:szCs w:val="20"/>
        </w:rPr>
        <w:t xml:space="preserve">Nicht zuletzt senken sich die </w:t>
      </w:r>
      <w:r w:rsidR="00F4486E" w:rsidRPr="00F53530">
        <w:rPr>
          <w:rFonts w:ascii="Helvetica Neue" w:hAnsi="Helvetica Neue" w:cs="Arial"/>
          <w:sz w:val="20"/>
          <w:szCs w:val="20"/>
        </w:rPr>
        <w:t xml:space="preserve">Seitenschürzen </w:t>
      </w:r>
      <w:r w:rsidR="00A52918" w:rsidRPr="00F53530">
        <w:rPr>
          <w:rFonts w:ascii="Helvetica Neue" w:hAnsi="Helvetica Neue" w:cs="Arial"/>
          <w:sz w:val="20"/>
          <w:szCs w:val="20"/>
        </w:rPr>
        <w:t xml:space="preserve">der Maschine </w:t>
      </w:r>
      <w:r w:rsidR="00F4486E" w:rsidRPr="00F53530">
        <w:rPr>
          <w:rFonts w:ascii="Helvetica Neue" w:hAnsi="Helvetica Neue" w:cs="Arial"/>
          <w:sz w:val="20"/>
          <w:szCs w:val="20"/>
        </w:rPr>
        <w:t>bei Abnutzung automatisch ab und ermöglichen auf diese Weise gleichbleibend ei</w:t>
      </w:r>
      <w:r w:rsidR="00F4486E" w:rsidRPr="00F53530">
        <w:rPr>
          <w:rFonts w:ascii="Helvetica Neue" w:hAnsi="Helvetica Neue" w:cs="Arial"/>
          <w:sz w:val="20"/>
          <w:szCs w:val="20"/>
        </w:rPr>
        <w:t>n</w:t>
      </w:r>
      <w:r w:rsidR="00F4486E" w:rsidRPr="00F53530">
        <w:rPr>
          <w:rFonts w:ascii="Helvetica Neue" w:hAnsi="Helvetica Neue" w:cs="Arial"/>
          <w:sz w:val="20"/>
          <w:szCs w:val="20"/>
        </w:rPr>
        <w:t>wandfreie Reinigungsergebnisse.</w:t>
      </w:r>
    </w:p>
    <w:p w14:paraId="08FB0494" w14:textId="77777777" w:rsidR="00F14160" w:rsidRPr="00F53530" w:rsidRDefault="00F14160" w:rsidP="009E3F3C">
      <w:pPr>
        <w:spacing w:line="288" w:lineRule="auto"/>
        <w:rPr>
          <w:rFonts w:ascii="Helvetica Neue" w:hAnsi="Helvetica Neue" w:cs="Verdana"/>
          <w:sz w:val="20"/>
          <w:szCs w:val="20"/>
        </w:rPr>
      </w:pPr>
    </w:p>
    <w:p w14:paraId="20EB6A00" w14:textId="77777777" w:rsidR="006204C5" w:rsidRPr="00F53530" w:rsidRDefault="006204C5" w:rsidP="009E3F3C">
      <w:pPr>
        <w:spacing w:line="288" w:lineRule="auto"/>
        <w:rPr>
          <w:rFonts w:ascii="Helvetica Neue" w:eastAsia="MS Mincho" w:hAnsi="Helvetica Neue" w:cs="Arial"/>
          <w:b/>
          <w:noProof/>
          <w:sz w:val="20"/>
          <w:szCs w:val="20"/>
        </w:rPr>
      </w:pPr>
      <w:r w:rsidRPr="00F53530">
        <w:rPr>
          <w:rFonts w:ascii="Helvetica Neue" w:eastAsia="MS Mincho" w:hAnsi="Helvetica Neue" w:cs="Arial"/>
          <w:b/>
          <w:noProof/>
          <w:sz w:val="20"/>
          <w:szCs w:val="20"/>
        </w:rPr>
        <w:t>Bildanforderung</w:t>
      </w:r>
    </w:p>
    <w:p w14:paraId="024E3960" w14:textId="4BF4C0E3" w:rsidR="00C76E56" w:rsidRDefault="006204C5" w:rsidP="009E3F3C">
      <w:pPr>
        <w:spacing w:line="288" w:lineRule="auto"/>
        <w:rPr>
          <w:rFonts w:ascii="Helvetica Neue" w:eastAsia="MS Mincho" w:hAnsi="Helvetica Neue" w:cs="Arial"/>
          <w:noProof/>
          <w:sz w:val="20"/>
          <w:szCs w:val="20"/>
        </w:rPr>
      </w:pPr>
      <w:r w:rsidRPr="00F53530">
        <w:rPr>
          <w:rFonts w:ascii="Helvetica Neue" w:eastAsia="MS Mincho" w:hAnsi="Helvetica Neue" w:cs="Arial"/>
          <w:noProof/>
          <w:sz w:val="20"/>
          <w:szCs w:val="20"/>
        </w:rPr>
        <w:t>Bildmaterial finden Sie in unserem Medienportal http://press-n-relations.am</w:t>
      </w:r>
      <w:r w:rsidR="003436B4" w:rsidRPr="00F53530">
        <w:rPr>
          <w:rFonts w:ascii="Helvetica Neue" w:eastAsia="MS Mincho" w:hAnsi="Helvetica Neue" w:cs="Arial"/>
          <w:noProof/>
          <w:sz w:val="20"/>
          <w:szCs w:val="20"/>
        </w:rPr>
        <w:t>id-pr.com (Suchbegriff „SC6000</w:t>
      </w:r>
      <w:r w:rsidRPr="00F53530">
        <w:rPr>
          <w:rFonts w:ascii="Helvetica Neue" w:eastAsia="MS Mincho" w:hAnsi="Helvetica Neue" w:cs="Arial"/>
          <w:noProof/>
          <w:sz w:val="20"/>
          <w:szCs w:val="20"/>
        </w:rPr>
        <w:t xml:space="preserve">“). </w:t>
      </w:r>
    </w:p>
    <w:p w14:paraId="0798958B" w14:textId="77777777" w:rsidR="006D0ED4" w:rsidRPr="00F53530" w:rsidRDefault="006D0ED4" w:rsidP="009E3F3C">
      <w:pPr>
        <w:spacing w:line="288" w:lineRule="auto"/>
        <w:rPr>
          <w:rFonts w:ascii="Helvetica Neue" w:eastAsia="MS Mincho" w:hAnsi="Helvetica Neue" w:cs="Arial"/>
          <w:noProof/>
          <w:sz w:val="20"/>
          <w:szCs w:val="20"/>
        </w:rPr>
      </w:pPr>
      <w:bookmarkStart w:id="6" w:name="_GoBack"/>
      <w:bookmarkEnd w:id="6"/>
    </w:p>
    <w:p w14:paraId="0DFBD445" w14:textId="31AC7655" w:rsidR="006204C5" w:rsidRDefault="0087403C" w:rsidP="00F97527">
      <w:pPr>
        <w:spacing w:line="288" w:lineRule="auto"/>
        <w:rPr>
          <w:rFonts w:ascii="Helvetica Neue" w:eastAsia="MS Mincho" w:hAnsi="Helvetica Neue" w:cs="Arial"/>
          <w:noProof/>
          <w:sz w:val="20"/>
          <w:szCs w:val="20"/>
        </w:rPr>
      </w:pPr>
      <w:r w:rsidRPr="00F53530">
        <w:rPr>
          <w:rFonts w:ascii="Helvetica Neue" w:eastAsia="MS Mincho" w:hAnsi="Helvetica Neue" w:cs="Arial"/>
          <w:noProof/>
          <w:sz w:val="20"/>
          <w:szCs w:val="20"/>
        </w:rPr>
        <w:drawing>
          <wp:inline distT="0" distB="0" distL="0" distR="0" wp14:anchorId="6D0B4C28" wp14:editId="11AEF9F4">
            <wp:extent cx="876599" cy="900000"/>
            <wp:effectExtent l="0" t="0" r="12700" b="0"/>
            <wp:docPr id="1" name="Bild 1" descr="PNR Kunden:Kunden L-S:NIA.KDaten:NIF.KDaten:NIF.PR:NIF-2016:Produkte:SC6000:SC6000 masked R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6:Produkte:SC6000:SC6000 masked R Kopi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76599" cy="900000"/>
                    </a:xfrm>
                    <a:prstGeom prst="rect">
                      <a:avLst/>
                    </a:prstGeom>
                    <a:noFill/>
                    <a:ln>
                      <a:noFill/>
                    </a:ln>
                  </pic:spPr>
                </pic:pic>
              </a:graphicData>
            </a:graphic>
          </wp:inline>
        </w:drawing>
      </w:r>
      <w:r w:rsidR="009505DA">
        <w:rPr>
          <w:rFonts w:ascii="Helvetica Neue" w:eastAsia="MS Mincho" w:hAnsi="Helvetica Neue" w:cs="Arial"/>
          <w:noProof/>
          <w:sz w:val="20"/>
          <w:szCs w:val="20"/>
        </w:rPr>
        <w:drawing>
          <wp:inline distT="0" distB="0" distL="0" distR="0" wp14:anchorId="6092226C" wp14:editId="5C11744D">
            <wp:extent cx="1618582" cy="900000"/>
            <wp:effectExtent l="0" t="0" r="7620" b="0"/>
            <wp:docPr id="2" name="Bild 2" descr="PNR Kunden:Kunden L-S:NIA.KDaten:NIF.KDaten:NIF.PR:NIF-2016:Produkte:SC6000:Input:SC6000:word:SC6000 parki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6:Produkte:SC6000:Input:SC6000:word:SC6000 parking-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18582" cy="900000"/>
                    </a:xfrm>
                    <a:prstGeom prst="rect">
                      <a:avLst/>
                    </a:prstGeom>
                    <a:noFill/>
                    <a:ln>
                      <a:noFill/>
                    </a:ln>
                  </pic:spPr>
                </pic:pic>
              </a:graphicData>
            </a:graphic>
          </wp:inline>
        </w:drawing>
      </w:r>
      <w:r w:rsidR="00FD434B">
        <w:rPr>
          <w:rFonts w:ascii="Helvetica Neue" w:eastAsia="MS Mincho" w:hAnsi="Helvetica Neue" w:cs="Arial"/>
          <w:noProof/>
          <w:sz w:val="20"/>
          <w:szCs w:val="20"/>
        </w:rPr>
        <w:t xml:space="preserve"> </w:t>
      </w:r>
      <w:r w:rsidR="009505DA">
        <w:rPr>
          <w:rFonts w:ascii="Helvetica Neue" w:eastAsia="MS Mincho" w:hAnsi="Helvetica Neue" w:cs="Arial"/>
          <w:noProof/>
          <w:sz w:val="20"/>
          <w:szCs w:val="20"/>
        </w:rPr>
        <w:drawing>
          <wp:inline distT="0" distB="0" distL="0" distR="0" wp14:anchorId="0E89D322" wp14:editId="0F659424">
            <wp:extent cx="1389980" cy="900000"/>
            <wp:effectExtent l="0" t="0" r="7620" b="0"/>
            <wp:docPr id="3" name="Bild 3" descr="PNR Kunden:Kunden L-S:NIA.KDaten:NIF.KDaten:NIF.PR:NIF-2016:Produkte:SC6000:Input:SC6000:word:SC6000 parkin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PR:NIF-2016:Produkte:SC6000:Input:SC6000:word:SC6000 parking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89980" cy="900000"/>
                    </a:xfrm>
                    <a:prstGeom prst="rect">
                      <a:avLst/>
                    </a:prstGeom>
                    <a:noFill/>
                    <a:ln>
                      <a:noFill/>
                    </a:ln>
                  </pic:spPr>
                </pic:pic>
              </a:graphicData>
            </a:graphic>
          </wp:inline>
        </w:drawing>
      </w:r>
      <w:r w:rsidR="009505DA">
        <w:rPr>
          <w:rFonts w:ascii="Helvetica Neue" w:eastAsia="MS Mincho" w:hAnsi="Helvetica Neue" w:cs="Arial"/>
          <w:noProof/>
          <w:sz w:val="20"/>
          <w:szCs w:val="20"/>
        </w:rPr>
        <w:drawing>
          <wp:inline distT="0" distB="0" distL="0" distR="0" wp14:anchorId="013D8556" wp14:editId="50C86218">
            <wp:extent cx="1197348" cy="900000"/>
            <wp:effectExtent l="0" t="0" r="0" b="0"/>
            <wp:docPr id="4" name="Bild 4" descr="PNR Kunden:Kunden L-S:NIA.KDaten:NIF.KDaten:NIF.PR:NIF-2016:Produkte:SC6000:Input:SC6000:word:SC6000 product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L-S:NIA.KDaten:NIF.KDaten:NIF.PR:NIF-2016:Produkte:SC6000:Input:SC6000:word:SC6000 production-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97348" cy="900000"/>
                    </a:xfrm>
                    <a:prstGeom prst="rect">
                      <a:avLst/>
                    </a:prstGeom>
                    <a:noFill/>
                    <a:ln>
                      <a:noFill/>
                    </a:ln>
                  </pic:spPr>
                </pic:pic>
              </a:graphicData>
            </a:graphic>
          </wp:inline>
        </w:drawing>
      </w:r>
      <w:r w:rsidR="00FD434B">
        <w:rPr>
          <w:rFonts w:ascii="Helvetica Neue" w:eastAsia="MS Mincho" w:hAnsi="Helvetica Neue" w:cs="Arial"/>
          <w:noProof/>
          <w:sz w:val="20"/>
          <w:szCs w:val="20"/>
        </w:rPr>
        <w:t xml:space="preserve"> </w:t>
      </w:r>
      <w:r w:rsidR="009505DA">
        <w:rPr>
          <w:rFonts w:ascii="Helvetica Neue" w:eastAsia="MS Mincho" w:hAnsi="Helvetica Neue" w:cs="Arial"/>
          <w:noProof/>
          <w:sz w:val="20"/>
          <w:szCs w:val="20"/>
        </w:rPr>
        <w:drawing>
          <wp:inline distT="0" distB="0" distL="0" distR="0" wp14:anchorId="1960D823" wp14:editId="2B8271B2">
            <wp:extent cx="1197348" cy="900000"/>
            <wp:effectExtent l="0" t="0" r="0" b="0"/>
            <wp:docPr id="6" name="Bild 6" descr="PNR Kunden:Kunden L-S:NIA.KDaten:NIF.KDaten:NIF.PR:NIF-2016:Produkte:SC6000:Input:SC6000:word:SC6000 supermarke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L-S:NIA.KDaten:NIF.KDaten:NIF.PR:NIF-2016:Produkte:SC6000:Input:SC6000:word:SC6000 supermarket-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97348" cy="900000"/>
                    </a:xfrm>
                    <a:prstGeom prst="rect">
                      <a:avLst/>
                    </a:prstGeom>
                    <a:noFill/>
                    <a:ln>
                      <a:noFill/>
                    </a:ln>
                  </pic:spPr>
                </pic:pic>
              </a:graphicData>
            </a:graphic>
          </wp:inline>
        </w:drawing>
      </w:r>
      <w:r w:rsidR="00FD434B">
        <w:rPr>
          <w:rFonts w:ascii="Helvetica Neue" w:eastAsia="MS Mincho" w:hAnsi="Helvetica Neue" w:cs="Arial"/>
          <w:noProof/>
          <w:sz w:val="20"/>
          <w:szCs w:val="20"/>
        </w:rPr>
        <w:t xml:space="preserve"> </w:t>
      </w:r>
      <w:r w:rsidR="009505DA">
        <w:rPr>
          <w:rFonts w:ascii="Helvetica Neue" w:eastAsia="MS Mincho" w:hAnsi="Helvetica Neue" w:cs="Arial"/>
          <w:noProof/>
          <w:sz w:val="20"/>
          <w:szCs w:val="20"/>
        </w:rPr>
        <w:drawing>
          <wp:inline distT="0" distB="0" distL="0" distR="0" wp14:anchorId="343073BB" wp14:editId="458A90D9">
            <wp:extent cx="1618582" cy="900000"/>
            <wp:effectExtent l="0" t="0" r="7620" b="0"/>
            <wp:docPr id="7" name="Bild 7" descr="PNR Kunden:Kunden L-S:NIA.KDaten:NIF.KDaten:NIF.PR:NIF-2016:Produkte:SC6000:Input:SC6000:word:SC6000 supermarke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L-S:NIA.KDaten:NIF.KDaten:NIF.PR:NIF-2016:Produkte:SC6000:Input:SC6000:word:SC6000 supermarket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8582" cy="900000"/>
                    </a:xfrm>
                    <a:prstGeom prst="rect">
                      <a:avLst/>
                    </a:prstGeom>
                    <a:noFill/>
                    <a:ln>
                      <a:noFill/>
                    </a:ln>
                  </pic:spPr>
                </pic:pic>
              </a:graphicData>
            </a:graphic>
          </wp:inline>
        </w:drawing>
      </w:r>
      <w:r w:rsidR="009505DA">
        <w:rPr>
          <w:rFonts w:ascii="Helvetica Neue" w:eastAsia="MS Mincho" w:hAnsi="Helvetica Neue" w:cs="Arial"/>
          <w:noProof/>
          <w:sz w:val="20"/>
          <w:szCs w:val="20"/>
        </w:rPr>
        <w:drawing>
          <wp:inline distT="0" distB="0" distL="0" distR="0" wp14:anchorId="2A063A84" wp14:editId="09C06263">
            <wp:extent cx="1197348" cy="900000"/>
            <wp:effectExtent l="0" t="0" r="0" b="0"/>
            <wp:docPr id="8" name="Bild 8" descr="PNR Kunden:Kunden L-S:NIA.KDaten:NIF.KDaten:NIF.PR:NIF-2016:Produkte:SC6000:Input:SC6000:word:SC6000 warehous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L-S:NIA.KDaten:NIF.KDaten:NIF.PR:NIF-2016:Produkte:SC6000:Input:SC6000:word:SC6000 warehouse1-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7348" cy="900000"/>
                    </a:xfrm>
                    <a:prstGeom prst="rect">
                      <a:avLst/>
                    </a:prstGeom>
                    <a:noFill/>
                    <a:ln>
                      <a:noFill/>
                    </a:ln>
                  </pic:spPr>
                </pic:pic>
              </a:graphicData>
            </a:graphic>
          </wp:inline>
        </w:drawing>
      </w:r>
    </w:p>
    <w:p w14:paraId="62A4E289" w14:textId="77777777" w:rsidR="005F0639" w:rsidRPr="00F53530" w:rsidRDefault="005F0639" w:rsidP="00F97527">
      <w:pPr>
        <w:spacing w:line="288" w:lineRule="auto"/>
        <w:rPr>
          <w:rFonts w:ascii="Helvetica Neue" w:eastAsia="MS Mincho" w:hAnsi="Helvetica Neue" w:cs="Arial"/>
          <w:noProof/>
          <w:sz w:val="20"/>
          <w:szCs w:val="20"/>
        </w:rPr>
      </w:pPr>
    </w:p>
    <w:tbl>
      <w:tblPr>
        <w:tblW w:w="9670" w:type="dxa"/>
        <w:tblCellMar>
          <w:left w:w="70" w:type="dxa"/>
          <w:right w:w="70" w:type="dxa"/>
        </w:tblCellMar>
        <w:tblLook w:val="0000" w:firstRow="0" w:lastRow="0" w:firstColumn="0" w:lastColumn="0" w:noHBand="0" w:noVBand="0"/>
      </w:tblPr>
      <w:tblGrid>
        <w:gridCol w:w="4000"/>
        <w:gridCol w:w="5670"/>
      </w:tblGrid>
      <w:tr w:rsidR="003436B4" w:rsidRPr="00F53530" w14:paraId="1841B103" w14:textId="77777777">
        <w:trPr>
          <w:trHeight w:val="1094"/>
        </w:trPr>
        <w:tc>
          <w:tcPr>
            <w:tcW w:w="4000" w:type="dxa"/>
            <w:tcBorders>
              <w:top w:val="nil"/>
              <w:left w:val="nil"/>
              <w:bottom w:val="nil"/>
              <w:right w:val="nil"/>
            </w:tcBorders>
          </w:tcPr>
          <w:bookmarkEnd w:id="4"/>
          <w:p w14:paraId="110B1DFC" w14:textId="77777777" w:rsidR="003436B4" w:rsidRPr="00F53530" w:rsidRDefault="003436B4" w:rsidP="006B6987">
            <w:pPr>
              <w:rPr>
                <w:rFonts w:ascii="Helvetica" w:eastAsia="MS Mincho" w:hAnsi="Helvetica"/>
                <w:b/>
                <w:sz w:val="18"/>
                <w:szCs w:val="20"/>
              </w:rPr>
            </w:pPr>
            <w:r w:rsidRPr="00F53530">
              <w:rPr>
                <w:rFonts w:ascii="Helvetica" w:eastAsia="MS Mincho" w:hAnsi="Helvetica"/>
                <w:b/>
                <w:sz w:val="18"/>
                <w:szCs w:val="20"/>
              </w:rPr>
              <w:lastRenderedPageBreak/>
              <w:t>Nilfisk GmbH</w:t>
            </w:r>
          </w:p>
          <w:p w14:paraId="7289F887" w14:textId="77777777" w:rsidR="003436B4" w:rsidRPr="00F53530" w:rsidRDefault="003436B4" w:rsidP="006B6987">
            <w:pPr>
              <w:rPr>
                <w:rFonts w:ascii="Helvetica" w:eastAsia="MS Mincho" w:hAnsi="Helvetica"/>
                <w:sz w:val="18"/>
                <w:szCs w:val="20"/>
              </w:rPr>
            </w:pPr>
            <w:r w:rsidRPr="00F53530">
              <w:rPr>
                <w:rFonts w:ascii="Helvetica" w:eastAsia="MS Mincho" w:hAnsi="Helvetica"/>
                <w:sz w:val="18"/>
                <w:szCs w:val="20"/>
              </w:rPr>
              <w:t>Haderslebener Straße 9 – D-25421 Pinneberg</w:t>
            </w:r>
          </w:p>
          <w:p w14:paraId="321044C9" w14:textId="77777777" w:rsidR="003436B4" w:rsidRPr="00F53530" w:rsidRDefault="003436B4" w:rsidP="006B6987">
            <w:pPr>
              <w:rPr>
                <w:rFonts w:ascii="Helvetica" w:eastAsia="MS Mincho" w:hAnsi="Helvetica"/>
                <w:sz w:val="18"/>
                <w:szCs w:val="20"/>
              </w:rPr>
            </w:pPr>
            <w:r w:rsidRPr="00F53530">
              <w:rPr>
                <w:rFonts w:ascii="Helvetica" w:eastAsia="MS Mincho" w:hAnsi="Helvetica"/>
                <w:sz w:val="18"/>
                <w:szCs w:val="20"/>
              </w:rPr>
              <w:t>Tel.: +49 (0)4101 399 0</w:t>
            </w:r>
          </w:p>
          <w:p w14:paraId="352BA2AB" w14:textId="77777777" w:rsidR="003436B4" w:rsidRPr="00F53530" w:rsidRDefault="006D0ED4" w:rsidP="006B6987">
            <w:pPr>
              <w:pStyle w:val="berschrift8"/>
              <w:tabs>
                <w:tab w:val="left" w:pos="5040"/>
                <w:tab w:val="left" w:pos="5954"/>
              </w:tabs>
              <w:ind w:right="567"/>
              <w:rPr>
                <w:sz w:val="18"/>
              </w:rPr>
            </w:pPr>
            <w:hyperlink r:id="rId15" w:history="1">
              <w:r w:rsidR="003436B4" w:rsidRPr="00F53530">
                <w:rPr>
                  <w:b w:val="0"/>
                  <w:sz w:val="18"/>
                </w:rPr>
                <w:t>info.de@nilfisk.com</w:t>
              </w:r>
            </w:hyperlink>
            <w:r w:rsidR="003436B4" w:rsidRPr="00F53530">
              <w:rPr>
                <w:b w:val="0"/>
                <w:sz w:val="18"/>
              </w:rPr>
              <w:t xml:space="preserve"> – </w:t>
            </w:r>
            <w:hyperlink r:id="rId16" w:history="1">
              <w:r w:rsidR="003436B4" w:rsidRPr="00F53530">
                <w:rPr>
                  <w:b w:val="0"/>
                  <w:sz w:val="18"/>
                </w:rPr>
                <w:t>www.nilfisk.de</w:t>
              </w:r>
            </w:hyperlink>
          </w:p>
        </w:tc>
        <w:tc>
          <w:tcPr>
            <w:tcW w:w="5670" w:type="dxa"/>
            <w:tcBorders>
              <w:top w:val="nil"/>
              <w:left w:val="nil"/>
              <w:bottom w:val="nil"/>
              <w:right w:val="nil"/>
            </w:tcBorders>
          </w:tcPr>
          <w:p w14:paraId="660C572E" w14:textId="77777777" w:rsidR="003436B4" w:rsidRPr="00F53530" w:rsidRDefault="003436B4" w:rsidP="006B6987">
            <w:pPr>
              <w:pStyle w:val="berschrift6"/>
              <w:spacing w:line="288" w:lineRule="auto"/>
              <w:ind w:right="567"/>
            </w:pPr>
            <w:r w:rsidRPr="00F53530">
              <w:t>Presse- und Öffentlichkeitsarbeit:</w:t>
            </w:r>
          </w:p>
          <w:p w14:paraId="0279707B" w14:textId="77777777" w:rsidR="003436B4" w:rsidRPr="00F53530" w:rsidRDefault="003436B4" w:rsidP="006B6987">
            <w:pPr>
              <w:pStyle w:val="berschrift6"/>
              <w:spacing w:line="288" w:lineRule="auto"/>
              <w:ind w:right="567"/>
              <w:rPr>
                <w:b w:val="0"/>
              </w:rPr>
            </w:pPr>
            <w:r w:rsidRPr="00F53530">
              <w:rPr>
                <w:b w:val="0"/>
              </w:rPr>
              <w:t>Press’n’Relations GmbH – Monika Nyendick</w:t>
            </w:r>
          </w:p>
          <w:p w14:paraId="07DCE053" w14:textId="77777777" w:rsidR="003436B4" w:rsidRPr="00F53530" w:rsidRDefault="003436B4" w:rsidP="006B6987">
            <w:pPr>
              <w:pStyle w:val="berschrift6"/>
              <w:spacing w:line="288" w:lineRule="auto"/>
              <w:ind w:right="567"/>
              <w:rPr>
                <w:b w:val="0"/>
              </w:rPr>
            </w:pPr>
            <w:r w:rsidRPr="00F53530">
              <w:rPr>
                <w:b w:val="0"/>
              </w:rPr>
              <w:t xml:space="preserve">Magirusstraße 33 – D-89077 Ulm </w:t>
            </w:r>
          </w:p>
          <w:p w14:paraId="3F968820" w14:textId="77777777" w:rsidR="003436B4" w:rsidRPr="00F53530" w:rsidRDefault="003436B4" w:rsidP="006B6987">
            <w:pPr>
              <w:pStyle w:val="berschrift6"/>
              <w:spacing w:line="288" w:lineRule="auto"/>
              <w:ind w:right="567"/>
              <w:rPr>
                <w:b w:val="0"/>
              </w:rPr>
            </w:pPr>
            <w:r w:rsidRPr="00F53530">
              <w:rPr>
                <w:b w:val="0"/>
              </w:rPr>
              <w:t xml:space="preserve">Tel.: 0731 96287-30 – Fax: 0731 96287-97 </w:t>
            </w:r>
          </w:p>
          <w:p w14:paraId="0CF11866" w14:textId="77777777" w:rsidR="003436B4" w:rsidRPr="00F53530" w:rsidRDefault="003436B4" w:rsidP="006B6987">
            <w:pPr>
              <w:pStyle w:val="Kopfzeile"/>
              <w:tabs>
                <w:tab w:val="clear" w:pos="9072"/>
                <w:tab w:val="left" w:pos="5040"/>
                <w:tab w:val="right" w:pos="9360"/>
              </w:tabs>
              <w:ind w:right="567"/>
              <w:rPr>
                <w:sz w:val="18"/>
              </w:rPr>
            </w:pPr>
            <w:r w:rsidRPr="00F53530">
              <w:rPr>
                <w:sz w:val="18"/>
              </w:rPr>
              <w:t xml:space="preserve">mny@press-n-relations.de - </w:t>
            </w:r>
            <w:hyperlink r:id="rId17" w:history="1">
              <w:r w:rsidRPr="00F53530">
                <w:rPr>
                  <w:sz w:val="18"/>
                </w:rPr>
                <w:t>www.press-n-relations.de</w:t>
              </w:r>
            </w:hyperlink>
          </w:p>
        </w:tc>
      </w:tr>
    </w:tbl>
    <w:p w14:paraId="2B307D28" w14:textId="77777777" w:rsidR="003436B4" w:rsidRPr="00F53530" w:rsidRDefault="003436B4" w:rsidP="003436B4">
      <w:pPr>
        <w:tabs>
          <w:tab w:val="left" w:pos="5954"/>
        </w:tabs>
        <w:ind w:right="567"/>
        <w:rPr>
          <w:sz w:val="18"/>
        </w:rPr>
      </w:pPr>
    </w:p>
    <w:p w14:paraId="7E3E42CA" w14:textId="77777777" w:rsidR="003436B4" w:rsidRPr="00F53530" w:rsidRDefault="003436B4" w:rsidP="003436B4">
      <w:pPr>
        <w:ind w:right="-2"/>
        <w:rPr>
          <w:rFonts w:ascii="Helvetica" w:eastAsia="MS Mincho" w:hAnsi="Helvetica"/>
          <w:sz w:val="18"/>
          <w:szCs w:val="20"/>
        </w:rPr>
      </w:pPr>
      <w:r w:rsidRPr="00F53530">
        <w:rPr>
          <w:rFonts w:ascii="Helvetica" w:eastAsia="MS Mincho" w:hAnsi="Helvetica"/>
          <w:sz w:val="18"/>
          <w:szCs w:val="20"/>
        </w:rPr>
        <w:t>Nilfisk GmbH in Pinneberg bei Hamburg gehört zur Nilfisk A/S. Nilfisk blickt auf eine 110-jährige Tradition zurück und zählt zu den weltweit größten Anbietern professioneller Reinigungstechnik mit einem Umsatz von 972 Millionen Euro im Geschäftsjahr 2015 und rund 5.545 Mitarbeitern. Es bestehen Produktionsstätten in Dänemark, Deutschland, Ungarn, Singapur, China, Italien, Mexiko und den USA. Über eigene Vertriebsniederlassungen und ein flächendeckendes Hän</w:t>
      </w:r>
      <w:r w:rsidRPr="00F53530">
        <w:rPr>
          <w:rFonts w:ascii="Helvetica" w:eastAsia="MS Mincho" w:hAnsi="Helvetica"/>
          <w:sz w:val="18"/>
          <w:szCs w:val="20"/>
        </w:rPr>
        <w:t>d</w:t>
      </w:r>
      <w:r w:rsidRPr="00F53530">
        <w:rPr>
          <w:rFonts w:ascii="Helvetica" w:eastAsia="MS Mincho" w:hAnsi="Helvetica"/>
          <w:sz w:val="18"/>
          <w:szCs w:val="20"/>
        </w:rPr>
        <w:t>lernetz ist das Unternehmen in über 100 Ländern der Welt und auf allen fünf Kontinenten vertr</w:t>
      </w:r>
      <w:r w:rsidRPr="00F53530">
        <w:rPr>
          <w:rFonts w:ascii="Helvetica" w:eastAsia="MS Mincho" w:hAnsi="Helvetica"/>
          <w:sz w:val="18"/>
          <w:szCs w:val="20"/>
        </w:rPr>
        <w:t>e</w:t>
      </w:r>
      <w:r w:rsidRPr="00F53530">
        <w:rPr>
          <w:rFonts w:ascii="Helvetica" w:eastAsia="MS Mincho" w:hAnsi="Helvetica"/>
          <w:sz w:val="18"/>
          <w:szCs w:val="20"/>
        </w:rPr>
        <w:t>ten.</w:t>
      </w:r>
    </w:p>
    <w:p w14:paraId="359548BA" w14:textId="77777777" w:rsidR="003436B4" w:rsidRPr="00F53530" w:rsidRDefault="003436B4" w:rsidP="003436B4">
      <w:pPr>
        <w:tabs>
          <w:tab w:val="left" w:pos="5954"/>
        </w:tabs>
        <w:ind w:right="-2"/>
        <w:rPr>
          <w:rFonts w:ascii="Helvetica" w:eastAsia="MS Mincho" w:hAnsi="Helvetica"/>
          <w:sz w:val="18"/>
          <w:szCs w:val="20"/>
        </w:rPr>
      </w:pPr>
    </w:p>
    <w:p w14:paraId="3B13DF76" w14:textId="77777777" w:rsidR="003436B4" w:rsidRPr="00F53530" w:rsidRDefault="003436B4" w:rsidP="003436B4">
      <w:pPr>
        <w:spacing w:line="264" w:lineRule="auto"/>
        <w:ind w:right="-2"/>
        <w:rPr>
          <w:rFonts w:ascii="Helvetica" w:eastAsia="MS Mincho" w:hAnsi="Helvetica"/>
          <w:sz w:val="18"/>
          <w:szCs w:val="20"/>
        </w:rPr>
      </w:pPr>
      <w:r w:rsidRPr="00F53530">
        <w:rPr>
          <w:rFonts w:ascii="Helvetica" w:eastAsia="MS Mincho" w:hAnsi="Helvetica"/>
          <w:sz w:val="18"/>
          <w:szCs w:val="20"/>
        </w:rPr>
        <w:t>Mit der Nilfisk grey line bedient die Nilfisk GmbH Kunden aus den Bereichen Gebäudereinigung, Healthcare, Industrie, Institutionen und Kommunen. Die Produktpalette der Nilfisk grey line beinhaltet Scheuersaugmaschinen, Kombinationsmaschinen (Kehren, Scheuern, Saugen), Kehrmaschinen, Einscheiben- und Poliermaschinen, Gewerbesauger, Sicherheits- und Indus</w:t>
      </w:r>
      <w:r w:rsidRPr="00F53530">
        <w:rPr>
          <w:rFonts w:ascii="Helvetica" w:eastAsia="MS Mincho" w:hAnsi="Helvetica"/>
          <w:sz w:val="18"/>
          <w:szCs w:val="20"/>
        </w:rPr>
        <w:t>t</w:t>
      </w:r>
      <w:r w:rsidRPr="00F53530">
        <w:rPr>
          <w:rFonts w:ascii="Helvetica" w:eastAsia="MS Mincho" w:hAnsi="Helvetica"/>
          <w:sz w:val="18"/>
          <w:szCs w:val="20"/>
        </w:rPr>
        <w:t>riesauger. Mit den innovativen industriellen Mobil- und Zentralabsauganlagen bedient Nilfisk anspruchsvollste Branchen. Dazu gehören die Metall-, Elektronik- und Verpackungsindustrie, der Maschinenbau sowie die Bereiche Pharma-, Chemie- und Nahrungsmittelindustrie.</w:t>
      </w:r>
    </w:p>
    <w:p w14:paraId="04708E2F" w14:textId="77777777" w:rsidR="002D2C42" w:rsidRPr="00F53530" w:rsidRDefault="002D2C42" w:rsidP="009E3F3C">
      <w:pPr>
        <w:spacing w:line="288" w:lineRule="auto"/>
        <w:rPr>
          <w:rFonts w:ascii="Helvetica Neue" w:hAnsi="Helvetica Neue" w:cs="Arial"/>
          <w:sz w:val="18"/>
          <w:szCs w:val="18"/>
        </w:rPr>
      </w:pPr>
    </w:p>
    <w:sectPr w:rsidR="002D2C42" w:rsidRPr="00F53530" w:rsidSect="005A7D98">
      <w:headerReference w:type="default" r:id="rId18"/>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D61C3F" w14:textId="77777777" w:rsidR="00B7212D" w:rsidRDefault="00B7212D">
      <w:r>
        <w:separator/>
      </w:r>
    </w:p>
  </w:endnote>
  <w:endnote w:type="continuationSeparator" w:id="0">
    <w:p w14:paraId="4787EE7B" w14:textId="77777777" w:rsidR="00B7212D" w:rsidRDefault="00B721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4D"/>
    <w:family w:val="roman"/>
    <w:notTrueType/>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EBAB97" w14:textId="77777777" w:rsidR="00B7212D" w:rsidRDefault="00B7212D">
      <w:r>
        <w:separator/>
      </w:r>
    </w:p>
  </w:footnote>
  <w:footnote w:type="continuationSeparator" w:id="0">
    <w:p w14:paraId="37ABC7A4" w14:textId="77777777" w:rsidR="00B7212D" w:rsidRDefault="00B7212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97C116" w14:textId="77777777" w:rsidR="00B7212D" w:rsidRDefault="00B7212D">
    <w:pPr>
      <w:pStyle w:val="Kopfzeile"/>
    </w:pPr>
    <w:r>
      <w:rPr>
        <w:noProof/>
        <w:sz w:val="20"/>
      </w:rPr>
      <w:drawing>
        <wp:anchor distT="0" distB="0" distL="114300" distR="114300" simplePos="0" relativeHeight="251658752" behindDoc="0" locked="0" layoutInCell="1" allowOverlap="1" wp14:anchorId="5F6EE321" wp14:editId="3C0C478C">
          <wp:simplePos x="0" y="0"/>
          <wp:positionH relativeFrom="column">
            <wp:posOffset>4592955</wp:posOffset>
          </wp:positionH>
          <wp:positionV relativeFrom="paragraph">
            <wp:posOffset>45085</wp:posOffset>
          </wp:positionV>
          <wp:extent cx="1561465" cy="316230"/>
          <wp:effectExtent l="0" t="0" r="0" b="0"/>
          <wp:wrapTight wrapText="bothSides">
            <wp:wrapPolygon edited="0">
              <wp:start x="0" y="0"/>
              <wp:lineTo x="0" y="19084"/>
              <wp:lineTo x="21082" y="19084"/>
              <wp:lineTo x="21082"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a:extLst>
                    <a:ext uri="{FAA26D3D-D897-4be2-8F04-BA451C77F1D7}">
                      <ma14:placeholderFlag xmlns:ma14="http://schemas.microsoft.com/office/mac/drawingml/2011/main"/>
                    </a:ext>
                  </a:extLst>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28C7"/>
    <w:rsid w:val="00023D5C"/>
    <w:rsid w:val="00024FD4"/>
    <w:rsid w:val="00033185"/>
    <w:rsid w:val="00034AE2"/>
    <w:rsid w:val="000401DA"/>
    <w:rsid w:val="00052A3A"/>
    <w:rsid w:val="00054B43"/>
    <w:rsid w:val="000566EB"/>
    <w:rsid w:val="00063B38"/>
    <w:rsid w:val="000721AC"/>
    <w:rsid w:val="000743F0"/>
    <w:rsid w:val="00076B74"/>
    <w:rsid w:val="00080D01"/>
    <w:rsid w:val="0008296A"/>
    <w:rsid w:val="0008561D"/>
    <w:rsid w:val="00086013"/>
    <w:rsid w:val="0009070A"/>
    <w:rsid w:val="00093311"/>
    <w:rsid w:val="000A0A28"/>
    <w:rsid w:val="000A3EB3"/>
    <w:rsid w:val="000B196B"/>
    <w:rsid w:val="000B7195"/>
    <w:rsid w:val="000C79FA"/>
    <w:rsid w:val="000D35B7"/>
    <w:rsid w:val="000D41C2"/>
    <w:rsid w:val="000D445F"/>
    <w:rsid w:val="000E1EA7"/>
    <w:rsid w:val="000E30FD"/>
    <w:rsid w:val="000E4449"/>
    <w:rsid w:val="000F69B1"/>
    <w:rsid w:val="000F7D7C"/>
    <w:rsid w:val="00102C7D"/>
    <w:rsid w:val="001108E9"/>
    <w:rsid w:val="00116029"/>
    <w:rsid w:val="0011770D"/>
    <w:rsid w:val="00126A0D"/>
    <w:rsid w:val="00130A92"/>
    <w:rsid w:val="00131738"/>
    <w:rsid w:val="001431D0"/>
    <w:rsid w:val="001453D9"/>
    <w:rsid w:val="00146AE5"/>
    <w:rsid w:val="001502DE"/>
    <w:rsid w:val="00151882"/>
    <w:rsid w:val="00163158"/>
    <w:rsid w:val="001655E2"/>
    <w:rsid w:val="00165ED7"/>
    <w:rsid w:val="001703D0"/>
    <w:rsid w:val="00171074"/>
    <w:rsid w:val="00172672"/>
    <w:rsid w:val="0017335E"/>
    <w:rsid w:val="0017587D"/>
    <w:rsid w:val="0017599B"/>
    <w:rsid w:val="00181F6A"/>
    <w:rsid w:val="0019042E"/>
    <w:rsid w:val="00191365"/>
    <w:rsid w:val="00194000"/>
    <w:rsid w:val="001A388E"/>
    <w:rsid w:val="001B21E5"/>
    <w:rsid w:val="001B247F"/>
    <w:rsid w:val="001B30E9"/>
    <w:rsid w:val="001B4DC2"/>
    <w:rsid w:val="001B5F06"/>
    <w:rsid w:val="001B757C"/>
    <w:rsid w:val="001D0E17"/>
    <w:rsid w:val="001D16C7"/>
    <w:rsid w:val="001D182B"/>
    <w:rsid w:val="001D30C6"/>
    <w:rsid w:val="001E2356"/>
    <w:rsid w:val="002119DC"/>
    <w:rsid w:val="0021311D"/>
    <w:rsid w:val="00213352"/>
    <w:rsid w:val="00214B72"/>
    <w:rsid w:val="00216AA5"/>
    <w:rsid w:val="00217752"/>
    <w:rsid w:val="0022314C"/>
    <w:rsid w:val="0022378A"/>
    <w:rsid w:val="0023503E"/>
    <w:rsid w:val="00240ED5"/>
    <w:rsid w:val="00243375"/>
    <w:rsid w:val="002453B9"/>
    <w:rsid w:val="00246304"/>
    <w:rsid w:val="00247380"/>
    <w:rsid w:val="00253163"/>
    <w:rsid w:val="002562C9"/>
    <w:rsid w:val="00256492"/>
    <w:rsid w:val="0026432B"/>
    <w:rsid w:val="00273817"/>
    <w:rsid w:val="00275246"/>
    <w:rsid w:val="0027690D"/>
    <w:rsid w:val="00285C4A"/>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22FD"/>
    <w:rsid w:val="002E4686"/>
    <w:rsid w:val="002E7F87"/>
    <w:rsid w:val="002F0D62"/>
    <w:rsid w:val="002F27E4"/>
    <w:rsid w:val="002F410A"/>
    <w:rsid w:val="0031216D"/>
    <w:rsid w:val="00332641"/>
    <w:rsid w:val="00333159"/>
    <w:rsid w:val="0033554A"/>
    <w:rsid w:val="00336872"/>
    <w:rsid w:val="00336E6B"/>
    <w:rsid w:val="00340C6C"/>
    <w:rsid w:val="003436B4"/>
    <w:rsid w:val="00346B0E"/>
    <w:rsid w:val="003538ED"/>
    <w:rsid w:val="00356F62"/>
    <w:rsid w:val="003718E3"/>
    <w:rsid w:val="0038100F"/>
    <w:rsid w:val="003845EF"/>
    <w:rsid w:val="00391E3A"/>
    <w:rsid w:val="00393D8F"/>
    <w:rsid w:val="003A507E"/>
    <w:rsid w:val="003A6F32"/>
    <w:rsid w:val="003C0D79"/>
    <w:rsid w:val="003C4C87"/>
    <w:rsid w:val="003C7023"/>
    <w:rsid w:val="003D35D6"/>
    <w:rsid w:val="003D3C9F"/>
    <w:rsid w:val="003D42C9"/>
    <w:rsid w:val="003D4372"/>
    <w:rsid w:val="003F3859"/>
    <w:rsid w:val="00401F07"/>
    <w:rsid w:val="00406E2B"/>
    <w:rsid w:val="004116EC"/>
    <w:rsid w:val="00413501"/>
    <w:rsid w:val="00415327"/>
    <w:rsid w:val="004257EE"/>
    <w:rsid w:val="00430E1F"/>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B74E3"/>
    <w:rsid w:val="004C2E46"/>
    <w:rsid w:val="004C2F15"/>
    <w:rsid w:val="004D0020"/>
    <w:rsid w:val="004D4DDC"/>
    <w:rsid w:val="004F6496"/>
    <w:rsid w:val="004F6A33"/>
    <w:rsid w:val="004F6F71"/>
    <w:rsid w:val="00500FD4"/>
    <w:rsid w:val="00501FB5"/>
    <w:rsid w:val="00503864"/>
    <w:rsid w:val="00512BB2"/>
    <w:rsid w:val="00515F9D"/>
    <w:rsid w:val="00516987"/>
    <w:rsid w:val="00516CCB"/>
    <w:rsid w:val="00521DA8"/>
    <w:rsid w:val="00527EE1"/>
    <w:rsid w:val="00530472"/>
    <w:rsid w:val="00543996"/>
    <w:rsid w:val="00544474"/>
    <w:rsid w:val="00552837"/>
    <w:rsid w:val="0055685E"/>
    <w:rsid w:val="00561CEC"/>
    <w:rsid w:val="00562782"/>
    <w:rsid w:val="005753BC"/>
    <w:rsid w:val="00576097"/>
    <w:rsid w:val="00580561"/>
    <w:rsid w:val="00581D70"/>
    <w:rsid w:val="005833A9"/>
    <w:rsid w:val="005843BD"/>
    <w:rsid w:val="00590C35"/>
    <w:rsid w:val="005916E1"/>
    <w:rsid w:val="005942E3"/>
    <w:rsid w:val="005A2ADC"/>
    <w:rsid w:val="005A7D98"/>
    <w:rsid w:val="005B58E9"/>
    <w:rsid w:val="005C3754"/>
    <w:rsid w:val="005D42B3"/>
    <w:rsid w:val="005D54A4"/>
    <w:rsid w:val="005E5A35"/>
    <w:rsid w:val="005E717F"/>
    <w:rsid w:val="005F0639"/>
    <w:rsid w:val="005F17C3"/>
    <w:rsid w:val="005F26DF"/>
    <w:rsid w:val="005F2811"/>
    <w:rsid w:val="00602B8A"/>
    <w:rsid w:val="006038E2"/>
    <w:rsid w:val="00603F57"/>
    <w:rsid w:val="00604756"/>
    <w:rsid w:val="00611041"/>
    <w:rsid w:val="00611F24"/>
    <w:rsid w:val="00616132"/>
    <w:rsid w:val="0061713D"/>
    <w:rsid w:val="006204C5"/>
    <w:rsid w:val="0062495D"/>
    <w:rsid w:val="006249D7"/>
    <w:rsid w:val="006258D4"/>
    <w:rsid w:val="00635DC2"/>
    <w:rsid w:val="006372B3"/>
    <w:rsid w:val="00637C66"/>
    <w:rsid w:val="00637F88"/>
    <w:rsid w:val="00652C5D"/>
    <w:rsid w:val="00673CD5"/>
    <w:rsid w:val="00676B39"/>
    <w:rsid w:val="006807AE"/>
    <w:rsid w:val="00680B3A"/>
    <w:rsid w:val="00681BCF"/>
    <w:rsid w:val="00691233"/>
    <w:rsid w:val="0069333F"/>
    <w:rsid w:val="00697A42"/>
    <w:rsid w:val="006A16A0"/>
    <w:rsid w:val="006A3946"/>
    <w:rsid w:val="006B269A"/>
    <w:rsid w:val="006B6987"/>
    <w:rsid w:val="006B7F01"/>
    <w:rsid w:val="006C143E"/>
    <w:rsid w:val="006D0ED4"/>
    <w:rsid w:val="006D2EA4"/>
    <w:rsid w:val="006D51A7"/>
    <w:rsid w:val="006D5530"/>
    <w:rsid w:val="006E1FDC"/>
    <w:rsid w:val="006F0C76"/>
    <w:rsid w:val="006F3395"/>
    <w:rsid w:val="006F3F77"/>
    <w:rsid w:val="007009F9"/>
    <w:rsid w:val="00701739"/>
    <w:rsid w:val="00711B19"/>
    <w:rsid w:val="00712A62"/>
    <w:rsid w:val="007142F2"/>
    <w:rsid w:val="007152AC"/>
    <w:rsid w:val="00722934"/>
    <w:rsid w:val="007252A9"/>
    <w:rsid w:val="00732DBB"/>
    <w:rsid w:val="00733E6A"/>
    <w:rsid w:val="0074145B"/>
    <w:rsid w:val="00745236"/>
    <w:rsid w:val="00747A8B"/>
    <w:rsid w:val="00750A7F"/>
    <w:rsid w:val="007571FD"/>
    <w:rsid w:val="00760C57"/>
    <w:rsid w:val="00763032"/>
    <w:rsid w:val="00766D18"/>
    <w:rsid w:val="00767E02"/>
    <w:rsid w:val="007703CD"/>
    <w:rsid w:val="00776D53"/>
    <w:rsid w:val="00777270"/>
    <w:rsid w:val="0079263F"/>
    <w:rsid w:val="00792E55"/>
    <w:rsid w:val="00794985"/>
    <w:rsid w:val="007A0756"/>
    <w:rsid w:val="007B0100"/>
    <w:rsid w:val="007B034D"/>
    <w:rsid w:val="007B3116"/>
    <w:rsid w:val="007B7D1B"/>
    <w:rsid w:val="007E0627"/>
    <w:rsid w:val="007E1662"/>
    <w:rsid w:val="007E18C8"/>
    <w:rsid w:val="007F2D65"/>
    <w:rsid w:val="007F2ED1"/>
    <w:rsid w:val="007F4511"/>
    <w:rsid w:val="007F4A1F"/>
    <w:rsid w:val="007F5020"/>
    <w:rsid w:val="00813344"/>
    <w:rsid w:val="00813452"/>
    <w:rsid w:val="00816B45"/>
    <w:rsid w:val="00825F7A"/>
    <w:rsid w:val="00826F06"/>
    <w:rsid w:val="00831723"/>
    <w:rsid w:val="00832342"/>
    <w:rsid w:val="008326E2"/>
    <w:rsid w:val="00835107"/>
    <w:rsid w:val="00841267"/>
    <w:rsid w:val="008417EC"/>
    <w:rsid w:val="0084231F"/>
    <w:rsid w:val="0084765F"/>
    <w:rsid w:val="0084781F"/>
    <w:rsid w:val="008508E8"/>
    <w:rsid w:val="008567B7"/>
    <w:rsid w:val="00860D33"/>
    <w:rsid w:val="008641ED"/>
    <w:rsid w:val="008642B5"/>
    <w:rsid w:val="0087403C"/>
    <w:rsid w:val="00877330"/>
    <w:rsid w:val="008774C7"/>
    <w:rsid w:val="00882B95"/>
    <w:rsid w:val="00886C8E"/>
    <w:rsid w:val="0089234E"/>
    <w:rsid w:val="00895434"/>
    <w:rsid w:val="008967EA"/>
    <w:rsid w:val="008968D4"/>
    <w:rsid w:val="008A2384"/>
    <w:rsid w:val="008A2B21"/>
    <w:rsid w:val="008B05BD"/>
    <w:rsid w:val="008B11EF"/>
    <w:rsid w:val="008B1926"/>
    <w:rsid w:val="008B4417"/>
    <w:rsid w:val="008B4D77"/>
    <w:rsid w:val="008C04D0"/>
    <w:rsid w:val="008C32DA"/>
    <w:rsid w:val="008F13B9"/>
    <w:rsid w:val="008F6D92"/>
    <w:rsid w:val="0090694F"/>
    <w:rsid w:val="00907DCE"/>
    <w:rsid w:val="00910652"/>
    <w:rsid w:val="009124FE"/>
    <w:rsid w:val="00915DF3"/>
    <w:rsid w:val="009165A6"/>
    <w:rsid w:val="00922BCB"/>
    <w:rsid w:val="00926B4B"/>
    <w:rsid w:val="009304D7"/>
    <w:rsid w:val="00937EDD"/>
    <w:rsid w:val="009404D6"/>
    <w:rsid w:val="00943850"/>
    <w:rsid w:val="00946BAE"/>
    <w:rsid w:val="009505DA"/>
    <w:rsid w:val="00952211"/>
    <w:rsid w:val="00975DD9"/>
    <w:rsid w:val="00976896"/>
    <w:rsid w:val="00977084"/>
    <w:rsid w:val="00982571"/>
    <w:rsid w:val="00985249"/>
    <w:rsid w:val="009853CD"/>
    <w:rsid w:val="00986989"/>
    <w:rsid w:val="00987037"/>
    <w:rsid w:val="00987EAD"/>
    <w:rsid w:val="00992878"/>
    <w:rsid w:val="00994D08"/>
    <w:rsid w:val="0099664D"/>
    <w:rsid w:val="0099766D"/>
    <w:rsid w:val="009A07D2"/>
    <w:rsid w:val="009A1407"/>
    <w:rsid w:val="009A4118"/>
    <w:rsid w:val="009A5F39"/>
    <w:rsid w:val="009B1ED5"/>
    <w:rsid w:val="009C0E41"/>
    <w:rsid w:val="009C1542"/>
    <w:rsid w:val="009C367E"/>
    <w:rsid w:val="009E045F"/>
    <w:rsid w:val="009E3F3C"/>
    <w:rsid w:val="009E5AE8"/>
    <w:rsid w:val="009E613B"/>
    <w:rsid w:val="009E6F00"/>
    <w:rsid w:val="009E771E"/>
    <w:rsid w:val="009F1BA3"/>
    <w:rsid w:val="009F30DA"/>
    <w:rsid w:val="009F3CC6"/>
    <w:rsid w:val="00A13E37"/>
    <w:rsid w:val="00A14704"/>
    <w:rsid w:val="00A1501B"/>
    <w:rsid w:val="00A21D1C"/>
    <w:rsid w:val="00A22E87"/>
    <w:rsid w:val="00A27F2A"/>
    <w:rsid w:val="00A3150C"/>
    <w:rsid w:val="00A357AC"/>
    <w:rsid w:val="00A35B90"/>
    <w:rsid w:val="00A458EA"/>
    <w:rsid w:val="00A52918"/>
    <w:rsid w:val="00A531F4"/>
    <w:rsid w:val="00A572FA"/>
    <w:rsid w:val="00A61394"/>
    <w:rsid w:val="00A6200D"/>
    <w:rsid w:val="00A620C8"/>
    <w:rsid w:val="00A646C1"/>
    <w:rsid w:val="00A675B3"/>
    <w:rsid w:val="00A74DB8"/>
    <w:rsid w:val="00A7581F"/>
    <w:rsid w:val="00A95029"/>
    <w:rsid w:val="00AA5FA8"/>
    <w:rsid w:val="00AB28EC"/>
    <w:rsid w:val="00AB6811"/>
    <w:rsid w:val="00AB6E1A"/>
    <w:rsid w:val="00AC3F5D"/>
    <w:rsid w:val="00AC5180"/>
    <w:rsid w:val="00AD333A"/>
    <w:rsid w:val="00AD6949"/>
    <w:rsid w:val="00AD7ED0"/>
    <w:rsid w:val="00AE1E92"/>
    <w:rsid w:val="00AE53AF"/>
    <w:rsid w:val="00B027C8"/>
    <w:rsid w:val="00B077C8"/>
    <w:rsid w:val="00B1414E"/>
    <w:rsid w:val="00B17C93"/>
    <w:rsid w:val="00B22F8E"/>
    <w:rsid w:val="00B2338A"/>
    <w:rsid w:val="00B25E5F"/>
    <w:rsid w:val="00B26640"/>
    <w:rsid w:val="00B32C11"/>
    <w:rsid w:val="00B37D39"/>
    <w:rsid w:val="00B42333"/>
    <w:rsid w:val="00B5161F"/>
    <w:rsid w:val="00B54B8E"/>
    <w:rsid w:val="00B55D15"/>
    <w:rsid w:val="00B66546"/>
    <w:rsid w:val="00B7212D"/>
    <w:rsid w:val="00B75C03"/>
    <w:rsid w:val="00B77F6B"/>
    <w:rsid w:val="00B868D4"/>
    <w:rsid w:val="00BA2A7B"/>
    <w:rsid w:val="00BB202B"/>
    <w:rsid w:val="00BB5CFE"/>
    <w:rsid w:val="00BB7973"/>
    <w:rsid w:val="00BC2B8D"/>
    <w:rsid w:val="00BC4667"/>
    <w:rsid w:val="00BC71DE"/>
    <w:rsid w:val="00BD1CEE"/>
    <w:rsid w:val="00BD38D4"/>
    <w:rsid w:val="00BE75FC"/>
    <w:rsid w:val="00BF281E"/>
    <w:rsid w:val="00C00E13"/>
    <w:rsid w:val="00C03C9A"/>
    <w:rsid w:val="00C045A0"/>
    <w:rsid w:val="00C0625A"/>
    <w:rsid w:val="00C13450"/>
    <w:rsid w:val="00C1589C"/>
    <w:rsid w:val="00C15D44"/>
    <w:rsid w:val="00C169F2"/>
    <w:rsid w:val="00C23474"/>
    <w:rsid w:val="00C23B14"/>
    <w:rsid w:val="00C250C0"/>
    <w:rsid w:val="00C2560D"/>
    <w:rsid w:val="00C320F7"/>
    <w:rsid w:val="00C436A2"/>
    <w:rsid w:val="00C446EE"/>
    <w:rsid w:val="00C53CB6"/>
    <w:rsid w:val="00C6062F"/>
    <w:rsid w:val="00C63422"/>
    <w:rsid w:val="00C67245"/>
    <w:rsid w:val="00C740AD"/>
    <w:rsid w:val="00C75F7F"/>
    <w:rsid w:val="00C76E56"/>
    <w:rsid w:val="00C85145"/>
    <w:rsid w:val="00C909D6"/>
    <w:rsid w:val="00C90EAC"/>
    <w:rsid w:val="00C9376D"/>
    <w:rsid w:val="00C97F18"/>
    <w:rsid w:val="00CA0F37"/>
    <w:rsid w:val="00CA1D38"/>
    <w:rsid w:val="00CA2C67"/>
    <w:rsid w:val="00CA5CDF"/>
    <w:rsid w:val="00CA5D20"/>
    <w:rsid w:val="00CC463C"/>
    <w:rsid w:val="00CC6F2F"/>
    <w:rsid w:val="00CC7571"/>
    <w:rsid w:val="00CD1759"/>
    <w:rsid w:val="00CD1DD6"/>
    <w:rsid w:val="00CD5639"/>
    <w:rsid w:val="00CD6DFD"/>
    <w:rsid w:val="00CE3A35"/>
    <w:rsid w:val="00CF5C7B"/>
    <w:rsid w:val="00CF5FE3"/>
    <w:rsid w:val="00CF7279"/>
    <w:rsid w:val="00D00E2C"/>
    <w:rsid w:val="00D02189"/>
    <w:rsid w:val="00D02397"/>
    <w:rsid w:val="00D027CA"/>
    <w:rsid w:val="00D05D70"/>
    <w:rsid w:val="00D13F31"/>
    <w:rsid w:val="00D2172F"/>
    <w:rsid w:val="00D3113F"/>
    <w:rsid w:val="00D31F46"/>
    <w:rsid w:val="00D32862"/>
    <w:rsid w:val="00D42BC5"/>
    <w:rsid w:val="00D42BE3"/>
    <w:rsid w:val="00D43D2C"/>
    <w:rsid w:val="00D523F2"/>
    <w:rsid w:val="00D55B3A"/>
    <w:rsid w:val="00D55F6C"/>
    <w:rsid w:val="00D56BA2"/>
    <w:rsid w:val="00D603C9"/>
    <w:rsid w:val="00D61BDA"/>
    <w:rsid w:val="00D626CB"/>
    <w:rsid w:val="00D6394A"/>
    <w:rsid w:val="00D664F4"/>
    <w:rsid w:val="00D669D3"/>
    <w:rsid w:val="00D71B47"/>
    <w:rsid w:val="00D73CD4"/>
    <w:rsid w:val="00D77066"/>
    <w:rsid w:val="00D85331"/>
    <w:rsid w:val="00D86B36"/>
    <w:rsid w:val="00D932DD"/>
    <w:rsid w:val="00DA3563"/>
    <w:rsid w:val="00DB064A"/>
    <w:rsid w:val="00DB0AE8"/>
    <w:rsid w:val="00DB0D6B"/>
    <w:rsid w:val="00DB2D73"/>
    <w:rsid w:val="00DB3957"/>
    <w:rsid w:val="00DD2BC9"/>
    <w:rsid w:val="00DD2BD2"/>
    <w:rsid w:val="00DD7247"/>
    <w:rsid w:val="00DE0088"/>
    <w:rsid w:val="00DE4916"/>
    <w:rsid w:val="00DE6691"/>
    <w:rsid w:val="00E04D15"/>
    <w:rsid w:val="00E07E36"/>
    <w:rsid w:val="00E17158"/>
    <w:rsid w:val="00E22DA7"/>
    <w:rsid w:val="00E23B3D"/>
    <w:rsid w:val="00E27E51"/>
    <w:rsid w:val="00E32699"/>
    <w:rsid w:val="00E42458"/>
    <w:rsid w:val="00E45DF6"/>
    <w:rsid w:val="00E46723"/>
    <w:rsid w:val="00E47C97"/>
    <w:rsid w:val="00E611E3"/>
    <w:rsid w:val="00E63D75"/>
    <w:rsid w:val="00E72981"/>
    <w:rsid w:val="00E751A8"/>
    <w:rsid w:val="00E92BE2"/>
    <w:rsid w:val="00E93AF1"/>
    <w:rsid w:val="00E9441A"/>
    <w:rsid w:val="00E973C6"/>
    <w:rsid w:val="00EA1E3F"/>
    <w:rsid w:val="00EA6BCA"/>
    <w:rsid w:val="00EA6E0B"/>
    <w:rsid w:val="00EB2A44"/>
    <w:rsid w:val="00EB36D8"/>
    <w:rsid w:val="00EB7976"/>
    <w:rsid w:val="00EC7C70"/>
    <w:rsid w:val="00ED016B"/>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36E8"/>
    <w:rsid w:val="00F352F2"/>
    <w:rsid w:val="00F37FA7"/>
    <w:rsid w:val="00F403B0"/>
    <w:rsid w:val="00F42A07"/>
    <w:rsid w:val="00F4486E"/>
    <w:rsid w:val="00F45FCD"/>
    <w:rsid w:val="00F47807"/>
    <w:rsid w:val="00F52018"/>
    <w:rsid w:val="00F53530"/>
    <w:rsid w:val="00F63BCE"/>
    <w:rsid w:val="00F64B89"/>
    <w:rsid w:val="00F67ADF"/>
    <w:rsid w:val="00F850F4"/>
    <w:rsid w:val="00F97527"/>
    <w:rsid w:val="00FA00EA"/>
    <w:rsid w:val="00FA4287"/>
    <w:rsid w:val="00FA47F1"/>
    <w:rsid w:val="00FB04A9"/>
    <w:rsid w:val="00FB3A6C"/>
    <w:rsid w:val="00FB3A9E"/>
    <w:rsid w:val="00FB67FD"/>
    <w:rsid w:val="00FC3B38"/>
    <w:rsid w:val="00FD24A4"/>
    <w:rsid w:val="00FD434B"/>
    <w:rsid w:val="00FD5D2E"/>
    <w:rsid w:val="00FE5798"/>
    <w:rsid w:val="00FE79C8"/>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2C4B98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20" Type="http://schemas.openxmlformats.org/officeDocument/2006/relationships/theme" Target="theme/theme1.xml"/><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 Id="rId15" Type="http://schemas.openxmlformats.org/officeDocument/2006/relationships/hyperlink" Target="mailto:info.de@nilfisk.com" TargetMode="External"/><Relationship Id="rId16" Type="http://schemas.openxmlformats.org/officeDocument/2006/relationships/hyperlink" Target="http://www.nilfisk.de" TargetMode="External"/><Relationship Id="rId17" Type="http://schemas.openxmlformats.org/officeDocument/2006/relationships/hyperlink" Target="http://www.press-n-relations.de" TargetMode="External"/><Relationship Id="rId18" Type="http://schemas.openxmlformats.org/officeDocument/2006/relationships/header" Target="header1.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5518</Characters>
  <Application>Microsoft Macintosh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6381</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13</cp:revision>
  <cp:lastPrinted>2016-10-25T08:43:00Z</cp:lastPrinted>
  <dcterms:created xsi:type="dcterms:W3CDTF">2016-11-02T07:25:00Z</dcterms:created>
  <dcterms:modified xsi:type="dcterms:W3CDTF">2016-11-04T07:32:00Z</dcterms:modified>
</cp:coreProperties>
</file>