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5CFBF271" w:rsidR="00943850" w:rsidRPr="0060376A" w:rsidRDefault="00943850" w:rsidP="003B5502">
      <w:pPr>
        <w:rPr>
          <w:rFonts w:ascii="Helvetica" w:hAnsi="Helvetica"/>
        </w:rPr>
      </w:pPr>
      <w:r w:rsidRPr="0060376A">
        <w:rPr>
          <w:rFonts w:ascii="Helvetica" w:hAnsi="Helvetica"/>
        </w:rPr>
        <w:t>Presseinformation</w:t>
      </w:r>
    </w:p>
    <w:p w14:paraId="5673CEFE" w14:textId="68B4BC2D" w:rsidR="00943850" w:rsidRPr="0060376A" w:rsidRDefault="00943850" w:rsidP="003B5502">
      <w:pPr>
        <w:rPr>
          <w:rFonts w:ascii="Helvetica" w:hAnsi="Helvetica"/>
          <w:sz w:val="20"/>
          <w:szCs w:val="20"/>
        </w:rPr>
      </w:pPr>
      <w:r w:rsidRPr="0060376A">
        <w:rPr>
          <w:rFonts w:ascii="Helvetica" w:hAnsi="Helvetica"/>
          <w:sz w:val="20"/>
          <w:szCs w:val="20"/>
        </w:rPr>
        <w:tab/>
      </w:r>
    </w:p>
    <w:p w14:paraId="33D8D17F" w14:textId="51320B76" w:rsidR="00943850" w:rsidRPr="0060376A" w:rsidRDefault="00034AE2" w:rsidP="003B5502">
      <w:pPr>
        <w:rPr>
          <w:rFonts w:ascii="Helvetica" w:hAnsi="Helvetica"/>
          <w:sz w:val="20"/>
          <w:szCs w:val="20"/>
        </w:rPr>
      </w:pPr>
      <w:r w:rsidRPr="0060376A">
        <w:rPr>
          <w:rFonts w:ascii="Helvetica" w:hAnsi="Helvetica"/>
          <w:sz w:val="20"/>
          <w:szCs w:val="20"/>
        </w:rPr>
        <w:t>Pinneberg</w:t>
      </w:r>
      <w:r w:rsidR="00943850" w:rsidRPr="0060376A">
        <w:rPr>
          <w:rFonts w:ascii="Helvetica" w:hAnsi="Helvetica"/>
          <w:sz w:val="20"/>
          <w:szCs w:val="20"/>
        </w:rPr>
        <w:t xml:space="preserve">, </w:t>
      </w:r>
      <w:r w:rsidR="00E2342C">
        <w:rPr>
          <w:rFonts w:ascii="Helvetica" w:hAnsi="Helvetica"/>
          <w:sz w:val="20"/>
          <w:szCs w:val="20"/>
        </w:rPr>
        <w:t>28</w:t>
      </w:r>
      <w:r w:rsidR="00A37A7F" w:rsidRPr="0060376A">
        <w:rPr>
          <w:rFonts w:ascii="Helvetica" w:hAnsi="Helvetica"/>
          <w:sz w:val="20"/>
          <w:szCs w:val="20"/>
        </w:rPr>
        <w:t xml:space="preserve">. </w:t>
      </w:r>
      <w:r w:rsidR="00D8232C" w:rsidRPr="0060376A">
        <w:rPr>
          <w:rFonts w:ascii="Helvetica" w:hAnsi="Helvetica"/>
          <w:sz w:val="20"/>
          <w:szCs w:val="20"/>
        </w:rPr>
        <w:t>Februar</w:t>
      </w:r>
      <w:r w:rsidR="00A37A7F" w:rsidRPr="0060376A">
        <w:rPr>
          <w:rFonts w:ascii="Helvetica" w:hAnsi="Helvetica"/>
          <w:sz w:val="20"/>
          <w:szCs w:val="20"/>
        </w:rPr>
        <w:t xml:space="preserve"> 2017</w:t>
      </w:r>
    </w:p>
    <w:p w14:paraId="1FE9CC35" w14:textId="77777777" w:rsidR="00943850" w:rsidRPr="0060376A" w:rsidRDefault="00943850" w:rsidP="003B5502">
      <w:pPr>
        <w:rPr>
          <w:rFonts w:ascii="Helvetica" w:hAnsi="Helvetica"/>
          <w:sz w:val="20"/>
          <w:szCs w:val="20"/>
        </w:rPr>
      </w:pPr>
    </w:p>
    <w:p w14:paraId="496E055D" w14:textId="5BFDFD98" w:rsidR="00D8232C" w:rsidRPr="0060376A" w:rsidRDefault="00D8232C" w:rsidP="003B5502">
      <w:pPr>
        <w:rPr>
          <w:rFonts w:ascii="Helvetica" w:hAnsi="Helvetica"/>
          <w:sz w:val="20"/>
          <w:szCs w:val="20"/>
        </w:rPr>
      </w:pPr>
      <w:bookmarkStart w:id="0" w:name="OLE_LINK1"/>
      <w:r w:rsidRPr="0060376A">
        <w:rPr>
          <w:rFonts w:ascii="Helvetica" w:hAnsi="Helvetica"/>
          <w:sz w:val="20"/>
          <w:szCs w:val="20"/>
        </w:rPr>
        <w:t>Interpack – 4. bis 10. Mai 2017, Düsseldorf, Halle 8a – Stand 8aB09</w:t>
      </w:r>
    </w:p>
    <w:p w14:paraId="1CD0A32B" w14:textId="69DF6267" w:rsidR="00D8232C" w:rsidRPr="0060376A" w:rsidRDefault="00D8232C" w:rsidP="003B5502">
      <w:pPr>
        <w:rPr>
          <w:rFonts w:ascii="Helvetica" w:hAnsi="Helvetica"/>
          <w:sz w:val="20"/>
          <w:szCs w:val="20"/>
        </w:rPr>
      </w:pPr>
    </w:p>
    <w:p w14:paraId="10813C0A" w14:textId="41A1CC2D" w:rsidR="00D8232C" w:rsidRPr="0060376A" w:rsidRDefault="00B716B0" w:rsidP="003B5502">
      <w:pPr>
        <w:rPr>
          <w:rFonts w:ascii="Helvetica" w:hAnsi="Helvetica"/>
          <w:b/>
          <w:sz w:val="26"/>
          <w:szCs w:val="26"/>
        </w:rPr>
      </w:pPr>
      <w:r w:rsidRPr="0060376A">
        <w:rPr>
          <w:rFonts w:ascii="Helvetica" w:hAnsi="Helvetica"/>
          <w:b/>
          <w:sz w:val="26"/>
          <w:szCs w:val="26"/>
        </w:rPr>
        <w:t>Sicherheit und Automation auf höchstem Niveau</w:t>
      </w:r>
    </w:p>
    <w:p w14:paraId="48E8F7D7" w14:textId="300B0777" w:rsidR="00D8232C" w:rsidRPr="0060376A" w:rsidRDefault="00D8232C" w:rsidP="003B5502">
      <w:pPr>
        <w:rPr>
          <w:rFonts w:ascii="Helvetica" w:eastAsia="MS Mincho" w:hAnsi="Helvetica"/>
          <w:sz w:val="22"/>
          <w:szCs w:val="22"/>
        </w:rPr>
      </w:pPr>
      <w:r w:rsidRPr="0060376A">
        <w:rPr>
          <w:rFonts w:ascii="Helvetica" w:hAnsi="Helvetica"/>
          <w:sz w:val="22"/>
          <w:szCs w:val="22"/>
        </w:rPr>
        <w:t xml:space="preserve">Nilfisk präsentiert </w:t>
      </w:r>
      <w:r w:rsidR="00AA6C67" w:rsidRPr="0060376A">
        <w:rPr>
          <w:rFonts w:ascii="Helvetica" w:eastAsia="MS Mincho" w:hAnsi="Helvetica"/>
          <w:sz w:val="22"/>
          <w:szCs w:val="22"/>
        </w:rPr>
        <w:t>i</w:t>
      </w:r>
      <w:r w:rsidRPr="0060376A">
        <w:rPr>
          <w:rFonts w:ascii="Helvetica" w:eastAsia="MS Mincho" w:hAnsi="Helvetica"/>
          <w:sz w:val="22"/>
          <w:szCs w:val="22"/>
        </w:rPr>
        <w:t xml:space="preserve">ndustrielle Absauglösungen für die Verpackung von </w:t>
      </w:r>
      <w:r w:rsidRPr="0060376A">
        <w:rPr>
          <w:rFonts w:ascii="Helvetica" w:hAnsi="Helvetica"/>
          <w:sz w:val="22"/>
          <w:szCs w:val="22"/>
        </w:rPr>
        <w:br/>
      </w:r>
      <w:r w:rsidRPr="0060376A">
        <w:rPr>
          <w:rFonts w:ascii="Helvetica" w:eastAsia="MS Mincho" w:hAnsi="Helvetica"/>
          <w:sz w:val="22"/>
          <w:szCs w:val="22"/>
        </w:rPr>
        <w:t xml:space="preserve">Pharmazeutika und Lebensmitteln </w:t>
      </w:r>
    </w:p>
    <w:p w14:paraId="2C78D364" w14:textId="4C303396" w:rsidR="00D8232C" w:rsidRPr="0060376A" w:rsidRDefault="00D8232C" w:rsidP="003B5502">
      <w:pPr>
        <w:rPr>
          <w:rFonts w:ascii="Helvetica" w:hAnsi="Helvetica"/>
          <w:sz w:val="20"/>
          <w:szCs w:val="20"/>
        </w:rPr>
      </w:pPr>
    </w:p>
    <w:p w14:paraId="32526677" w14:textId="57602AAF" w:rsidR="00D8232C" w:rsidRPr="0060376A" w:rsidRDefault="00D8232C" w:rsidP="003B5502">
      <w:pPr>
        <w:rPr>
          <w:rFonts w:ascii="Helvetica" w:hAnsi="Helvetica"/>
          <w:b/>
          <w:sz w:val="20"/>
          <w:szCs w:val="20"/>
        </w:rPr>
      </w:pPr>
      <w:r w:rsidRPr="0060376A">
        <w:rPr>
          <w:rFonts w:ascii="Helvetica" w:hAnsi="Helvetica"/>
          <w:b/>
          <w:sz w:val="20"/>
          <w:szCs w:val="20"/>
        </w:rPr>
        <w:t xml:space="preserve">Auf der diesjährigen Fachmesse Interpack in Düsseldorf präsentiert Nilfisk Reinigungstechnologie von Weltformat. Im Zentrum des Messeauftritts stehen Industriesauger, Produktförderanlagen und </w:t>
      </w:r>
      <w:proofErr w:type="spellStart"/>
      <w:r w:rsidRPr="0060376A">
        <w:rPr>
          <w:rFonts w:ascii="Helvetica" w:hAnsi="Helvetica"/>
          <w:b/>
          <w:sz w:val="20"/>
          <w:szCs w:val="20"/>
        </w:rPr>
        <w:t>Dust</w:t>
      </w:r>
      <w:proofErr w:type="spellEnd"/>
      <w:r w:rsidRPr="0060376A">
        <w:rPr>
          <w:rFonts w:ascii="Helvetica" w:hAnsi="Helvetica"/>
          <w:b/>
          <w:sz w:val="20"/>
          <w:szCs w:val="20"/>
        </w:rPr>
        <w:t xml:space="preserve"> Containment Systeme für Verarbeitungs- und Verpackungsprozesse in den Branchen </w:t>
      </w:r>
      <w:proofErr w:type="spellStart"/>
      <w:r w:rsidRPr="0060376A">
        <w:rPr>
          <w:rFonts w:ascii="Helvetica" w:hAnsi="Helvetica"/>
          <w:b/>
          <w:sz w:val="20"/>
          <w:szCs w:val="20"/>
        </w:rPr>
        <w:t>Pharma</w:t>
      </w:r>
      <w:proofErr w:type="spellEnd"/>
      <w:r w:rsidRPr="0060376A">
        <w:rPr>
          <w:rFonts w:ascii="Helvetica" w:hAnsi="Helvetica"/>
          <w:b/>
          <w:sz w:val="20"/>
          <w:szCs w:val="20"/>
        </w:rPr>
        <w:t>, Food und Kosmetik.</w:t>
      </w:r>
    </w:p>
    <w:p w14:paraId="1E31B37B" w14:textId="0B325AAC" w:rsidR="00D8232C" w:rsidRPr="0060376A" w:rsidRDefault="00D8232C" w:rsidP="003B5502">
      <w:pPr>
        <w:rPr>
          <w:rFonts w:ascii="Helvetica" w:hAnsi="Helvetica"/>
          <w:sz w:val="20"/>
          <w:szCs w:val="20"/>
        </w:rPr>
      </w:pPr>
    </w:p>
    <w:p w14:paraId="73BF3DC3" w14:textId="394DEFB9" w:rsidR="00D8232C" w:rsidRPr="0060376A" w:rsidRDefault="003E0E0A" w:rsidP="003B5502">
      <w:pPr>
        <w:rPr>
          <w:rFonts w:ascii="Helvetica" w:hAnsi="Helvetica"/>
          <w:sz w:val="20"/>
          <w:szCs w:val="20"/>
        </w:rPr>
      </w:pPr>
      <w:r>
        <w:rPr>
          <w:rFonts w:ascii="Helvetica" w:hAnsi="Helvetica"/>
          <w:noProof/>
          <w:sz w:val="20"/>
          <w:szCs w:val="20"/>
        </w:rPr>
        <w:drawing>
          <wp:anchor distT="0" distB="0" distL="114300" distR="114300" simplePos="0" relativeHeight="251658240" behindDoc="0" locked="0" layoutInCell="1" allowOverlap="1" wp14:anchorId="5525C1CA" wp14:editId="569813A9">
            <wp:simplePos x="0" y="0"/>
            <wp:positionH relativeFrom="column">
              <wp:posOffset>5054600</wp:posOffset>
            </wp:positionH>
            <wp:positionV relativeFrom="paragraph">
              <wp:posOffset>199114</wp:posOffset>
            </wp:positionV>
            <wp:extent cx="769841" cy="769841"/>
            <wp:effectExtent l="0" t="0" r="0" b="0"/>
            <wp:wrapNone/>
            <wp:docPr id="1" name="Bild 1" descr="NIF-CY2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F-CY202-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9841" cy="76984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w:hAnsi="Helvetica"/>
          <w:noProof/>
          <w:sz w:val="20"/>
          <w:szCs w:val="20"/>
        </w:rPr>
        <w:drawing>
          <wp:anchor distT="0" distB="0" distL="114300" distR="114300" simplePos="0" relativeHeight="251659264" behindDoc="0" locked="0" layoutInCell="1" allowOverlap="1" wp14:anchorId="4EC362A3" wp14:editId="0560166F">
            <wp:simplePos x="0" y="0"/>
            <wp:positionH relativeFrom="column">
              <wp:posOffset>5055097</wp:posOffset>
            </wp:positionH>
            <wp:positionV relativeFrom="paragraph">
              <wp:posOffset>1226351</wp:posOffset>
            </wp:positionV>
            <wp:extent cx="839608" cy="839608"/>
            <wp:effectExtent l="0" t="0" r="0" b="0"/>
            <wp:wrapNone/>
            <wp:docPr id="2" name="Bild 2" descr="NIF-DCU220%20V-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F-DCU220%20V-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2564" cy="8425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32C" w:rsidRPr="0060376A">
        <w:rPr>
          <w:rFonts w:ascii="Helvetica" w:hAnsi="Helvetica"/>
          <w:sz w:val="20"/>
          <w:szCs w:val="20"/>
        </w:rPr>
        <w:t xml:space="preserve">Die GMP-konformen </w:t>
      </w:r>
      <w:r w:rsidR="00D8232C" w:rsidRPr="0060376A">
        <w:rPr>
          <w:rFonts w:ascii="Helvetica" w:hAnsi="Helvetica"/>
          <w:b/>
          <w:sz w:val="20"/>
          <w:szCs w:val="20"/>
        </w:rPr>
        <w:t>High Containment Systeme</w:t>
      </w:r>
      <w:r w:rsidR="00D8232C" w:rsidRPr="0060376A">
        <w:rPr>
          <w:rFonts w:ascii="Helvetica" w:hAnsi="Helvetica"/>
          <w:sz w:val="20"/>
          <w:szCs w:val="20"/>
        </w:rPr>
        <w:t xml:space="preserve"> von Nilfisk erfüllen höch</w:t>
      </w:r>
      <w:r w:rsidR="000C4586" w:rsidRPr="0060376A">
        <w:rPr>
          <w:rFonts w:ascii="Helvetica" w:hAnsi="Helvetica"/>
          <w:sz w:val="20"/>
          <w:szCs w:val="20"/>
        </w:rPr>
        <w:t>s</w:t>
      </w:r>
      <w:r w:rsidR="00D8232C" w:rsidRPr="0060376A">
        <w:rPr>
          <w:rFonts w:ascii="Helvetica" w:hAnsi="Helvetica"/>
          <w:sz w:val="20"/>
          <w:szCs w:val="20"/>
        </w:rPr>
        <w:t xml:space="preserve">te Absauganforderungen, wie sie </w:t>
      </w:r>
      <w:r w:rsidR="000C4586" w:rsidRPr="0060376A">
        <w:rPr>
          <w:rFonts w:ascii="Helvetica" w:hAnsi="Helvetica"/>
          <w:sz w:val="20"/>
          <w:szCs w:val="20"/>
        </w:rPr>
        <w:t xml:space="preserve">vor allem in der Pharma- und </w:t>
      </w:r>
      <w:r w:rsidR="007B4631" w:rsidRPr="0060376A">
        <w:rPr>
          <w:rFonts w:ascii="Helvetica" w:hAnsi="Helvetica"/>
          <w:sz w:val="20"/>
          <w:szCs w:val="20"/>
        </w:rPr>
        <w:t xml:space="preserve">Chemieindustrie </w:t>
      </w:r>
      <w:r w:rsidR="00D8232C" w:rsidRPr="0060376A">
        <w:rPr>
          <w:rFonts w:ascii="Helvetica" w:hAnsi="Helvetica"/>
          <w:sz w:val="20"/>
          <w:szCs w:val="20"/>
        </w:rPr>
        <w:t>gegeben sind. Oberstes Ziel der Technologie ist die Aufnahme hochwirksamer</w:t>
      </w:r>
      <w:r w:rsidR="00A52CEA" w:rsidRPr="0060376A">
        <w:rPr>
          <w:rFonts w:ascii="Helvetica" w:hAnsi="Helvetica"/>
          <w:sz w:val="20"/>
          <w:szCs w:val="20"/>
        </w:rPr>
        <w:t xml:space="preserve"> </w:t>
      </w:r>
      <w:r w:rsidR="007B4631" w:rsidRPr="0060376A">
        <w:rPr>
          <w:rFonts w:ascii="Helvetica" w:hAnsi="Helvetica"/>
          <w:sz w:val="20"/>
          <w:szCs w:val="20"/>
        </w:rPr>
        <w:t xml:space="preserve">und auch </w:t>
      </w:r>
      <w:r w:rsidR="00D8232C" w:rsidRPr="0060376A">
        <w:rPr>
          <w:rFonts w:ascii="Helvetica" w:hAnsi="Helvetica"/>
          <w:sz w:val="20"/>
          <w:szCs w:val="20"/>
        </w:rPr>
        <w:t xml:space="preserve">brennbarer Verbindungen und gefährlicher Stoffe, um eine Exposition des </w:t>
      </w:r>
      <w:proofErr w:type="spellStart"/>
      <w:r w:rsidR="00D8232C" w:rsidRPr="0060376A">
        <w:rPr>
          <w:rFonts w:ascii="Helvetica" w:hAnsi="Helvetica"/>
          <w:sz w:val="20"/>
          <w:szCs w:val="20"/>
        </w:rPr>
        <w:t>Saugguts</w:t>
      </w:r>
      <w:proofErr w:type="spellEnd"/>
      <w:r w:rsidR="00D8232C" w:rsidRPr="0060376A">
        <w:rPr>
          <w:rFonts w:ascii="Helvetica" w:hAnsi="Helvetica"/>
          <w:sz w:val="20"/>
          <w:szCs w:val="20"/>
        </w:rPr>
        <w:t xml:space="preserve"> und somit jeglichen Kontakt mit dem Bediener und</w:t>
      </w:r>
      <w:r w:rsidR="00AA6C67" w:rsidRPr="0060376A">
        <w:rPr>
          <w:rFonts w:ascii="Helvetica" w:hAnsi="Helvetica"/>
          <w:sz w:val="20"/>
          <w:szCs w:val="20"/>
        </w:rPr>
        <w:t xml:space="preserve"> der</w:t>
      </w:r>
      <w:r w:rsidR="00D8232C" w:rsidRPr="0060376A">
        <w:rPr>
          <w:rFonts w:ascii="Helvetica" w:hAnsi="Helvetica"/>
          <w:sz w:val="20"/>
          <w:szCs w:val="20"/>
        </w:rPr>
        <w:t xml:space="preserve"> Umwelt zu vermeiden. Herzstück der High Containment-Systeme sind zwei ineinandergreifende, mehrstufige Filtertechnologien: die </w:t>
      </w:r>
      <w:proofErr w:type="spellStart"/>
      <w:r w:rsidR="00D8232C" w:rsidRPr="0060376A">
        <w:rPr>
          <w:rFonts w:ascii="Helvetica" w:hAnsi="Helvetica"/>
          <w:sz w:val="20"/>
          <w:szCs w:val="20"/>
        </w:rPr>
        <w:t>Dust</w:t>
      </w:r>
      <w:proofErr w:type="spellEnd"/>
      <w:r w:rsidR="00D8232C" w:rsidRPr="0060376A">
        <w:rPr>
          <w:rFonts w:ascii="Helvetica" w:hAnsi="Helvetica"/>
          <w:sz w:val="20"/>
          <w:szCs w:val="20"/>
        </w:rPr>
        <w:t xml:space="preserve"> Containment Unit (DCU) und der </w:t>
      </w:r>
      <w:r w:rsidR="007B4631" w:rsidRPr="0060376A">
        <w:rPr>
          <w:rFonts w:ascii="Helvetica" w:hAnsi="Helvetica"/>
          <w:sz w:val="20"/>
          <w:szCs w:val="20"/>
        </w:rPr>
        <w:t xml:space="preserve">vorgelagerte </w:t>
      </w:r>
      <w:r w:rsidR="00D8232C" w:rsidRPr="0060376A">
        <w:rPr>
          <w:rFonts w:ascii="Helvetica" w:hAnsi="Helvetica"/>
          <w:sz w:val="20"/>
          <w:szCs w:val="20"/>
        </w:rPr>
        <w:t xml:space="preserve">filterlose Vorabscheider mit </w:t>
      </w:r>
      <w:proofErr w:type="spellStart"/>
      <w:r w:rsidR="00D8232C" w:rsidRPr="0060376A">
        <w:rPr>
          <w:rFonts w:ascii="Helvetica" w:hAnsi="Helvetica"/>
          <w:sz w:val="20"/>
          <w:szCs w:val="20"/>
        </w:rPr>
        <w:t>Zyklon</w:t>
      </w:r>
      <w:r w:rsidR="007B4631" w:rsidRPr="0060376A">
        <w:rPr>
          <w:rFonts w:ascii="Helvetica" w:hAnsi="Helvetica"/>
          <w:sz w:val="20"/>
          <w:szCs w:val="20"/>
        </w:rPr>
        <w:t>wirkung</w:t>
      </w:r>
      <w:proofErr w:type="spellEnd"/>
      <w:r w:rsidR="00D8232C" w:rsidRPr="0060376A">
        <w:rPr>
          <w:rFonts w:ascii="Helvetica" w:hAnsi="Helvetica"/>
          <w:sz w:val="20"/>
          <w:szCs w:val="20"/>
        </w:rPr>
        <w:t xml:space="preserve"> (CY-Komponente). </w:t>
      </w:r>
      <w:r w:rsidR="007B4631" w:rsidRPr="0060376A">
        <w:rPr>
          <w:rFonts w:ascii="Helvetica" w:hAnsi="Helvetica"/>
          <w:sz w:val="20"/>
          <w:szCs w:val="20"/>
        </w:rPr>
        <w:t xml:space="preserve">Die </w:t>
      </w:r>
      <w:proofErr w:type="spellStart"/>
      <w:r w:rsidR="007B4631" w:rsidRPr="0060376A">
        <w:rPr>
          <w:rFonts w:ascii="Helvetica" w:hAnsi="Helvetica"/>
          <w:sz w:val="20"/>
          <w:szCs w:val="20"/>
        </w:rPr>
        <w:t>Zyklonvorfiltereinheit</w:t>
      </w:r>
      <w:proofErr w:type="spellEnd"/>
      <w:r w:rsidR="007B4631" w:rsidRPr="0060376A">
        <w:rPr>
          <w:rFonts w:ascii="Helvetica" w:hAnsi="Helvetica"/>
          <w:sz w:val="20"/>
          <w:szCs w:val="20"/>
        </w:rPr>
        <w:t xml:space="preserve"> </w:t>
      </w:r>
      <w:r w:rsidR="00287B32" w:rsidRPr="0060376A">
        <w:rPr>
          <w:rFonts w:ascii="Helvetica" w:hAnsi="Helvetica"/>
          <w:sz w:val="20"/>
          <w:szCs w:val="20"/>
        </w:rPr>
        <w:t>ist ein filterloser Vorabscheider, gefertigt aus Edelstahl (AISI304) mit einer Filtereffizienz von 99</w:t>
      </w:r>
      <w:r w:rsidR="00B716B0" w:rsidRPr="0060376A">
        <w:rPr>
          <w:rFonts w:ascii="Helvetica" w:hAnsi="Helvetica"/>
          <w:sz w:val="20"/>
          <w:szCs w:val="20"/>
        </w:rPr>
        <w:t xml:space="preserve"> Prozent</w:t>
      </w:r>
      <w:r w:rsidR="00274200" w:rsidRPr="0060376A">
        <w:rPr>
          <w:rFonts w:ascii="Helvetica" w:hAnsi="Helvetica"/>
          <w:sz w:val="20"/>
          <w:szCs w:val="20"/>
        </w:rPr>
        <w:t>.</w:t>
      </w:r>
      <w:r w:rsidR="00287B32" w:rsidRPr="0060376A">
        <w:rPr>
          <w:rFonts w:ascii="Helvetica" w:hAnsi="Helvetica"/>
          <w:sz w:val="20"/>
          <w:szCs w:val="20"/>
        </w:rPr>
        <w:t xml:space="preserve"> Dieser Vorfilter vom Typ CY202 ist für WASH IN PLACE vorgesehen</w:t>
      </w:r>
      <w:r w:rsidR="00A52CEA" w:rsidRPr="0060376A">
        <w:rPr>
          <w:rFonts w:ascii="Helvetica" w:hAnsi="Helvetica"/>
          <w:sz w:val="20"/>
          <w:szCs w:val="20"/>
        </w:rPr>
        <w:t>,</w:t>
      </w:r>
      <w:r w:rsidR="00287B32" w:rsidRPr="0060376A">
        <w:rPr>
          <w:rFonts w:ascii="Helvetica" w:hAnsi="Helvetica"/>
          <w:sz w:val="20"/>
          <w:szCs w:val="20"/>
        </w:rPr>
        <w:t xml:space="preserve"> um den angesetzten Staub im Gehäuseinneren nach erfolgter Produktion zu Binden</w:t>
      </w:r>
      <w:r w:rsidR="00274200" w:rsidRPr="0060376A">
        <w:rPr>
          <w:rFonts w:ascii="Helvetica" w:hAnsi="Helvetica"/>
          <w:sz w:val="20"/>
          <w:szCs w:val="20"/>
        </w:rPr>
        <w:t>.</w:t>
      </w:r>
      <w:r w:rsidR="00287B32" w:rsidRPr="0060376A">
        <w:rPr>
          <w:rFonts w:ascii="Helvetica" w:hAnsi="Helvetica"/>
          <w:sz w:val="20"/>
          <w:szCs w:val="20"/>
        </w:rPr>
        <w:t xml:space="preserve"> </w:t>
      </w:r>
      <w:r w:rsidR="00D8232C" w:rsidRPr="0060376A">
        <w:rPr>
          <w:rFonts w:ascii="Helvetica" w:hAnsi="Helvetica"/>
          <w:sz w:val="20"/>
          <w:szCs w:val="20"/>
        </w:rPr>
        <w:t>Die ausgestellte stationäre Einheit DCU220 garantiert eine Luftmenge von bis zu 1</w:t>
      </w:r>
      <w:r w:rsidR="00AA6C67" w:rsidRPr="0060376A">
        <w:rPr>
          <w:rFonts w:ascii="Helvetica" w:hAnsi="Helvetica"/>
          <w:sz w:val="20"/>
          <w:szCs w:val="20"/>
        </w:rPr>
        <w:t>.</w:t>
      </w:r>
      <w:r w:rsidR="00D8232C" w:rsidRPr="0060376A">
        <w:rPr>
          <w:rFonts w:ascii="Helvetica" w:hAnsi="Helvetica"/>
          <w:sz w:val="20"/>
          <w:szCs w:val="20"/>
        </w:rPr>
        <w:t>080 Kubikmeter in der Stunde und ist mit einer doppel</w:t>
      </w:r>
      <w:r w:rsidR="00AA6C67" w:rsidRPr="0060376A">
        <w:rPr>
          <w:rFonts w:ascii="Helvetica" w:hAnsi="Helvetica"/>
          <w:sz w:val="20"/>
          <w:szCs w:val="20"/>
        </w:rPr>
        <w:t>ten HEPA-</w:t>
      </w:r>
      <w:r w:rsidR="000C4586" w:rsidRPr="0060376A">
        <w:rPr>
          <w:rFonts w:ascii="Helvetica" w:hAnsi="Helvetica"/>
          <w:sz w:val="20"/>
          <w:szCs w:val="20"/>
        </w:rPr>
        <w:t>Filt</w:t>
      </w:r>
      <w:r w:rsidR="00D8232C" w:rsidRPr="0060376A">
        <w:rPr>
          <w:rFonts w:ascii="Helvetica" w:hAnsi="Helvetica"/>
          <w:sz w:val="20"/>
          <w:szCs w:val="20"/>
        </w:rPr>
        <w:t>ration</w:t>
      </w:r>
      <w:r w:rsidR="000C4586" w:rsidRPr="0060376A">
        <w:rPr>
          <w:rFonts w:ascii="Helvetica" w:hAnsi="Helvetica"/>
          <w:sz w:val="20"/>
          <w:szCs w:val="20"/>
        </w:rPr>
        <w:t xml:space="preserve"> ausgerü</w:t>
      </w:r>
      <w:r w:rsidR="00D8232C" w:rsidRPr="0060376A">
        <w:rPr>
          <w:rFonts w:ascii="Helvetica" w:hAnsi="Helvetica"/>
          <w:sz w:val="20"/>
          <w:szCs w:val="20"/>
        </w:rPr>
        <w:t xml:space="preserve">stet. Das zusätzliche Bag-In-Bag-Out-System </w:t>
      </w:r>
      <w:r w:rsidR="007B4631" w:rsidRPr="0060376A">
        <w:rPr>
          <w:rFonts w:ascii="Helvetica" w:hAnsi="Helvetica"/>
          <w:sz w:val="20"/>
          <w:szCs w:val="20"/>
        </w:rPr>
        <w:t xml:space="preserve">gewährleistet </w:t>
      </w:r>
      <w:r w:rsidR="00D8232C" w:rsidRPr="0060376A">
        <w:rPr>
          <w:rFonts w:ascii="Helvetica" w:hAnsi="Helvetica"/>
          <w:sz w:val="20"/>
          <w:szCs w:val="20"/>
        </w:rPr>
        <w:t xml:space="preserve">darüber hinaus den sicheren Austausch </w:t>
      </w:r>
      <w:r w:rsidR="007B4631" w:rsidRPr="0060376A">
        <w:rPr>
          <w:rFonts w:ascii="Helvetica" w:hAnsi="Helvetica"/>
          <w:sz w:val="20"/>
          <w:szCs w:val="20"/>
        </w:rPr>
        <w:t xml:space="preserve">des Absolutfilters </w:t>
      </w:r>
      <w:r w:rsidR="00D8232C" w:rsidRPr="0060376A">
        <w:rPr>
          <w:rFonts w:ascii="Helvetica" w:hAnsi="Helvetica"/>
          <w:sz w:val="20"/>
          <w:szCs w:val="20"/>
        </w:rPr>
        <w:t>über kon</w:t>
      </w:r>
      <w:r w:rsidR="00AA6C67" w:rsidRPr="0060376A">
        <w:rPr>
          <w:rFonts w:ascii="Helvetica" w:hAnsi="Helvetica"/>
          <w:sz w:val="20"/>
          <w:szCs w:val="20"/>
        </w:rPr>
        <w:t xml:space="preserve">taminationsfreie </w:t>
      </w:r>
      <w:r w:rsidR="007B4631" w:rsidRPr="0060376A">
        <w:rPr>
          <w:rFonts w:ascii="Helvetica" w:hAnsi="Helvetica"/>
          <w:sz w:val="20"/>
          <w:szCs w:val="20"/>
        </w:rPr>
        <w:t>Sicherheitssäcke</w:t>
      </w:r>
      <w:r w:rsidR="00AA6C67" w:rsidRPr="0060376A">
        <w:rPr>
          <w:rFonts w:ascii="Helvetica" w:hAnsi="Helvetica"/>
          <w:sz w:val="20"/>
          <w:szCs w:val="20"/>
        </w:rPr>
        <w:t>.</w:t>
      </w:r>
      <w:r w:rsidR="00A52CEA" w:rsidRPr="0060376A">
        <w:rPr>
          <w:rFonts w:ascii="Helvetica" w:hAnsi="Helvetica"/>
          <w:sz w:val="20"/>
          <w:szCs w:val="20"/>
        </w:rPr>
        <w:t xml:space="preserve"> </w:t>
      </w:r>
      <w:r w:rsidR="009C7A7A" w:rsidRPr="0060376A">
        <w:rPr>
          <w:rFonts w:ascii="Helvetica" w:hAnsi="Helvetica"/>
          <w:sz w:val="20"/>
          <w:szCs w:val="20"/>
        </w:rPr>
        <w:t xml:space="preserve">Die High </w:t>
      </w:r>
      <w:r w:rsidR="00D8232C" w:rsidRPr="0060376A">
        <w:rPr>
          <w:rFonts w:ascii="Helvetica" w:hAnsi="Helvetica"/>
          <w:sz w:val="20"/>
          <w:szCs w:val="20"/>
        </w:rPr>
        <w:t>Containment-Systeme eignen sich Dank maximaler Betriebssicherheit und großzügig konzipierter Behältervolumen für den Dauereinsatz.</w:t>
      </w:r>
    </w:p>
    <w:p w14:paraId="0AB15801" w14:textId="0568469D" w:rsidR="00D8232C" w:rsidRPr="0060376A" w:rsidRDefault="00D8232C" w:rsidP="003B5502">
      <w:pPr>
        <w:rPr>
          <w:rFonts w:ascii="Helvetica" w:hAnsi="Helvetica"/>
          <w:sz w:val="20"/>
          <w:szCs w:val="20"/>
        </w:rPr>
      </w:pPr>
    </w:p>
    <w:p w14:paraId="5089E312" w14:textId="690F6819" w:rsidR="00D8232C" w:rsidRPr="0060376A" w:rsidRDefault="003E0E0A" w:rsidP="003B5502">
      <w:pPr>
        <w:rPr>
          <w:rFonts w:ascii="Helvetica" w:hAnsi="Helvetica"/>
          <w:sz w:val="20"/>
          <w:szCs w:val="20"/>
        </w:rPr>
      </w:pPr>
      <w:r>
        <w:rPr>
          <w:rFonts w:ascii="Helvetica" w:hAnsi="Helvetica"/>
          <w:noProof/>
          <w:sz w:val="20"/>
          <w:szCs w:val="20"/>
        </w:rPr>
        <w:drawing>
          <wp:anchor distT="0" distB="0" distL="114300" distR="114300" simplePos="0" relativeHeight="251660288" behindDoc="0" locked="0" layoutInCell="1" allowOverlap="1" wp14:anchorId="149BDD6E" wp14:editId="5E9C0D64">
            <wp:simplePos x="0" y="0"/>
            <wp:positionH relativeFrom="column">
              <wp:posOffset>5208933</wp:posOffset>
            </wp:positionH>
            <wp:positionV relativeFrom="paragraph">
              <wp:posOffset>308003</wp:posOffset>
            </wp:positionV>
            <wp:extent cx="562638" cy="840535"/>
            <wp:effectExtent l="0" t="0" r="0" b="0"/>
            <wp:wrapNone/>
            <wp:docPr id="3" name="Bild 3" descr="NIF-VHW32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F-VHW321-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2638" cy="840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32C" w:rsidRPr="0060376A">
        <w:rPr>
          <w:rFonts w:ascii="Helvetica" w:hAnsi="Helvetica"/>
          <w:sz w:val="20"/>
          <w:szCs w:val="20"/>
        </w:rPr>
        <w:t xml:space="preserve">Das Einsatzgebiet des multifunktionalen </w:t>
      </w:r>
      <w:r w:rsidR="00D8232C" w:rsidRPr="0060376A">
        <w:rPr>
          <w:rFonts w:ascii="Helvetica" w:hAnsi="Helvetica"/>
          <w:b/>
          <w:sz w:val="20"/>
          <w:szCs w:val="20"/>
        </w:rPr>
        <w:t>High-End-Industriesaugers VHW321</w:t>
      </w:r>
      <w:r w:rsidR="00D8232C" w:rsidRPr="0060376A">
        <w:rPr>
          <w:rFonts w:ascii="Helvetica" w:hAnsi="Helvetica"/>
          <w:sz w:val="20"/>
          <w:szCs w:val="20"/>
        </w:rPr>
        <w:t xml:space="preserve"> </w:t>
      </w:r>
      <w:r w:rsidR="000C4586" w:rsidRPr="0060376A">
        <w:rPr>
          <w:rFonts w:ascii="Helvetica" w:hAnsi="Helvetica"/>
          <w:sz w:val="20"/>
          <w:szCs w:val="20"/>
        </w:rPr>
        <w:t>ist sowohl für den mobilen Stand-</w:t>
      </w:r>
      <w:proofErr w:type="spellStart"/>
      <w:r w:rsidR="000C4586" w:rsidRPr="0060376A">
        <w:rPr>
          <w:rFonts w:ascii="Helvetica" w:hAnsi="Helvetica"/>
          <w:sz w:val="20"/>
          <w:szCs w:val="20"/>
        </w:rPr>
        <w:t>Alone</w:t>
      </w:r>
      <w:proofErr w:type="spellEnd"/>
      <w:r w:rsidR="000C4586" w:rsidRPr="0060376A">
        <w:rPr>
          <w:rFonts w:ascii="Helvetica" w:hAnsi="Helvetica"/>
          <w:sz w:val="20"/>
          <w:szCs w:val="20"/>
        </w:rPr>
        <w:t>-</w:t>
      </w:r>
      <w:r w:rsidR="00D8232C" w:rsidRPr="0060376A">
        <w:rPr>
          <w:rFonts w:ascii="Helvetica" w:hAnsi="Helvetica"/>
          <w:sz w:val="20"/>
          <w:szCs w:val="20"/>
        </w:rPr>
        <w:t>Betrieb als auch für den Einbau in Fertigungsmaschinen und Produktionsstraßen ausgelegt. Die Aufnahmeleistung des für den Dauerbetrieb konzipierten Seitenkanalverdichters beträgt 1,5 Kilowatt. Mit einer Luftförderung von bis</w:t>
      </w:r>
      <w:r w:rsidR="00FE4E79" w:rsidRPr="0060376A">
        <w:rPr>
          <w:rFonts w:ascii="Helvetica" w:hAnsi="Helvetica"/>
          <w:sz w:val="20"/>
          <w:szCs w:val="20"/>
        </w:rPr>
        <w:t xml:space="preserve"> zu 53 Litern pro Sekunde, einem</w:t>
      </w:r>
      <w:r w:rsidR="00D8232C" w:rsidRPr="0060376A">
        <w:rPr>
          <w:rFonts w:ascii="Helvetica" w:hAnsi="Helvetica"/>
          <w:sz w:val="20"/>
          <w:szCs w:val="20"/>
        </w:rPr>
        <w:t xml:space="preserve"> Unterdruck von 17 </w:t>
      </w:r>
      <w:proofErr w:type="spellStart"/>
      <w:r w:rsidR="00D8232C" w:rsidRPr="0060376A">
        <w:rPr>
          <w:rFonts w:ascii="Helvetica" w:hAnsi="Helvetica"/>
          <w:sz w:val="20"/>
          <w:szCs w:val="20"/>
        </w:rPr>
        <w:t>Kilopascal</w:t>
      </w:r>
      <w:proofErr w:type="spellEnd"/>
      <w:r w:rsidR="00D8232C" w:rsidRPr="0060376A">
        <w:rPr>
          <w:rFonts w:ascii="Helvetica" w:hAnsi="Helvetica"/>
          <w:sz w:val="20"/>
          <w:szCs w:val="20"/>
        </w:rPr>
        <w:t xml:space="preserve"> sowie einem Behältervolumen von 25 Litern ist der GMP-konforme Sauger ein echtes Kraftpaket. Auch in puncto Oberfläc</w:t>
      </w:r>
      <w:r w:rsidR="00FE4E79" w:rsidRPr="0060376A">
        <w:rPr>
          <w:rFonts w:ascii="Helvetica" w:hAnsi="Helvetica"/>
          <w:sz w:val="20"/>
          <w:szCs w:val="20"/>
        </w:rPr>
        <w:t>henbeschaffenheit kann der VHW321</w:t>
      </w:r>
      <w:r w:rsidR="00D8232C" w:rsidRPr="0060376A">
        <w:rPr>
          <w:rFonts w:ascii="Helvetica" w:hAnsi="Helvetica"/>
          <w:sz w:val="20"/>
          <w:szCs w:val="20"/>
        </w:rPr>
        <w:t xml:space="preserve"> durch effiziente Reinigungs- und Desinfektionsprozesse überzeugen. Hinzu kommen ein neues Verschlusssystem für Deckel und Behälter, das ein einfaches </w:t>
      </w:r>
      <w:r w:rsidR="00DF757C" w:rsidRPr="0060376A">
        <w:rPr>
          <w:rFonts w:ascii="Helvetica" w:hAnsi="Helvetica"/>
          <w:sz w:val="20"/>
          <w:szCs w:val="20"/>
        </w:rPr>
        <w:t>Entfernen und Leeren ermöglicht</w:t>
      </w:r>
      <w:r w:rsidR="00D8232C" w:rsidRPr="0060376A">
        <w:rPr>
          <w:rFonts w:ascii="Helvetica" w:hAnsi="Helvetica"/>
          <w:sz w:val="20"/>
          <w:szCs w:val="20"/>
        </w:rPr>
        <w:t xml:space="preserve"> sowie das </w:t>
      </w:r>
      <w:proofErr w:type="spellStart"/>
      <w:r w:rsidR="00D8232C" w:rsidRPr="0060376A">
        <w:rPr>
          <w:rFonts w:ascii="Helvetica" w:hAnsi="Helvetica"/>
          <w:sz w:val="20"/>
          <w:szCs w:val="20"/>
        </w:rPr>
        <w:t>PullClean</w:t>
      </w:r>
      <w:proofErr w:type="spellEnd"/>
      <w:r w:rsidR="00D8232C" w:rsidRPr="0060376A">
        <w:rPr>
          <w:rFonts w:ascii="Helvetica" w:hAnsi="Helvetica"/>
          <w:sz w:val="20"/>
          <w:szCs w:val="20"/>
        </w:rPr>
        <w:t>-Verfahren. Das Besondere daran: Die Abreinigung der Klasse-M-Patronenfilteranlage erfordert keinerlei zusätzliche, externe Druckluftversorgung und erfolgt durch Ausnutzung des Differenz</w:t>
      </w:r>
      <w:r w:rsidR="00D8232C" w:rsidRPr="0060376A">
        <w:rPr>
          <w:rFonts w:ascii="Helvetica" w:hAnsi="Helvetica"/>
          <w:sz w:val="20"/>
          <w:szCs w:val="20"/>
        </w:rPr>
        <w:softHyphen/>
        <w:t>drucks zwischen Umgebung und Filterkammer während des Einsatzes. Für besonders hohe Arbeitssicherheit ist der Industriesauger für die Staubklasse H zugelassen.</w:t>
      </w:r>
    </w:p>
    <w:p w14:paraId="54D91908" w14:textId="6FB01D52" w:rsidR="00D8232C" w:rsidRPr="0060376A" w:rsidRDefault="00D8232C" w:rsidP="003B5502">
      <w:pPr>
        <w:rPr>
          <w:rFonts w:ascii="Helvetica" w:hAnsi="Helvetica"/>
          <w:sz w:val="20"/>
          <w:szCs w:val="20"/>
        </w:rPr>
      </w:pPr>
    </w:p>
    <w:p w14:paraId="27A22C89" w14:textId="5261BA0A" w:rsidR="00D8232C" w:rsidRPr="0060376A" w:rsidRDefault="001F7A85" w:rsidP="003B5502">
      <w:pPr>
        <w:rPr>
          <w:rFonts w:ascii="Helvetica" w:hAnsi="Helvetica"/>
          <w:sz w:val="20"/>
          <w:szCs w:val="20"/>
        </w:rPr>
      </w:pPr>
      <w:bookmarkStart w:id="1" w:name="_GoBack"/>
      <w:r>
        <w:rPr>
          <w:rFonts w:ascii="Helvetica" w:hAnsi="Helvetica"/>
          <w:noProof/>
          <w:sz w:val="20"/>
          <w:szCs w:val="20"/>
        </w:rPr>
        <w:drawing>
          <wp:anchor distT="0" distB="0" distL="114300" distR="114300" simplePos="0" relativeHeight="251661312" behindDoc="0" locked="0" layoutInCell="1" allowOverlap="1" wp14:anchorId="57339252" wp14:editId="492D3556">
            <wp:simplePos x="0" y="0"/>
            <wp:positionH relativeFrom="column">
              <wp:posOffset>5207690</wp:posOffset>
            </wp:positionH>
            <wp:positionV relativeFrom="paragraph">
              <wp:posOffset>151296</wp:posOffset>
            </wp:positionV>
            <wp:extent cx="559877" cy="839816"/>
            <wp:effectExtent l="0" t="0" r="0" b="0"/>
            <wp:wrapNone/>
            <wp:docPr id="4" name="Bild 4" descr="NIF-VHS110%20C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IF-VHS110%20CR-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9877" cy="839816"/>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r w:rsidR="00D8232C" w:rsidRPr="0060376A">
        <w:rPr>
          <w:rFonts w:ascii="Helvetica" w:hAnsi="Helvetica"/>
          <w:sz w:val="20"/>
          <w:szCs w:val="20"/>
        </w:rPr>
        <w:t xml:space="preserve">Der GMP-konforme </w:t>
      </w:r>
      <w:r w:rsidR="00D8232C" w:rsidRPr="0060376A">
        <w:rPr>
          <w:rFonts w:ascii="Helvetica" w:hAnsi="Helvetica"/>
          <w:b/>
          <w:sz w:val="20"/>
          <w:szCs w:val="20"/>
        </w:rPr>
        <w:t>Wechselstrom-Industriesauger VHS110 CR</w:t>
      </w:r>
      <w:r w:rsidR="00D8232C" w:rsidRPr="0060376A">
        <w:rPr>
          <w:rFonts w:ascii="Helvetica" w:hAnsi="Helvetica"/>
          <w:sz w:val="20"/>
          <w:szCs w:val="20"/>
        </w:rPr>
        <w:t xml:space="preserve"> wird selbst höchsten Hygieneansprüchen gerecht. Als Reinraumsauger entwickelt, ist das Gerät dank seiner kompakten Formen äußerst agil und damit ideal für alle mobilen Einsätze geeignet. Zur effizienten und zugleich sicheren Aufnahme von nassen sowie trockenen Substanzen oder ätzenden Flüssigkeiten sind sowohl die Filterkammer als auch der 37 Liter fassende Edelstahlbehälter vollständig autoklavierbar. Darüber hinaus verhindert das intelligente, glatte Maschinendesign ein Ablagern von Staub und Fertigungsresten. Während der Arbeit garantiert der VHS110 CR zuverlässige Leistung. Dafür sorgen die Aufnahmeleis</w:t>
      </w:r>
      <w:r w:rsidR="00D8232C" w:rsidRPr="0060376A">
        <w:rPr>
          <w:rFonts w:ascii="Helvetica" w:hAnsi="Helvetica"/>
          <w:sz w:val="20"/>
          <w:szCs w:val="20"/>
        </w:rPr>
        <w:lastRenderedPageBreak/>
        <w:t xml:space="preserve">tung von einem Kilowatt, ein Unterdruck von 22 </w:t>
      </w:r>
      <w:proofErr w:type="spellStart"/>
      <w:r w:rsidR="00D8232C" w:rsidRPr="0060376A">
        <w:rPr>
          <w:rFonts w:ascii="Helvetica" w:hAnsi="Helvetica"/>
          <w:sz w:val="20"/>
          <w:szCs w:val="20"/>
        </w:rPr>
        <w:t>Kilopascal</w:t>
      </w:r>
      <w:proofErr w:type="spellEnd"/>
      <w:r w:rsidR="00D8232C" w:rsidRPr="0060376A">
        <w:rPr>
          <w:rFonts w:ascii="Helvetica" w:hAnsi="Helvetica"/>
          <w:sz w:val="20"/>
          <w:szCs w:val="20"/>
        </w:rPr>
        <w:t xml:space="preserve"> und die Luftförderleistung von bis zu 45 Litern in der Sekunde. Für maximale Filtrationskontrolle verfügt die Maschine über einen antistatischen M-Klasse Sternfilter mit einer Oberfläche von einem Quadratmeter sowie einen HEPA 14 Filter für sehr feine Stäube. Für zusätzliche Filtration kann ein ULPA 15 </w:t>
      </w:r>
      <w:proofErr w:type="spellStart"/>
      <w:r w:rsidR="00D8232C" w:rsidRPr="0060376A">
        <w:rPr>
          <w:rFonts w:ascii="Helvetica" w:hAnsi="Helvetica"/>
          <w:sz w:val="20"/>
          <w:szCs w:val="20"/>
        </w:rPr>
        <w:t>Upstream</w:t>
      </w:r>
      <w:proofErr w:type="spellEnd"/>
      <w:r w:rsidR="00D8232C" w:rsidRPr="0060376A">
        <w:rPr>
          <w:rFonts w:ascii="Helvetica" w:hAnsi="Helvetica"/>
          <w:sz w:val="20"/>
          <w:szCs w:val="20"/>
        </w:rPr>
        <w:t xml:space="preserve">-Filter optional nachgerüstet werden. Auch die </w:t>
      </w:r>
      <w:proofErr w:type="spellStart"/>
      <w:r w:rsidR="00D8232C" w:rsidRPr="0060376A">
        <w:rPr>
          <w:rFonts w:ascii="Helvetica" w:hAnsi="Helvetica"/>
          <w:sz w:val="20"/>
          <w:szCs w:val="20"/>
        </w:rPr>
        <w:t>Kühlluft</w:t>
      </w:r>
      <w:proofErr w:type="spellEnd"/>
      <w:r w:rsidR="00D8232C" w:rsidRPr="0060376A">
        <w:rPr>
          <w:rFonts w:ascii="Helvetica" w:hAnsi="Helvetica"/>
          <w:sz w:val="20"/>
          <w:szCs w:val="20"/>
        </w:rPr>
        <w:t xml:space="preserve"> wird mithilfe eines HEPA13- und eines ULPA15-Filters in höchstem Maße gefiltert. Die effiziente Abreinigung der M-Klasse Sternfilteranlage im laufenden Betrieb garantiert das </w:t>
      </w:r>
      <w:proofErr w:type="spellStart"/>
      <w:r w:rsidR="00D8232C" w:rsidRPr="0060376A">
        <w:rPr>
          <w:rFonts w:ascii="Helvetica" w:hAnsi="Helvetica"/>
          <w:sz w:val="20"/>
          <w:szCs w:val="20"/>
        </w:rPr>
        <w:t>PullClean</w:t>
      </w:r>
      <w:proofErr w:type="spellEnd"/>
      <w:r w:rsidR="00D8232C" w:rsidRPr="0060376A">
        <w:rPr>
          <w:rFonts w:ascii="Helvetica" w:hAnsi="Helvetica"/>
          <w:sz w:val="20"/>
          <w:szCs w:val="20"/>
        </w:rPr>
        <w:t xml:space="preserve">-System. </w:t>
      </w:r>
    </w:p>
    <w:p w14:paraId="13935B70" w14:textId="77777777" w:rsidR="00D8232C" w:rsidRPr="0060376A" w:rsidRDefault="00D8232C" w:rsidP="003B5502">
      <w:pPr>
        <w:rPr>
          <w:rFonts w:ascii="Helvetica" w:hAnsi="Helvetica"/>
          <w:sz w:val="20"/>
          <w:szCs w:val="20"/>
        </w:rPr>
      </w:pPr>
    </w:p>
    <w:p w14:paraId="17279F19" w14:textId="3B701A20" w:rsidR="00D8232C" w:rsidRPr="0060376A" w:rsidRDefault="003E0E0A" w:rsidP="003B5502">
      <w:pPr>
        <w:rPr>
          <w:rFonts w:ascii="Helvetica" w:hAnsi="Helvetica"/>
          <w:sz w:val="20"/>
          <w:szCs w:val="20"/>
        </w:rPr>
      </w:pPr>
      <w:r>
        <w:rPr>
          <w:rFonts w:ascii="Helvetica" w:eastAsia="Times" w:hAnsi="Helvetica"/>
          <w:noProof/>
          <w:sz w:val="20"/>
          <w:szCs w:val="20"/>
        </w:rPr>
        <w:drawing>
          <wp:anchor distT="0" distB="0" distL="114300" distR="114300" simplePos="0" relativeHeight="251662336" behindDoc="0" locked="0" layoutInCell="1" allowOverlap="1" wp14:anchorId="4C09A46A" wp14:editId="64828467">
            <wp:simplePos x="0" y="0"/>
            <wp:positionH relativeFrom="column">
              <wp:posOffset>5363155</wp:posOffset>
            </wp:positionH>
            <wp:positionV relativeFrom="paragraph">
              <wp:posOffset>150467</wp:posOffset>
            </wp:positionV>
            <wp:extent cx="466681" cy="832457"/>
            <wp:effectExtent l="0" t="0" r="0" b="6350"/>
            <wp:wrapNone/>
            <wp:docPr id="6" name="Bild 6" descr="NIF-R15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IF-R154-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681" cy="83245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32C" w:rsidRPr="0060376A">
        <w:rPr>
          <w:rFonts w:ascii="Helvetica" w:eastAsia="Times" w:hAnsi="Helvetica"/>
          <w:sz w:val="20"/>
          <w:szCs w:val="20"/>
        </w:rPr>
        <w:t xml:space="preserve">Ein besonderes Highlight sind die </w:t>
      </w:r>
      <w:r w:rsidR="00D8232C" w:rsidRPr="0060376A">
        <w:rPr>
          <w:rFonts w:ascii="Helvetica" w:hAnsi="Helvetica"/>
          <w:b/>
          <w:sz w:val="20"/>
          <w:szCs w:val="20"/>
        </w:rPr>
        <w:t>Industriesauger</w:t>
      </w:r>
      <w:r w:rsidR="00D8232C" w:rsidRPr="0060376A">
        <w:rPr>
          <w:rFonts w:ascii="Helvetica" w:hAnsi="Helvetica"/>
          <w:sz w:val="20"/>
          <w:szCs w:val="20"/>
        </w:rPr>
        <w:t xml:space="preserve"> der R-Serie</w:t>
      </w:r>
      <w:r w:rsidR="00D8232C" w:rsidRPr="0060376A">
        <w:rPr>
          <w:rFonts w:ascii="Helvetica" w:eastAsia="Times" w:hAnsi="Helvetica"/>
          <w:sz w:val="20"/>
          <w:szCs w:val="20"/>
        </w:rPr>
        <w:t xml:space="preserve">. Der ausgestellte Maschinentyp </w:t>
      </w:r>
      <w:r w:rsidR="00D8232C" w:rsidRPr="0060376A">
        <w:rPr>
          <w:rFonts w:ascii="Helvetica" w:eastAsia="Times" w:hAnsi="Helvetica"/>
          <w:b/>
          <w:sz w:val="20"/>
          <w:szCs w:val="20"/>
        </w:rPr>
        <w:t>R154</w:t>
      </w:r>
      <w:r w:rsidR="00D8232C" w:rsidRPr="0060376A">
        <w:rPr>
          <w:rFonts w:ascii="Helvetica" w:eastAsia="Times" w:hAnsi="Helvetica"/>
          <w:sz w:val="20"/>
          <w:szCs w:val="20"/>
        </w:rPr>
        <w:t xml:space="preserve"> wurde gezielt für die Aufnahme von </w:t>
      </w:r>
      <w:proofErr w:type="spellStart"/>
      <w:r w:rsidR="00D8232C" w:rsidRPr="0060376A">
        <w:rPr>
          <w:rFonts w:ascii="Helvetica" w:hAnsi="Helvetica"/>
          <w:sz w:val="20"/>
          <w:szCs w:val="20"/>
        </w:rPr>
        <w:t>Verschnittresten</w:t>
      </w:r>
      <w:proofErr w:type="spellEnd"/>
      <w:r w:rsidR="00D8232C" w:rsidRPr="0060376A">
        <w:rPr>
          <w:rFonts w:ascii="Helvetica" w:hAnsi="Helvetica"/>
          <w:sz w:val="20"/>
          <w:szCs w:val="20"/>
        </w:rPr>
        <w:t xml:space="preserve">, Schneidestaub und Fertigungsabfälle aller Arten (Kunststoff, Papierfragmente oder Gewebeabschnitte) entwickelt. </w:t>
      </w:r>
      <w:r w:rsidR="00D8232C" w:rsidRPr="0060376A">
        <w:rPr>
          <w:rFonts w:ascii="Helvetica" w:eastAsia="Times" w:hAnsi="Helvetica"/>
          <w:sz w:val="20"/>
          <w:szCs w:val="20"/>
        </w:rPr>
        <w:t xml:space="preserve">Dank einer Motorleistung von 1,2 Kilowatt und einer Luftförderung von 55 Liter pro Sekunde saugt der R154 die Materialien an den Produktionsmaschinen restlos ab und befördert sie in den Filtersack des Edelstahlbehälters, der 114 Liter fasst. Dort wird das aufgenommene </w:t>
      </w:r>
      <w:proofErr w:type="spellStart"/>
      <w:r w:rsidR="00D8232C" w:rsidRPr="0060376A">
        <w:rPr>
          <w:rFonts w:ascii="Helvetica" w:eastAsia="Times" w:hAnsi="Helvetica"/>
          <w:sz w:val="20"/>
          <w:szCs w:val="20"/>
        </w:rPr>
        <w:t>Sauggut</w:t>
      </w:r>
      <w:proofErr w:type="spellEnd"/>
      <w:r w:rsidR="00D8232C" w:rsidRPr="0060376A">
        <w:rPr>
          <w:rFonts w:ascii="Helvetica" w:eastAsia="Times" w:hAnsi="Helvetica"/>
          <w:sz w:val="20"/>
          <w:szCs w:val="20"/>
        </w:rPr>
        <w:t xml:space="preserve"> komprimiert, so dass sich das Volumen des Nylonbeutels optimal ausnutzen lässt. Die wartungsfreie Maschine zeichnet sich zudem durch hohe Einsatz- und Prozesssicherheit aus, wodurch ein unbeaufsichtigter Betrieb jederzeit möglich ist. </w:t>
      </w:r>
    </w:p>
    <w:p w14:paraId="660F3987" w14:textId="5197789B" w:rsidR="00D8232C" w:rsidRPr="0060376A" w:rsidRDefault="003E0E0A" w:rsidP="003B5502">
      <w:pPr>
        <w:rPr>
          <w:rFonts w:ascii="Helvetica" w:hAnsi="Helvetica"/>
          <w:sz w:val="20"/>
          <w:szCs w:val="20"/>
        </w:rPr>
      </w:pPr>
      <w:r>
        <w:rPr>
          <w:rFonts w:ascii="Helvetica" w:eastAsia="Times" w:hAnsi="Helvetica"/>
          <w:noProof/>
          <w:sz w:val="20"/>
          <w:szCs w:val="20"/>
        </w:rPr>
        <w:drawing>
          <wp:anchor distT="0" distB="0" distL="114300" distR="114300" simplePos="0" relativeHeight="251663360" behindDoc="0" locked="0" layoutInCell="1" allowOverlap="1" wp14:anchorId="4901CFD3" wp14:editId="28F3680C">
            <wp:simplePos x="0" y="0"/>
            <wp:positionH relativeFrom="column">
              <wp:posOffset>5285133</wp:posOffset>
            </wp:positionH>
            <wp:positionV relativeFrom="paragraph">
              <wp:posOffset>225508</wp:posOffset>
            </wp:positionV>
            <wp:extent cx="638838" cy="1008037"/>
            <wp:effectExtent l="0" t="0" r="0" b="8255"/>
            <wp:wrapNone/>
            <wp:docPr id="7" name="Bild 7" descr="NIF-PCC12HP-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IF-PCC12HP-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8838" cy="10080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95195B" w14:textId="2C0832F4" w:rsidR="00D8232C" w:rsidRPr="0060376A" w:rsidRDefault="00D8232C" w:rsidP="003B5502">
      <w:pPr>
        <w:rPr>
          <w:rFonts w:ascii="Helvetica" w:eastAsia="Times" w:hAnsi="Helvetica"/>
          <w:sz w:val="20"/>
          <w:szCs w:val="20"/>
        </w:rPr>
      </w:pPr>
      <w:r w:rsidRPr="0060376A">
        <w:rPr>
          <w:rFonts w:ascii="Helvetica" w:eastAsia="Times" w:hAnsi="Helvetica"/>
          <w:sz w:val="20"/>
          <w:szCs w:val="20"/>
        </w:rPr>
        <w:t xml:space="preserve">Abgerundet wird das Messeportfolio durch die </w:t>
      </w:r>
      <w:r w:rsidR="000C4586" w:rsidRPr="0060376A">
        <w:rPr>
          <w:rFonts w:ascii="Helvetica" w:eastAsia="Times" w:hAnsi="Helvetica"/>
          <w:b/>
          <w:sz w:val="20"/>
          <w:szCs w:val="20"/>
        </w:rPr>
        <w:t>pneumatisch betrie</w:t>
      </w:r>
      <w:r w:rsidRPr="0060376A">
        <w:rPr>
          <w:rFonts w:ascii="Helvetica" w:eastAsia="Times" w:hAnsi="Helvetica"/>
          <w:b/>
          <w:sz w:val="20"/>
          <w:szCs w:val="20"/>
        </w:rPr>
        <w:t>bene Produktförderanlage PCC 12 HP</w:t>
      </w:r>
      <w:r w:rsidRPr="0060376A">
        <w:rPr>
          <w:rFonts w:ascii="Helvetica" w:eastAsia="Times" w:hAnsi="Helvetica"/>
          <w:sz w:val="20"/>
          <w:szCs w:val="20"/>
        </w:rPr>
        <w:t>. Mit einer maximalen Luftförderung von 1</w:t>
      </w:r>
      <w:r w:rsidR="001B1842" w:rsidRPr="0060376A">
        <w:rPr>
          <w:rFonts w:ascii="Helvetica" w:eastAsia="Times" w:hAnsi="Helvetica"/>
          <w:sz w:val="20"/>
          <w:szCs w:val="20"/>
        </w:rPr>
        <w:t>.</w:t>
      </w:r>
      <w:r w:rsidRPr="0060376A">
        <w:rPr>
          <w:rFonts w:ascii="Helvetica" w:eastAsia="Times" w:hAnsi="Helvetica"/>
          <w:sz w:val="20"/>
          <w:szCs w:val="20"/>
        </w:rPr>
        <w:t xml:space="preserve">433 Liter pro Sekunde, einem Unterdruck von 75 </w:t>
      </w:r>
      <w:proofErr w:type="spellStart"/>
      <w:r w:rsidRPr="0060376A">
        <w:rPr>
          <w:rFonts w:ascii="Helvetica" w:eastAsia="Times" w:hAnsi="Helvetica"/>
          <w:sz w:val="20"/>
          <w:szCs w:val="20"/>
        </w:rPr>
        <w:t>Kilopascal</w:t>
      </w:r>
      <w:proofErr w:type="spellEnd"/>
      <w:r w:rsidRPr="0060376A">
        <w:rPr>
          <w:rFonts w:ascii="Helvetica" w:eastAsia="Times" w:hAnsi="Helvetica"/>
          <w:sz w:val="20"/>
          <w:szCs w:val="20"/>
        </w:rPr>
        <w:t xml:space="preserve"> und einem Geräuschpegel von leisen 69 bis 77 Dezibel befördert die Anlage Rohstoff vom Lagerbehälter in die Verpackungsmaschine – effizient, umweltschonend, staubfrei und hygienisch. Vor allem in Sachen Hygiene punktet die GMP-konforme Förderanlage: </w:t>
      </w:r>
      <w:r w:rsidRPr="0060376A">
        <w:rPr>
          <w:rFonts w:ascii="Helvetica" w:hAnsi="Helvetica"/>
          <w:sz w:val="20"/>
          <w:szCs w:val="20"/>
        </w:rPr>
        <w:t>Alle Materialien, welche mit dem Fördergut in Berührung kommen</w:t>
      </w:r>
      <w:r w:rsidR="00B716B0" w:rsidRPr="0060376A">
        <w:rPr>
          <w:rFonts w:ascii="Helvetica" w:hAnsi="Helvetica"/>
          <w:sz w:val="20"/>
          <w:szCs w:val="20"/>
        </w:rPr>
        <w:t>,</w:t>
      </w:r>
      <w:r w:rsidRPr="0060376A">
        <w:rPr>
          <w:rFonts w:ascii="Helvetica" w:hAnsi="Helvetica"/>
          <w:sz w:val="20"/>
          <w:szCs w:val="20"/>
        </w:rPr>
        <w:t xml:space="preserve"> sind in rostfreiem Edelstahl (AISI316L) gefertigt, ausgenommen davon sind Dichtungen und Filter. Dank modernster Vakuumpumpentechnologie ist der Energieverbrauch gering bei gleichzeitig hoher Fördermenge von 600 Kilogramm pro Stunde.</w:t>
      </w:r>
    </w:p>
    <w:p w14:paraId="46EDDF3A" w14:textId="77777777" w:rsidR="00F14160" w:rsidRPr="0060376A" w:rsidRDefault="00F14160" w:rsidP="003B5502">
      <w:pPr>
        <w:rPr>
          <w:rFonts w:ascii="Helvetica" w:hAnsi="Helvetica"/>
          <w:sz w:val="20"/>
          <w:szCs w:val="20"/>
        </w:rPr>
      </w:pPr>
    </w:p>
    <w:p w14:paraId="2E998465" w14:textId="77777777" w:rsidR="006204C5" w:rsidRPr="0060376A" w:rsidRDefault="006204C5" w:rsidP="003B5502">
      <w:pPr>
        <w:rPr>
          <w:rFonts w:ascii="Helvetica" w:eastAsia="MS Mincho" w:hAnsi="Helvetica"/>
          <w:b/>
          <w:sz w:val="20"/>
          <w:szCs w:val="20"/>
        </w:rPr>
      </w:pPr>
      <w:r w:rsidRPr="0060376A">
        <w:rPr>
          <w:rFonts w:ascii="Helvetica" w:eastAsia="MS Mincho" w:hAnsi="Helvetica"/>
          <w:b/>
          <w:sz w:val="20"/>
          <w:szCs w:val="20"/>
        </w:rPr>
        <w:t>Bildanforderung</w:t>
      </w:r>
    </w:p>
    <w:p w14:paraId="5278E5BD" w14:textId="43DA0E41" w:rsidR="00C76E56" w:rsidRPr="0060376A" w:rsidRDefault="006204C5" w:rsidP="003B5502">
      <w:pPr>
        <w:rPr>
          <w:rFonts w:ascii="Helvetica" w:eastAsia="MS Mincho" w:hAnsi="Helvetica"/>
          <w:sz w:val="20"/>
          <w:szCs w:val="20"/>
        </w:rPr>
      </w:pPr>
      <w:r w:rsidRPr="0060376A">
        <w:rPr>
          <w:rFonts w:ascii="Helvetica" w:eastAsia="MS Mincho" w:hAnsi="Helvetica"/>
          <w:sz w:val="20"/>
          <w:szCs w:val="20"/>
        </w:rPr>
        <w:t>Bildmaterial finden Sie in unserem Medienportal http://press-n-relations.am</w:t>
      </w:r>
      <w:r w:rsidR="00D8232C" w:rsidRPr="0060376A">
        <w:rPr>
          <w:rFonts w:ascii="Helvetica" w:eastAsia="MS Mincho" w:hAnsi="Helvetica"/>
          <w:sz w:val="20"/>
          <w:szCs w:val="20"/>
        </w:rPr>
        <w:t>id-pr.com (Suchbegriff „Nilfisk-Interpack-2017</w:t>
      </w:r>
      <w:r w:rsidRPr="0060376A">
        <w:rPr>
          <w:rFonts w:ascii="Helvetica" w:eastAsia="MS Mincho" w:hAnsi="Helvetica"/>
          <w:sz w:val="20"/>
          <w:szCs w:val="20"/>
        </w:rPr>
        <w:t xml:space="preserve">“). </w:t>
      </w:r>
    </w:p>
    <w:p w14:paraId="339F1110" w14:textId="77777777" w:rsidR="005F0639" w:rsidRPr="0060376A" w:rsidRDefault="005F0639" w:rsidP="003B5502">
      <w:pPr>
        <w:rPr>
          <w:rFonts w:ascii="Helvetica" w:eastAsia="MS Mincho" w:hAnsi="Helvetica"/>
          <w:sz w:val="20"/>
          <w:szCs w:val="20"/>
        </w:rPr>
      </w:pPr>
    </w:p>
    <w:tbl>
      <w:tblPr>
        <w:tblW w:w="9670" w:type="dxa"/>
        <w:tblCellMar>
          <w:left w:w="70" w:type="dxa"/>
          <w:right w:w="70" w:type="dxa"/>
        </w:tblCellMar>
        <w:tblLook w:val="0000" w:firstRow="0" w:lastRow="0" w:firstColumn="0" w:lastColumn="0" w:noHBand="0" w:noVBand="0"/>
      </w:tblPr>
      <w:tblGrid>
        <w:gridCol w:w="4326"/>
        <w:gridCol w:w="5344"/>
      </w:tblGrid>
      <w:tr w:rsidR="000C4586" w:rsidRPr="0060376A" w14:paraId="39E13EF3" w14:textId="77777777" w:rsidTr="000C4586">
        <w:trPr>
          <w:trHeight w:val="1094"/>
        </w:trPr>
        <w:tc>
          <w:tcPr>
            <w:tcW w:w="4326" w:type="dxa"/>
            <w:tcBorders>
              <w:top w:val="nil"/>
              <w:left w:val="nil"/>
              <w:bottom w:val="nil"/>
              <w:right w:val="nil"/>
            </w:tcBorders>
          </w:tcPr>
          <w:bookmarkEnd w:id="0"/>
          <w:p w14:paraId="785E57AB" w14:textId="77777777" w:rsidR="003436B4" w:rsidRPr="0060376A" w:rsidRDefault="003436B4" w:rsidP="003B5502">
            <w:pPr>
              <w:rPr>
                <w:rFonts w:ascii="Helvetica" w:eastAsia="MS Mincho" w:hAnsi="Helvetica"/>
                <w:b/>
                <w:sz w:val="20"/>
                <w:szCs w:val="20"/>
              </w:rPr>
            </w:pPr>
            <w:r w:rsidRPr="0060376A">
              <w:rPr>
                <w:rFonts w:ascii="Helvetica" w:eastAsia="MS Mincho" w:hAnsi="Helvetica"/>
                <w:b/>
                <w:sz w:val="20"/>
                <w:szCs w:val="20"/>
              </w:rPr>
              <w:t>Nilfisk GmbH</w:t>
            </w:r>
          </w:p>
          <w:p w14:paraId="5656388D" w14:textId="77777777" w:rsidR="003436B4" w:rsidRPr="0060376A" w:rsidRDefault="003436B4" w:rsidP="003B5502">
            <w:pPr>
              <w:rPr>
                <w:rFonts w:ascii="Helvetica" w:eastAsia="MS Mincho" w:hAnsi="Helvetica"/>
                <w:sz w:val="20"/>
                <w:szCs w:val="20"/>
              </w:rPr>
            </w:pPr>
            <w:proofErr w:type="spellStart"/>
            <w:r w:rsidRPr="0060376A">
              <w:rPr>
                <w:rFonts w:ascii="Helvetica" w:eastAsia="MS Mincho" w:hAnsi="Helvetica"/>
                <w:sz w:val="20"/>
                <w:szCs w:val="20"/>
              </w:rPr>
              <w:t>Haderslebener</w:t>
            </w:r>
            <w:proofErr w:type="spellEnd"/>
            <w:r w:rsidRPr="0060376A">
              <w:rPr>
                <w:rFonts w:ascii="Helvetica" w:eastAsia="MS Mincho" w:hAnsi="Helvetica"/>
                <w:sz w:val="20"/>
                <w:szCs w:val="20"/>
              </w:rPr>
              <w:t xml:space="preserve"> Straße 9 – D-25421 Pinneberg</w:t>
            </w:r>
          </w:p>
          <w:p w14:paraId="44C455C2" w14:textId="77777777" w:rsidR="003436B4" w:rsidRPr="0060376A" w:rsidRDefault="003436B4" w:rsidP="003B5502">
            <w:pPr>
              <w:rPr>
                <w:rFonts w:ascii="Helvetica" w:eastAsia="MS Mincho" w:hAnsi="Helvetica"/>
                <w:sz w:val="20"/>
                <w:szCs w:val="20"/>
              </w:rPr>
            </w:pPr>
            <w:r w:rsidRPr="0060376A">
              <w:rPr>
                <w:rFonts w:ascii="Helvetica" w:eastAsia="MS Mincho" w:hAnsi="Helvetica"/>
                <w:sz w:val="20"/>
                <w:szCs w:val="20"/>
              </w:rPr>
              <w:t>Tel.: +49 (0)4101 399 0</w:t>
            </w:r>
          </w:p>
          <w:p w14:paraId="3B1AD9D4" w14:textId="77777777" w:rsidR="003436B4" w:rsidRPr="0060376A" w:rsidRDefault="00B8329B" w:rsidP="003B5502">
            <w:pPr>
              <w:rPr>
                <w:rFonts w:ascii="Helvetica" w:hAnsi="Helvetica"/>
                <w:sz w:val="20"/>
                <w:szCs w:val="20"/>
              </w:rPr>
            </w:pPr>
            <w:hyperlink r:id="rId14" w:history="1">
              <w:r w:rsidR="003436B4" w:rsidRPr="0060376A">
                <w:rPr>
                  <w:rFonts w:ascii="Helvetica" w:hAnsi="Helvetica"/>
                  <w:sz w:val="20"/>
                  <w:szCs w:val="20"/>
                </w:rPr>
                <w:t>info.de@nilfisk.com</w:t>
              </w:r>
            </w:hyperlink>
            <w:r w:rsidR="003436B4" w:rsidRPr="0060376A">
              <w:rPr>
                <w:rFonts w:ascii="Helvetica" w:hAnsi="Helvetica"/>
                <w:sz w:val="20"/>
                <w:szCs w:val="20"/>
              </w:rPr>
              <w:t xml:space="preserve"> – </w:t>
            </w:r>
            <w:hyperlink r:id="rId15" w:history="1">
              <w:r w:rsidR="003436B4" w:rsidRPr="0060376A">
                <w:rPr>
                  <w:rFonts w:ascii="Helvetica" w:hAnsi="Helvetica"/>
                  <w:sz w:val="20"/>
                  <w:szCs w:val="20"/>
                </w:rPr>
                <w:t>www.nilfisk.de</w:t>
              </w:r>
            </w:hyperlink>
          </w:p>
        </w:tc>
        <w:tc>
          <w:tcPr>
            <w:tcW w:w="5344" w:type="dxa"/>
            <w:tcBorders>
              <w:top w:val="nil"/>
              <w:left w:val="nil"/>
              <w:bottom w:val="nil"/>
              <w:right w:val="nil"/>
            </w:tcBorders>
          </w:tcPr>
          <w:p w14:paraId="10237881" w14:textId="77777777" w:rsidR="003436B4" w:rsidRPr="0060376A" w:rsidRDefault="003436B4" w:rsidP="003B5502">
            <w:pPr>
              <w:rPr>
                <w:rFonts w:ascii="Helvetica" w:hAnsi="Helvetica"/>
                <w:b/>
                <w:sz w:val="20"/>
                <w:szCs w:val="20"/>
              </w:rPr>
            </w:pPr>
            <w:r w:rsidRPr="0060376A">
              <w:rPr>
                <w:rFonts w:ascii="Helvetica" w:hAnsi="Helvetica"/>
                <w:b/>
                <w:sz w:val="20"/>
                <w:szCs w:val="20"/>
              </w:rPr>
              <w:t>Presse- und Öffentlichkeitsarbeit:</w:t>
            </w:r>
          </w:p>
          <w:p w14:paraId="3BD2A236" w14:textId="77777777" w:rsidR="003436B4" w:rsidRPr="0060376A" w:rsidRDefault="003436B4" w:rsidP="003B5502">
            <w:pPr>
              <w:rPr>
                <w:rFonts w:ascii="Helvetica" w:hAnsi="Helvetica"/>
                <w:sz w:val="20"/>
                <w:szCs w:val="20"/>
              </w:rPr>
            </w:pPr>
            <w:r w:rsidRPr="0060376A">
              <w:rPr>
                <w:rFonts w:ascii="Helvetica" w:hAnsi="Helvetica"/>
                <w:sz w:val="20"/>
                <w:szCs w:val="20"/>
              </w:rPr>
              <w:t>Press’n’Relations GmbH – Monika Nyendick</w:t>
            </w:r>
          </w:p>
          <w:p w14:paraId="1AA5D80C"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Magirusstraße 33 – D-89077 Ulm </w:t>
            </w:r>
          </w:p>
          <w:p w14:paraId="675E0372"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Tel.: 0731 96287-30 – Fax: 0731 96287-97 </w:t>
            </w:r>
          </w:p>
          <w:p w14:paraId="1CB72A5F"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mny@press-n-relations.de - </w:t>
            </w:r>
            <w:hyperlink r:id="rId16" w:history="1">
              <w:r w:rsidRPr="0060376A">
                <w:rPr>
                  <w:rFonts w:ascii="Helvetica" w:hAnsi="Helvetica"/>
                  <w:sz w:val="20"/>
                  <w:szCs w:val="20"/>
                </w:rPr>
                <w:t>www.press-n-relations.de</w:t>
              </w:r>
            </w:hyperlink>
          </w:p>
        </w:tc>
      </w:tr>
    </w:tbl>
    <w:p w14:paraId="1138D236" w14:textId="77777777" w:rsidR="00AF78FE" w:rsidRPr="0060376A" w:rsidRDefault="00AF78FE" w:rsidP="003B5502">
      <w:pPr>
        <w:rPr>
          <w:rFonts w:ascii="Helvetica" w:eastAsia="MS Mincho" w:hAnsi="Helvetica"/>
          <w:sz w:val="20"/>
          <w:szCs w:val="20"/>
        </w:rPr>
      </w:pPr>
    </w:p>
    <w:p w14:paraId="779E3F0A" w14:textId="540D3588" w:rsidR="002D2C42" w:rsidRPr="000C4586" w:rsidRDefault="003436B4" w:rsidP="003B5502">
      <w:pPr>
        <w:rPr>
          <w:rFonts w:ascii="Helvetica" w:eastAsia="MS Mincho" w:hAnsi="Helvetica"/>
          <w:sz w:val="20"/>
          <w:szCs w:val="20"/>
        </w:rPr>
      </w:pPr>
      <w:r w:rsidRPr="0060376A">
        <w:rPr>
          <w:rFonts w:ascii="Helvetica" w:eastAsia="MS Mincho" w:hAnsi="Helvetica"/>
          <w:sz w:val="20"/>
          <w:szCs w:val="20"/>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r w:rsidR="000C4586" w:rsidRPr="0060376A">
        <w:rPr>
          <w:rFonts w:ascii="Helvetica" w:eastAsia="MS Mincho" w:hAnsi="Helvetica"/>
          <w:sz w:val="20"/>
          <w:szCs w:val="20"/>
        </w:rPr>
        <w:t xml:space="preserve"> Mi</w:t>
      </w:r>
      <w:r w:rsidRPr="0060376A">
        <w:rPr>
          <w:rFonts w:ascii="Helvetica" w:eastAsia="MS Mincho" w:hAnsi="Helvetica"/>
          <w:sz w:val="20"/>
          <w:szCs w:val="20"/>
        </w:rPr>
        <w:t xml:space="preserve">t der Nilfisk </w:t>
      </w:r>
      <w:proofErr w:type="spellStart"/>
      <w:r w:rsidRPr="0060376A">
        <w:rPr>
          <w:rFonts w:ascii="Helvetica" w:eastAsia="MS Mincho" w:hAnsi="Helvetica"/>
          <w:sz w:val="20"/>
          <w:szCs w:val="20"/>
        </w:rPr>
        <w:t>grey</w:t>
      </w:r>
      <w:proofErr w:type="spellEnd"/>
      <w:r w:rsidRPr="0060376A">
        <w:rPr>
          <w:rFonts w:ascii="Helvetica" w:eastAsia="MS Mincho" w:hAnsi="Helvetica"/>
          <w:sz w:val="20"/>
          <w:szCs w:val="20"/>
        </w:rPr>
        <w:t xml:space="preserve"> </w:t>
      </w:r>
      <w:proofErr w:type="spellStart"/>
      <w:r w:rsidRPr="0060376A">
        <w:rPr>
          <w:rFonts w:ascii="Helvetica" w:eastAsia="MS Mincho" w:hAnsi="Helvetica"/>
          <w:sz w:val="20"/>
          <w:szCs w:val="20"/>
        </w:rPr>
        <w:t>line</w:t>
      </w:r>
      <w:proofErr w:type="spellEnd"/>
      <w:r w:rsidRPr="0060376A">
        <w:rPr>
          <w:rFonts w:ascii="Helvetica" w:eastAsia="MS Mincho" w:hAnsi="Helvetica"/>
          <w:sz w:val="20"/>
          <w:szCs w:val="20"/>
        </w:rPr>
        <w:t xml:space="preserve"> bedient die Nilfisk GmbH Kunden aus den Bereichen Gebäudereinigung, </w:t>
      </w:r>
      <w:proofErr w:type="spellStart"/>
      <w:r w:rsidRPr="0060376A">
        <w:rPr>
          <w:rFonts w:ascii="Helvetica" w:eastAsia="MS Mincho" w:hAnsi="Helvetica"/>
          <w:sz w:val="20"/>
          <w:szCs w:val="20"/>
        </w:rPr>
        <w:t>Healthcare</w:t>
      </w:r>
      <w:proofErr w:type="spellEnd"/>
      <w:r w:rsidRPr="0060376A">
        <w:rPr>
          <w:rFonts w:ascii="Helvetica" w:eastAsia="MS Mincho" w:hAnsi="Helvetica"/>
          <w:sz w:val="20"/>
          <w:szCs w:val="20"/>
        </w:rPr>
        <w:t xml:space="preserve">, Industrie, Institutionen und Kommunen. Die Produktpalette der Nilfisk </w:t>
      </w:r>
      <w:proofErr w:type="spellStart"/>
      <w:r w:rsidRPr="0060376A">
        <w:rPr>
          <w:rFonts w:ascii="Helvetica" w:eastAsia="MS Mincho" w:hAnsi="Helvetica"/>
          <w:sz w:val="20"/>
          <w:szCs w:val="20"/>
        </w:rPr>
        <w:t>grey</w:t>
      </w:r>
      <w:proofErr w:type="spellEnd"/>
      <w:r w:rsidRPr="0060376A">
        <w:rPr>
          <w:rFonts w:ascii="Helvetica" w:eastAsia="MS Mincho" w:hAnsi="Helvetica"/>
          <w:sz w:val="20"/>
          <w:szCs w:val="20"/>
        </w:rPr>
        <w:t xml:space="preserve"> </w:t>
      </w:r>
      <w:proofErr w:type="spellStart"/>
      <w:r w:rsidRPr="0060376A">
        <w:rPr>
          <w:rFonts w:ascii="Helvetica" w:eastAsia="MS Mincho" w:hAnsi="Helvetica"/>
          <w:sz w:val="20"/>
          <w:szCs w:val="20"/>
        </w:rPr>
        <w:t>line</w:t>
      </w:r>
      <w:proofErr w:type="spellEnd"/>
      <w:r w:rsidRPr="0060376A">
        <w:rPr>
          <w:rFonts w:ascii="Helvetica" w:eastAsia="MS Mincho" w:hAnsi="Helvetica"/>
          <w:sz w:val="20"/>
          <w:szCs w:val="20"/>
        </w:rPr>
        <w:t xml:space="preserve">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sectPr w:rsidR="002D2C42" w:rsidRPr="000C4586" w:rsidSect="003B5502">
      <w:headerReference w:type="default" r:id="rId17"/>
      <w:pgSz w:w="11906" w:h="16838"/>
      <w:pgMar w:top="1985" w:right="2552"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B5CE8E" w14:textId="77777777" w:rsidR="00B8329B" w:rsidRDefault="00B8329B">
      <w:r>
        <w:separator/>
      </w:r>
    </w:p>
  </w:endnote>
  <w:endnote w:type="continuationSeparator" w:id="0">
    <w:p w14:paraId="792A1A31" w14:textId="77777777" w:rsidR="00B8329B" w:rsidRDefault="00B83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AEC3EB" w14:textId="77777777" w:rsidR="00B8329B" w:rsidRDefault="00B8329B">
      <w:r>
        <w:separator/>
      </w:r>
    </w:p>
  </w:footnote>
  <w:footnote w:type="continuationSeparator" w:id="0">
    <w:p w14:paraId="5905DF62" w14:textId="77777777" w:rsidR="00B8329B" w:rsidRDefault="00B8329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77777777" w:rsidR="00B7212D" w:rsidRDefault="00B7212D">
    <w:pPr>
      <w:pStyle w:val="Kopfzeile"/>
    </w:pPr>
    <w:r>
      <w:rPr>
        <w:noProof/>
        <w:sz w:val="20"/>
      </w:rPr>
      <w:drawing>
        <wp:anchor distT="0" distB="0" distL="114300" distR="114300" simplePos="0" relativeHeight="251658752" behindDoc="0" locked="0" layoutInCell="1" allowOverlap="1" wp14:anchorId="4C40FA3F" wp14:editId="73CD1DB2">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0881"/>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7195"/>
    <w:rsid w:val="000C4586"/>
    <w:rsid w:val="000C79FA"/>
    <w:rsid w:val="000D35B7"/>
    <w:rsid w:val="000D41C2"/>
    <w:rsid w:val="000D445F"/>
    <w:rsid w:val="000E00ED"/>
    <w:rsid w:val="000E1EA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5535"/>
    <w:rsid w:val="0019042E"/>
    <w:rsid w:val="00191365"/>
    <w:rsid w:val="00194000"/>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2356"/>
    <w:rsid w:val="001F7A85"/>
    <w:rsid w:val="002119DC"/>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44"/>
    <w:rsid w:val="00256492"/>
    <w:rsid w:val="0026432B"/>
    <w:rsid w:val="00271FD5"/>
    <w:rsid w:val="00273817"/>
    <w:rsid w:val="00274200"/>
    <w:rsid w:val="00275246"/>
    <w:rsid w:val="0027690D"/>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22FD"/>
    <w:rsid w:val="002E4686"/>
    <w:rsid w:val="002E7F87"/>
    <w:rsid w:val="002F0D62"/>
    <w:rsid w:val="002F27E4"/>
    <w:rsid w:val="002F410A"/>
    <w:rsid w:val="00310CA1"/>
    <w:rsid w:val="0031216D"/>
    <w:rsid w:val="0031362D"/>
    <w:rsid w:val="0031797B"/>
    <w:rsid w:val="003272EC"/>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B5502"/>
    <w:rsid w:val="003C0D79"/>
    <w:rsid w:val="003C4C87"/>
    <w:rsid w:val="003C7023"/>
    <w:rsid w:val="003D35D6"/>
    <w:rsid w:val="003D3C9F"/>
    <w:rsid w:val="003D42C9"/>
    <w:rsid w:val="003D4372"/>
    <w:rsid w:val="003E0E0A"/>
    <w:rsid w:val="003F3859"/>
    <w:rsid w:val="00401F07"/>
    <w:rsid w:val="00404CA6"/>
    <w:rsid w:val="00406E2B"/>
    <w:rsid w:val="004116EC"/>
    <w:rsid w:val="00413501"/>
    <w:rsid w:val="00415327"/>
    <w:rsid w:val="004257EE"/>
    <w:rsid w:val="00430E1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3996"/>
    <w:rsid w:val="00544474"/>
    <w:rsid w:val="00545394"/>
    <w:rsid w:val="0054720C"/>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73CD5"/>
    <w:rsid w:val="00676B39"/>
    <w:rsid w:val="006807AE"/>
    <w:rsid w:val="00680B3A"/>
    <w:rsid w:val="00681BCF"/>
    <w:rsid w:val="00691233"/>
    <w:rsid w:val="0069333F"/>
    <w:rsid w:val="00697A42"/>
    <w:rsid w:val="006A16A0"/>
    <w:rsid w:val="006A3946"/>
    <w:rsid w:val="006B269A"/>
    <w:rsid w:val="006B6987"/>
    <w:rsid w:val="006B7F01"/>
    <w:rsid w:val="006C143E"/>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2934"/>
    <w:rsid w:val="007252A9"/>
    <w:rsid w:val="00732DBB"/>
    <w:rsid w:val="00733E6A"/>
    <w:rsid w:val="007341F4"/>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107B7"/>
    <w:rsid w:val="00813344"/>
    <w:rsid w:val="00813452"/>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5E86"/>
    <w:rsid w:val="00877330"/>
    <w:rsid w:val="008774C7"/>
    <w:rsid w:val="00882B95"/>
    <w:rsid w:val="00883FF3"/>
    <w:rsid w:val="00884DC1"/>
    <w:rsid w:val="00886C8E"/>
    <w:rsid w:val="0089234E"/>
    <w:rsid w:val="00895434"/>
    <w:rsid w:val="008967EA"/>
    <w:rsid w:val="008968D4"/>
    <w:rsid w:val="008A2384"/>
    <w:rsid w:val="008A2B21"/>
    <w:rsid w:val="008A5B80"/>
    <w:rsid w:val="008B05BD"/>
    <w:rsid w:val="008B11EF"/>
    <w:rsid w:val="008B1926"/>
    <w:rsid w:val="008B4417"/>
    <w:rsid w:val="008B4D77"/>
    <w:rsid w:val="008B73F6"/>
    <w:rsid w:val="008C04D0"/>
    <w:rsid w:val="008C32DA"/>
    <w:rsid w:val="008F13B9"/>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4D08"/>
    <w:rsid w:val="0099664D"/>
    <w:rsid w:val="0099766D"/>
    <w:rsid w:val="009A07D2"/>
    <w:rsid w:val="009A1407"/>
    <w:rsid w:val="009A4118"/>
    <w:rsid w:val="009A5F39"/>
    <w:rsid w:val="009B1ED5"/>
    <w:rsid w:val="009B33F2"/>
    <w:rsid w:val="009C0E41"/>
    <w:rsid w:val="009C1542"/>
    <w:rsid w:val="009C367E"/>
    <w:rsid w:val="009C7A7A"/>
    <w:rsid w:val="009E045F"/>
    <w:rsid w:val="009E3930"/>
    <w:rsid w:val="009E3F3C"/>
    <w:rsid w:val="009E5AE8"/>
    <w:rsid w:val="009E613B"/>
    <w:rsid w:val="009E6F00"/>
    <w:rsid w:val="009E771E"/>
    <w:rsid w:val="009F1BA3"/>
    <w:rsid w:val="009F30DA"/>
    <w:rsid w:val="009F3CC6"/>
    <w:rsid w:val="00A13E37"/>
    <w:rsid w:val="00A14704"/>
    <w:rsid w:val="00A1501B"/>
    <w:rsid w:val="00A21D1C"/>
    <w:rsid w:val="00A22E87"/>
    <w:rsid w:val="00A26DAE"/>
    <w:rsid w:val="00A27F2A"/>
    <w:rsid w:val="00A3150C"/>
    <w:rsid w:val="00A357AC"/>
    <w:rsid w:val="00A35B90"/>
    <w:rsid w:val="00A37A7F"/>
    <w:rsid w:val="00A458EA"/>
    <w:rsid w:val="00A52918"/>
    <w:rsid w:val="00A52CEA"/>
    <w:rsid w:val="00A531F4"/>
    <w:rsid w:val="00A557BD"/>
    <w:rsid w:val="00A572FA"/>
    <w:rsid w:val="00A57889"/>
    <w:rsid w:val="00A61394"/>
    <w:rsid w:val="00A6200D"/>
    <w:rsid w:val="00A620C8"/>
    <w:rsid w:val="00A646C1"/>
    <w:rsid w:val="00A675B3"/>
    <w:rsid w:val="00A74DB8"/>
    <w:rsid w:val="00A7581F"/>
    <w:rsid w:val="00A82936"/>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2F8E"/>
    <w:rsid w:val="00B2338A"/>
    <w:rsid w:val="00B25E5F"/>
    <w:rsid w:val="00B26640"/>
    <w:rsid w:val="00B32C11"/>
    <w:rsid w:val="00B330DD"/>
    <w:rsid w:val="00B37D39"/>
    <w:rsid w:val="00B42333"/>
    <w:rsid w:val="00B5161F"/>
    <w:rsid w:val="00B54B8E"/>
    <w:rsid w:val="00B55D15"/>
    <w:rsid w:val="00B66546"/>
    <w:rsid w:val="00B716B0"/>
    <w:rsid w:val="00B7212D"/>
    <w:rsid w:val="00B75C03"/>
    <w:rsid w:val="00B76F60"/>
    <w:rsid w:val="00B77F6B"/>
    <w:rsid w:val="00B8329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67C1"/>
    <w:rsid w:val="00C909D6"/>
    <w:rsid w:val="00C90EAC"/>
    <w:rsid w:val="00C9376D"/>
    <w:rsid w:val="00C97F18"/>
    <w:rsid w:val="00CA0F37"/>
    <w:rsid w:val="00CA1D38"/>
    <w:rsid w:val="00CA2C67"/>
    <w:rsid w:val="00CA5CDF"/>
    <w:rsid w:val="00CA5D20"/>
    <w:rsid w:val="00CC463C"/>
    <w:rsid w:val="00CC6F2F"/>
    <w:rsid w:val="00CC7571"/>
    <w:rsid w:val="00CD16D3"/>
    <w:rsid w:val="00CD1759"/>
    <w:rsid w:val="00CD1DD6"/>
    <w:rsid w:val="00CD5639"/>
    <w:rsid w:val="00CD6DFD"/>
    <w:rsid w:val="00CE3A35"/>
    <w:rsid w:val="00CE56EF"/>
    <w:rsid w:val="00CE6E90"/>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671FF"/>
    <w:rsid w:val="00D71B47"/>
    <w:rsid w:val="00D73CD4"/>
    <w:rsid w:val="00D77066"/>
    <w:rsid w:val="00D8232C"/>
    <w:rsid w:val="00D85331"/>
    <w:rsid w:val="00D86B36"/>
    <w:rsid w:val="00D9110B"/>
    <w:rsid w:val="00D932DD"/>
    <w:rsid w:val="00DA3563"/>
    <w:rsid w:val="00DB064A"/>
    <w:rsid w:val="00DB0AE8"/>
    <w:rsid w:val="00DB0D6B"/>
    <w:rsid w:val="00DB2D73"/>
    <w:rsid w:val="00DB3957"/>
    <w:rsid w:val="00DD2BC9"/>
    <w:rsid w:val="00DD2BD2"/>
    <w:rsid w:val="00DD7247"/>
    <w:rsid w:val="00DE0088"/>
    <w:rsid w:val="00DE4916"/>
    <w:rsid w:val="00DE6691"/>
    <w:rsid w:val="00DF6184"/>
    <w:rsid w:val="00DF757C"/>
    <w:rsid w:val="00E04D15"/>
    <w:rsid w:val="00E07E36"/>
    <w:rsid w:val="00E12D38"/>
    <w:rsid w:val="00E17158"/>
    <w:rsid w:val="00E22DA7"/>
    <w:rsid w:val="00E2342C"/>
    <w:rsid w:val="00E23B3D"/>
    <w:rsid w:val="00E27E51"/>
    <w:rsid w:val="00E32699"/>
    <w:rsid w:val="00E402C9"/>
    <w:rsid w:val="00E42458"/>
    <w:rsid w:val="00E42CC2"/>
    <w:rsid w:val="00E45DF6"/>
    <w:rsid w:val="00E46723"/>
    <w:rsid w:val="00E47C97"/>
    <w:rsid w:val="00E611E3"/>
    <w:rsid w:val="00E61CE0"/>
    <w:rsid w:val="00E63D75"/>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850F4"/>
    <w:rsid w:val="00F93B8A"/>
    <w:rsid w:val="00F97527"/>
    <w:rsid w:val="00FA00EA"/>
    <w:rsid w:val="00FA4287"/>
    <w:rsid w:val="00FA47F1"/>
    <w:rsid w:val="00FA7824"/>
    <w:rsid w:val="00FB04A9"/>
    <w:rsid w:val="00FB3A6C"/>
    <w:rsid w:val="00FB3A9E"/>
    <w:rsid w:val="00FB67FD"/>
    <w:rsid w:val="00FC3B38"/>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88C6D-D37B-A84B-BC9D-25214ABCC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1042</Words>
  <Characters>6568</Characters>
  <Application>Microsoft Macintosh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7595</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2017-02-20T15:56:00Z</cp:lastPrinted>
  <dcterms:created xsi:type="dcterms:W3CDTF">2017-02-27T15:37:00Z</dcterms:created>
  <dcterms:modified xsi:type="dcterms:W3CDTF">2017-02-27T15:55:00Z</dcterms:modified>
</cp:coreProperties>
</file>