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72634" w14:textId="77777777" w:rsidR="00941F28" w:rsidRPr="0087740E" w:rsidRDefault="00941F28" w:rsidP="00973D0A">
      <w:pPr>
        <w:spacing w:line="276" w:lineRule="auto"/>
        <w:rPr>
          <w:color w:val="FF0000"/>
        </w:rPr>
      </w:pPr>
      <w:r w:rsidRPr="0087740E">
        <w:t>Presseinformation</w:t>
      </w:r>
    </w:p>
    <w:p w14:paraId="372188C2" w14:textId="77777777" w:rsidR="00384C81" w:rsidRPr="0087740E" w:rsidRDefault="00384C81" w:rsidP="00973D0A">
      <w:pPr>
        <w:spacing w:line="276" w:lineRule="auto"/>
        <w:rPr>
          <w:sz w:val="20"/>
        </w:rPr>
      </w:pPr>
    </w:p>
    <w:p w14:paraId="1C885BA9" w14:textId="0F511C3E" w:rsidR="00941F28" w:rsidRPr="0087740E" w:rsidRDefault="00241388" w:rsidP="00973D0A">
      <w:pPr>
        <w:spacing w:line="276" w:lineRule="auto"/>
        <w:rPr>
          <w:sz w:val="20"/>
        </w:rPr>
      </w:pPr>
      <w:proofErr w:type="spellStart"/>
      <w:r w:rsidRPr="0087740E">
        <w:rPr>
          <w:sz w:val="20"/>
        </w:rPr>
        <w:t>Rellingen</w:t>
      </w:r>
      <w:proofErr w:type="spellEnd"/>
      <w:r w:rsidRPr="0087740E">
        <w:rPr>
          <w:sz w:val="20"/>
        </w:rPr>
        <w:t xml:space="preserve">, </w:t>
      </w:r>
      <w:r w:rsidR="00BF7533" w:rsidRPr="0087740E">
        <w:rPr>
          <w:sz w:val="20"/>
        </w:rPr>
        <w:t>1</w:t>
      </w:r>
      <w:r w:rsidR="00185C01">
        <w:rPr>
          <w:sz w:val="20"/>
        </w:rPr>
        <w:t>9</w:t>
      </w:r>
      <w:r w:rsidR="00384C81" w:rsidRPr="0087740E">
        <w:rPr>
          <w:sz w:val="20"/>
        </w:rPr>
        <w:t xml:space="preserve">. </w:t>
      </w:r>
      <w:r w:rsidRPr="0087740E">
        <w:rPr>
          <w:sz w:val="20"/>
        </w:rPr>
        <w:t xml:space="preserve">September </w:t>
      </w:r>
      <w:r w:rsidR="00A63D04" w:rsidRPr="0087740E">
        <w:rPr>
          <w:sz w:val="20"/>
        </w:rPr>
        <w:t>2014</w:t>
      </w:r>
      <w:r w:rsidR="00941F28" w:rsidRPr="0087740E">
        <w:rPr>
          <w:sz w:val="20"/>
        </w:rPr>
        <w:tab/>
      </w:r>
    </w:p>
    <w:p w14:paraId="36312C6D" w14:textId="77777777" w:rsidR="00941F28" w:rsidRPr="0087740E" w:rsidRDefault="00941F28" w:rsidP="00973D0A">
      <w:pPr>
        <w:spacing w:line="276" w:lineRule="auto"/>
        <w:rPr>
          <w:sz w:val="20"/>
        </w:rPr>
      </w:pPr>
    </w:p>
    <w:p w14:paraId="5AF08DD5" w14:textId="268C7989" w:rsidR="005D0BBF" w:rsidRPr="0087740E" w:rsidRDefault="0076728A" w:rsidP="00973D0A">
      <w:pPr>
        <w:spacing w:line="276" w:lineRule="auto"/>
        <w:rPr>
          <w:sz w:val="20"/>
        </w:rPr>
      </w:pPr>
      <w:bookmarkStart w:id="0" w:name="OLE_LINK1"/>
      <w:r w:rsidRPr="0087740E">
        <w:rPr>
          <w:rFonts w:cs="Arial"/>
          <w:noProof/>
          <w:sz w:val="20"/>
          <w:szCs w:val="28"/>
        </w:rPr>
        <w:t>glasstec</w:t>
      </w:r>
      <w:r w:rsidR="005D0BBF" w:rsidRPr="0087740E">
        <w:rPr>
          <w:rFonts w:cs="Arial"/>
          <w:noProof/>
          <w:sz w:val="20"/>
          <w:szCs w:val="28"/>
        </w:rPr>
        <w:t xml:space="preserve"> </w:t>
      </w:r>
      <w:r w:rsidR="00D22315" w:rsidRPr="0087740E">
        <w:rPr>
          <w:rFonts w:cs="Arial"/>
          <w:noProof/>
          <w:sz w:val="20"/>
          <w:szCs w:val="28"/>
        </w:rPr>
        <w:t xml:space="preserve">2014 </w:t>
      </w:r>
      <w:r w:rsidR="005D0BBF" w:rsidRPr="0087740E">
        <w:rPr>
          <w:rFonts w:cs="Arial"/>
          <w:noProof/>
          <w:sz w:val="20"/>
          <w:szCs w:val="28"/>
        </w:rPr>
        <w:t xml:space="preserve">– </w:t>
      </w:r>
      <w:r w:rsidR="00C12427" w:rsidRPr="0087740E">
        <w:rPr>
          <w:rFonts w:cs="Arial"/>
          <w:noProof/>
          <w:sz w:val="20"/>
          <w:szCs w:val="28"/>
        </w:rPr>
        <w:t>21. bis 24. Oktober</w:t>
      </w:r>
      <w:r w:rsidR="005D0BBF" w:rsidRPr="0087740E">
        <w:rPr>
          <w:rFonts w:cs="Arial"/>
          <w:noProof/>
          <w:sz w:val="20"/>
          <w:szCs w:val="28"/>
        </w:rPr>
        <w:t xml:space="preserve">, Messe </w:t>
      </w:r>
      <w:r w:rsidR="00C12427" w:rsidRPr="0087740E">
        <w:rPr>
          <w:rFonts w:cs="Arial"/>
          <w:noProof/>
          <w:sz w:val="20"/>
          <w:szCs w:val="28"/>
        </w:rPr>
        <w:t>Düsseldorf</w:t>
      </w:r>
      <w:r w:rsidR="005D0BBF" w:rsidRPr="0087740E">
        <w:rPr>
          <w:rFonts w:cs="Arial"/>
          <w:noProof/>
          <w:sz w:val="20"/>
          <w:szCs w:val="28"/>
        </w:rPr>
        <w:t>, Halle</w:t>
      </w:r>
      <w:r w:rsidR="005D0BBF" w:rsidRPr="0087740E">
        <w:rPr>
          <w:sz w:val="20"/>
        </w:rPr>
        <w:t xml:space="preserve"> </w:t>
      </w:r>
      <w:r w:rsidR="0059537E" w:rsidRPr="0087740E">
        <w:rPr>
          <w:sz w:val="20"/>
        </w:rPr>
        <w:t>1</w:t>
      </w:r>
      <w:r w:rsidR="00C12427" w:rsidRPr="0087740E">
        <w:rPr>
          <w:sz w:val="20"/>
        </w:rPr>
        <w:t>5</w:t>
      </w:r>
      <w:r w:rsidR="005D0BBF" w:rsidRPr="0087740E">
        <w:rPr>
          <w:sz w:val="20"/>
        </w:rPr>
        <w:t xml:space="preserve"> – Stand </w:t>
      </w:r>
      <w:r w:rsidR="00C12427" w:rsidRPr="0087740E">
        <w:rPr>
          <w:sz w:val="20"/>
        </w:rPr>
        <w:t xml:space="preserve">15C51 </w:t>
      </w:r>
    </w:p>
    <w:p w14:paraId="4CBDECC0" w14:textId="77777777" w:rsidR="00D22315" w:rsidRPr="0087740E" w:rsidRDefault="00D22315" w:rsidP="00973D0A">
      <w:pPr>
        <w:spacing w:line="276" w:lineRule="auto"/>
        <w:rPr>
          <w:b/>
          <w:sz w:val="26"/>
        </w:rPr>
      </w:pPr>
    </w:p>
    <w:p w14:paraId="27D5BC50" w14:textId="2592F252" w:rsidR="0059537E" w:rsidRPr="0087740E" w:rsidRDefault="00C12427" w:rsidP="00973D0A">
      <w:pPr>
        <w:spacing w:line="276" w:lineRule="auto"/>
        <w:rPr>
          <w:b/>
          <w:sz w:val="26"/>
        </w:rPr>
      </w:pPr>
      <w:r w:rsidRPr="0087740E">
        <w:rPr>
          <w:b/>
          <w:sz w:val="26"/>
        </w:rPr>
        <w:t xml:space="preserve">Professionelle </w:t>
      </w:r>
      <w:r w:rsidR="0076728A" w:rsidRPr="0087740E">
        <w:rPr>
          <w:b/>
          <w:sz w:val="26"/>
        </w:rPr>
        <w:t>Reinigungstechnik für die Glasbranche</w:t>
      </w:r>
    </w:p>
    <w:p w14:paraId="41986EB1" w14:textId="54D6B81D" w:rsidR="00925DA9" w:rsidRPr="0087740E" w:rsidRDefault="005D0BBF" w:rsidP="00973D0A">
      <w:pPr>
        <w:spacing w:line="276" w:lineRule="auto"/>
        <w:rPr>
          <w:rFonts w:cs="Arial"/>
          <w:noProof/>
          <w:sz w:val="20"/>
          <w:szCs w:val="28"/>
        </w:rPr>
      </w:pPr>
      <w:r w:rsidRPr="0087740E">
        <w:rPr>
          <w:rFonts w:cs="Arial"/>
          <w:noProof/>
          <w:sz w:val="20"/>
          <w:szCs w:val="28"/>
        </w:rPr>
        <w:t>Nilfisk</w:t>
      </w:r>
      <w:r w:rsidR="00925DA9" w:rsidRPr="0087740E">
        <w:rPr>
          <w:rFonts w:cs="Arial"/>
          <w:noProof/>
          <w:sz w:val="20"/>
          <w:szCs w:val="28"/>
        </w:rPr>
        <w:t xml:space="preserve">-Advance auf der </w:t>
      </w:r>
      <w:r w:rsidR="009A31A7" w:rsidRPr="0087740E">
        <w:rPr>
          <w:rFonts w:cs="Arial"/>
          <w:noProof/>
          <w:sz w:val="20"/>
          <w:szCs w:val="28"/>
        </w:rPr>
        <w:t xml:space="preserve">Fachmesse </w:t>
      </w:r>
      <w:r w:rsidR="0076728A" w:rsidRPr="0087740E">
        <w:rPr>
          <w:rFonts w:cs="Arial"/>
          <w:noProof/>
          <w:sz w:val="20"/>
          <w:szCs w:val="28"/>
        </w:rPr>
        <w:t>glasstec</w:t>
      </w:r>
    </w:p>
    <w:p w14:paraId="2397393D" w14:textId="77777777" w:rsidR="005D0BBF" w:rsidRPr="0087740E" w:rsidRDefault="005D0BBF" w:rsidP="00973D0A">
      <w:pPr>
        <w:spacing w:line="276" w:lineRule="auto"/>
      </w:pPr>
    </w:p>
    <w:p w14:paraId="5C1F6C90" w14:textId="2E961AD1" w:rsidR="00C12427" w:rsidRPr="0087740E" w:rsidRDefault="00C12427" w:rsidP="00973D0A">
      <w:pPr>
        <w:spacing w:line="276" w:lineRule="auto"/>
        <w:rPr>
          <w:rFonts w:cs="Arial"/>
          <w:b/>
          <w:noProof/>
          <w:sz w:val="20"/>
          <w:szCs w:val="28"/>
        </w:rPr>
      </w:pPr>
      <w:r w:rsidRPr="0087740E">
        <w:rPr>
          <w:rFonts w:cs="Arial"/>
          <w:b/>
          <w:noProof/>
          <w:sz w:val="20"/>
          <w:szCs w:val="28"/>
        </w:rPr>
        <w:t xml:space="preserve">Auf der diesjährigen glasstec </w:t>
      </w:r>
      <w:r w:rsidR="00D74BF9" w:rsidRPr="0087740E">
        <w:rPr>
          <w:rFonts w:cs="Arial"/>
          <w:b/>
          <w:noProof/>
          <w:sz w:val="20"/>
          <w:szCs w:val="28"/>
        </w:rPr>
        <w:t>–</w:t>
      </w:r>
      <w:r w:rsidRPr="0087740E">
        <w:rPr>
          <w:rFonts w:cs="Arial"/>
          <w:b/>
          <w:noProof/>
          <w:sz w:val="20"/>
          <w:szCs w:val="28"/>
        </w:rPr>
        <w:t xml:space="preserve"> dem internationalen Ho</w:t>
      </w:r>
      <w:r w:rsidR="005658A5">
        <w:rPr>
          <w:rFonts w:cs="Arial"/>
          <w:b/>
          <w:noProof/>
          <w:sz w:val="20"/>
          <w:szCs w:val="28"/>
        </w:rPr>
        <w:t xml:space="preserve">tspot der Glasbranche – stellt </w:t>
      </w:r>
      <w:r w:rsidRPr="0087740E">
        <w:rPr>
          <w:rFonts w:cs="Arial"/>
          <w:b/>
          <w:noProof/>
          <w:sz w:val="20"/>
          <w:szCs w:val="28"/>
        </w:rPr>
        <w:t>der Rellinger Reini</w:t>
      </w:r>
      <w:r w:rsidR="0052654E">
        <w:rPr>
          <w:rFonts w:cs="Arial"/>
          <w:b/>
          <w:noProof/>
          <w:sz w:val="20"/>
          <w:szCs w:val="28"/>
        </w:rPr>
        <w:t>g</w:t>
      </w:r>
      <w:r w:rsidRPr="0087740E">
        <w:rPr>
          <w:rFonts w:cs="Arial"/>
          <w:b/>
          <w:noProof/>
          <w:sz w:val="20"/>
          <w:szCs w:val="28"/>
        </w:rPr>
        <w:t>ungsgerätehersteller</w:t>
      </w:r>
      <w:r w:rsidR="00B81717" w:rsidRPr="0087740E">
        <w:rPr>
          <w:rFonts w:cs="Arial"/>
          <w:b/>
          <w:noProof/>
          <w:sz w:val="20"/>
          <w:szCs w:val="28"/>
        </w:rPr>
        <w:t xml:space="preserve"> Nilfisk-Advance</w:t>
      </w:r>
      <w:r w:rsidRPr="0087740E">
        <w:rPr>
          <w:rFonts w:cs="Arial"/>
          <w:b/>
          <w:noProof/>
          <w:sz w:val="20"/>
          <w:szCs w:val="28"/>
        </w:rPr>
        <w:t xml:space="preserve"> die Leistungsstärke seines Lösungsportfolios unter Beweis. Im Fokus stehen Industriesauger</w:t>
      </w:r>
      <w:r w:rsidR="00D74BF9" w:rsidRPr="0087740E">
        <w:rPr>
          <w:rFonts w:cs="Arial"/>
          <w:b/>
          <w:noProof/>
          <w:sz w:val="20"/>
          <w:szCs w:val="28"/>
        </w:rPr>
        <w:t xml:space="preserve"> der Marke Nilfisk-CFM</w:t>
      </w:r>
      <w:r w:rsidRPr="0087740E">
        <w:rPr>
          <w:rFonts w:cs="Arial"/>
          <w:b/>
          <w:noProof/>
          <w:sz w:val="20"/>
          <w:szCs w:val="28"/>
        </w:rPr>
        <w:t>, die bei der Be- und Verarbeitung von Glas zum Einsatz kommen und Staub</w:t>
      </w:r>
      <w:r w:rsidR="0035572C" w:rsidRPr="0087740E">
        <w:rPr>
          <w:rFonts w:cs="Arial"/>
          <w:b/>
          <w:noProof/>
          <w:sz w:val="20"/>
          <w:szCs w:val="28"/>
        </w:rPr>
        <w:t xml:space="preserve"> </w:t>
      </w:r>
      <w:r w:rsidR="00B81717" w:rsidRPr="0087740E">
        <w:rPr>
          <w:rFonts w:cs="Arial"/>
          <w:b/>
          <w:noProof/>
          <w:sz w:val="20"/>
          <w:szCs w:val="28"/>
        </w:rPr>
        <w:t xml:space="preserve">&amp; </w:t>
      </w:r>
      <w:r w:rsidR="00D74BF9" w:rsidRPr="0087740E">
        <w:rPr>
          <w:rFonts w:cs="Arial"/>
          <w:b/>
          <w:noProof/>
          <w:sz w:val="20"/>
          <w:szCs w:val="28"/>
        </w:rPr>
        <w:t xml:space="preserve">Schmutz </w:t>
      </w:r>
      <w:r w:rsidR="00B81717" w:rsidRPr="0087740E">
        <w:rPr>
          <w:rFonts w:cs="Arial"/>
          <w:b/>
          <w:noProof/>
          <w:sz w:val="20"/>
          <w:szCs w:val="28"/>
        </w:rPr>
        <w:t>den Garaus machen.</w:t>
      </w:r>
      <w:r w:rsidRPr="0087740E">
        <w:rPr>
          <w:rFonts w:cs="Arial"/>
          <w:b/>
          <w:noProof/>
          <w:sz w:val="20"/>
          <w:szCs w:val="28"/>
        </w:rPr>
        <w:t xml:space="preserve"> </w:t>
      </w:r>
    </w:p>
    <w:p w14:paraId="249D1EA5" w14:textId="77777777" w:rsidR="00C12427" w:rsidRPr="0087740E" w:rsidRDefault="00C12427" w:rsidP="00973D0A">
      <w:pPr>
        <w:spacing w:line="276" w:lineRule="auto"/>
        <w:rPr>
          <w:rFonts w:cs="Arial"/>
          <w:b/>
          <w:noProof/>
          <w:sz w:val="20"/>
          <w:szCs w:val="28"/>
        </w:rPr>
      </w:pPr>
    </w:p>
    <w:p w14:paraId="0C025BCD" w14:textId="282A7DD5" w:rsidR="004348A1" w:rsidRPr="0087740E" w:rsidRDefault="00C10A99" w:rsidP="00973D0A">
      <w:pPr>
        <w:spacing w:line="276" w:lineRule="auto"/>
        <w:ind w:right="-285"/>
        <w:rPr>
          <w:rFonts w:cs="Arial"/>
          <w:sz w:val="20"/>
          <w:szCs w:val="40"/>
        </w:rPr>
      </w:pPr>
      <w:r w:rsidRPr="0087740E">
        <w:rPr>
          <w:rFonts w:cs="Arial"/>
          <w:noProof/>
          <w:sz w:val="20"/>
          <w:szCs w:val="40"/>
        </w:rPr>
        <w:drawing>
          <wp:anchor distT="0" distB="0" distL="114300" distR="114300" simplePos="0" relativeHeight="251661312" behindDoc="0" locked="0" layoutInCell="1" allowOverlap="1" wp14:anchorId="5B44EC78" wp14:editId="09232247">
            <wp:simplePos x="0" y="0"/>
            <wp:positionH relativeFrom="column">
              <wp:posOffset>5410200</wp:posOffset>
            </wp:positionH>
            <wp:positionV relativeFrom="paragraph">
              <wp:posOffset>233045</wp:posOffset>
            </wp:positionV>
            <wp:extent cx="415636" cy="762000"/>
            <wp:effectExtent l="0" t="0" r="0" b="0"/>
            <wp:wrapNone/>
            <wp:docPr id="13" name="Bild 13" descr="PNR Kunden:Kunden L-S:NIA.KDaten:NIF.KDaten:NIF.PR:NIF-2014:Messen:Glasstec:NIF-CFM-S3B_L100_R-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R Kunden:Kunden L-S:NIA.KDaten:NIF.KDaten:NIF.PR:NIF-2014:Messen:Glasstec:NIF-CFM-S3B_L100_R-klei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636" cy="762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7418C" w:rsidRPr="0087740E">
        <w:rPr>
          <w:rFonts w:cs="Arial"/>
          <w:sz w:val="20"/>
          <w:szCs w:val="40"/>
        </w:rPr>
        <w:t xml:space="preserve">Der industrielle </w:t>
      </w:r>
      <w:r w:rsidR="0077418C" w:rsidRPr="0087740E">
        <w:rPr>
          <w:rFonts w:cs="Arial"/>
          <w:b/>
          <w:sz w:val="20"/>
          <w:szCs w:val="40"/>
        </w:rPr>
        <w:t>Ni</w:t>
      </w:r>
      <w:r w:rsidR="00B81717" w:rsidRPr="0087740E">
        <w:rPr>
          <w:rFonts w:cs="Arial"/>
          <w:b/>
          <w:sz w:val="20"/>
          <w:szCs w:val="40"/>
        </w:rPr>
        <w:t>lfisk-CFM Nass-/Trockensauger S3</w:t>
      </w:r>
      <w:r w:rsidR="0077418C" w:rsidRPr="0087740E">
        <w:rPr>
          <w:rFonts w:cs="Arial"/>
          <w:b/>
          <w:sz w:val="20"/>
          <w:szCs w:val="40"/>
        </w:rPr>
        <w:t xml:space="preserve">B </w:t>
      </w:r>
      <w:r w:rsidR="0077418C" w:rsidRPr="0087740E">
        <w:rPr>
          <w:rFonts w:cs="Arial"/>
          <w:sz w:val="20"/>
          <w:szCs w:val="40"/>
        </w:rPr>
        <w:t>ist ein kompakter und dennoch lei</w:t>
      </w:r>
      <w:r w:rsidR="0077418C" w:rsidRPr="0087740E">
        <w:rPr>
          <w:rFonts w:cs="Arial"/>
          <w:sz w:val="20"/>
          <w:szCs w:val="40"/>
        </w:rPr>
        <w:t>s</w:t>
      </w:r>
      <w:r w:rsidR="0077418C" w:rsidRPr="0087740E">
        <w:rPr>
          <w:rFonts w:cs="Arial"/>
          <w:sz w:val="20"/>
          <w:szCs w:val="40"/>
        </w:rPr>
        <w:t>tungsstarker Helfer bei der Aufnahme von festen und flüssigen Stoffen. Ange</w:t>
      </w:r>
      <w:r w:rsidR="00B81717" w:rsidRPr="0087740E">
        <w:rPr>
          <w:rFonts w:cs="Arial"/>
          <w:sz w:val="20"/>
          <w:szCs w:val="40"/>
        </w:rPr>
        <w:t>trieben von drei</w:t>
      </w:r>
      <w:r w:rsidR="0077418C" w:rsidRPr="0087740E">
        <w:rPr>
          <w:rFonts w:cs="Arial"/>
          <w:sz w:val="20"/>
          <w:szCs w:val="40"/>
        </w:rPr>
        <w:t xml:space="preserve"> </w:t>
      </w:r>
      <w:r w:rsidR="00442E4C" w:rsidRPr="0087740E">
        <w:rPr>
          <w:rFonts w:cs="Arial"/>
          <w:sz w:val="20"/>
          <w:szCs w:val="40"/>
        </w:rPr>
        <w:t>1-</w:t>
      </w:r>
      <w:r w:rsidR="0077418C" w:rsidRPr="0087740E">
        <w:rPr>
          <w:rFonts w:cs="Arial"/>
          <w:sz w:val="20"/>
          <w:szCs w:val="40"/>
        </w:rPr>
        <w:t>Kilowatt Wechselstrom-Turbine</w:t>
      </w:r>
      <w:r w:rsidR="00442E4C" w:rsidRPr="0087740E">
        <w:rPr>
          <w:rFonts w:cs="Arial"/>
          <w:sz w:val="20"/>
          <w:szCs w:val="40"/>
        </w:rPr>
        <w:t>n</w:t>
      </w:r>
      <w:r w:rsidR="0077418C" w:rsidRPr="0087740E">
        <w:rPr>
          <w:rFonts w:cs="Arial"/>
          <w:sz w:val="20"/>
          <w:szCs w:val="40"/>
        </w:rPr>
        <w:t xml:space="preserve"> entfernt die Maschine Stäube, Späne sowie Kühl- oder Schmiermittel mit einer Luftleistung von </w:t>
      </w:r>
      <w:r w:rsidR="00B81717" w:rsidRPr="0087740E">
        <w:rPr>
          <w:rFonts w:cs="Arial"/>
          <w:sz w:val="20"/>
          <w:szCs w:val="40"/>
        </w:rPr>
        <w:t xml:space="preserve">135 </w:t>
      </w:r>
      <w:r w:rsidR="0077418C" w:rsidRPr="0087740E">
        <w:rPr>
          <w:rFonts w:cs="Arial"/>
          <w:sz w:val="20"/>
          <w:szCs w:val="40"/>
        </w:rPr>
        <w:t xml:space="preserve">Litern pro Sekunde und einem Unterdruck von bis zu 21 </w:t>
      </w:r>
      <w:proofErr w:type="spellStart"/>
      <w:r w:rsidR="0077418C" w:rsidRPr="0087740E">
        <w:rPr>
          <w:rFonts w:cs="Arial"/>
          <w:sz w:val="20"/>
          <w:szCs w:val="40"/>
        </w:rPr>
        <w:t>Kilopascal</w:t>
      </w:r>
      <w:proofErr w:type="spellEnd"/>
      <w:r w:rsidR="0077418C" w:rsidRPr="0087740E">
        <w:rPr>
          <w:rFonts w:cs="Arial"/>
          <w:sz w:val="20"/>
          <w:szCs w:val="40"/>
        </w:rPr>
        <w:t xml:space="preserve">. </w:t>
      </w:r>
      <w:r w:rsidR="00FF75F7" w:rsidRPr="0087740E">
        <w:rPr>
          <w:rFonts w:cs="Arial"/>
          <w:sz w:val="20"/>
          <w:szCs w:val="40"/>
        </w:rPr>
        <w:t>Die Bypass-Motoren sind in einem robusten Ganzmetallgehäuse sicher u</w:t>
      </w:r>
      <w:r w:rsidR="00FF75F7" w:rsidRPr="0087740E">
        <w:rPr>
          <w:rFonts w:cs="Arial"/>
          <w:sz w:val="20"/>
          <w:szCs w:val="40"/>
        </w:rPr>
        <w:t>n</w:t>
      </w:r>
      <w:r w:rsidR="00FF75F7" w:rsidRPr="0087740E">
        <w:rPr>
          <w:rFonts w:cs="Arial"/>
          <w:sz w:val="20"/>
          <w:szCs w:val="40"/>
        </w:rPr>
        <w:t xml:space="preserve">tergebracht und </w:t>
      </w:r>
      <w:r w:rsidR="00B51A9A" w:rsidRPr="0087740E">
        <w:rPr>
          <w:rFonts w:cs="Arial"/>
          <w:sz w:val="20"/>
          <w:szCs w:val="40"/>
        </w:rPr>
        <w:t xml:space="preserve">können </w:t>
      </w:r>
      <w:r w:rsidR="00FF75F7" w:rsidRPr="0087740E">
        <w:rPr>
          <w:rFonts w:cs="Arial"/>
          <w:sz w:val="20"/>
          <w:szCs w:val="40"/>
        </w:rPr>
        <w:t>unabhängig vonein</w:t>
      </w:r>
      <w:r w:rsidR="00B51A9A" w:rsidRPr="0087740E">
        <w:rPr>
          <w:rFonts w:cs="Arial"/>
          <w:sz w:val="20"/>
          <w:szCs w:val="40"/>
        </w:rPr>
        <w:t xml:space="preserve">ander zu- beziehungsweise abgeschaltet werden. </w:t>
      </w:r>
    </w:p>
    <w:p w14:paraId="4935D255" w14:textId="603A107D" w:rsidR="0077418C" w:rsidRPr="0087740E" w:rsidRDefault="0077418C" w:rsidP="00973D0A">
      <w:pPr>
        <w:spacing w:line="276" w:lineRule="auto"/>
        <w:ind w:right="-285"/>
        <w:rPr>
          <w:rFonts w:cs="Arial"/>
          <w:sz w:val="20"/>
          <w:szCs w:val="40"/>
        </w:rPr>
      </w:pPr>
      <w:r w:rsidRPr="0087740E">
        <w:rPr>
          <w:rFonts w:cs="Arial"/>
          <w:sz w:val="20"/>
          <w:szCs w:val="40"/>
        </w:rPr>
        <w:t>Der</w:t>
      </w:r>
      <w:r w:rsidR="00B81717" w:rsidRPr="0087740E">
        <w:rPr>
          <w:rFonts w:cs="Arial"/>
          <w:sz w:val="20"/>
          <w:szCs w:val="40"/>
        </w:rPr>
        <w:t xml:space="preserve"> bis zu 100</w:t>
      </w:r>
      <w:r w:rsidRPr="0087740E">
        <w:rPr>
          <w:rFonts w:cs="Arial"/>
          <w:sz w:val="20"/>
          <w:szCs w:val="40"/>
        </w:rPr>
        <w:t xml:space="preserve"> Liter fassende Schmutzbehälter lässt sich dank einer integrierten Absetzm</w:t>
      </w:r>
      <w:r w:rsidRPr="0087740E">
        <w:rPr>
          <w:rFonts w:cs="Arial"/>
          <w:sz w:val="20"/>
          <w:szCs w:val="40"/>
        </w:rPr>
        <w:t>e</w:t>
      </w:r>
      <w:r w:rsidRPr="0087740E">
        <w:rPr>
          <w:rFonts w:cs="Arial"/>
          <w:sz w:val="20"/>
          <w:szCs w:val="40"/>
        </w:rPr>
        <w:t xml:space="preserve">chanik komfortabel entnehmen und entleeren. Für Arbeitssicherheit sorgt ein Sternfilter der Klasse M inklusive manuellem Filterrüttler. </w:t>
      </w:r>
    </w:p>
    <w:p w14:paraId="25264BC7" w14:textId="77777777" w:rsidR="0077418C" w:rsidRPr="0087740E" w:rsidRDefault="0077418C" w:rsidP="00973D0A">
      <w:pPr>
        <w:spacing w:line="276" w:lineRule="auto"/>
        <w:rPr>
          <w:rFonts w:cs="Arial"/>
          <w:b/>
          <w:noProof/>
          <w:sz w:val="20"/>
          <w:szCs w:val="28"/>
        </w:rPr>
      </w:pPr>
    </w:p>
    <w:p w14:paraId="577117D1" w14:textId="7A1C6629" w:rsidR="00CA2898" w:rsidRPr="0087740E" w:rsidRDefault="00C10A99" w:rsidP="00973D0A">
      <w:pPr>
        <w:spacing w:line="276" w:lineRule="auto"/>
        <w:ind w:right="-285"/>
        <w:rPr>
          <w:sz w:val="20"/>
        </w:rPr>
      </w:pPr>
      <w:r w:rsidRPr="0087740E">
        <w:rPr>
          <w:noProof/>
          <w:sz w:val="20"/>
        </w:rPr>
        <w:drawing>
          <wp:anchor distT="0" distB="0" distL="114300" distR="114300" simplePos="0" relativeHeight="251660288" behindDoc="0" locked="0" layoutInCell="1" allowOverlap="1" wp14:anchorId="17B25101" wp14:editId="63A36A0C">
            <wp:simplePos x="0" y="0"/>
            <wp:positionH relativeFrom="column">
              <wp:posOffset>5410200</wp:posOffset>
            </wp:positionH>
            <wp:positionV relativeFrom="paragraph">
              <wp:posOffset>536575</wp:posOffset>
            </wp:positionV>
            <wp:extent cx="475615" cy="799465"/>
            <wp:effectExtent l="0" t="0" r="6985" b="0"/>
            <wp:wrapNone/>
            <wp:docPr id="10" name="Bild 10" descr="PNR Kunden:Kunden L-S:NIA.KDaten:NIF.KDaten:NIF.PR:NIF-2014:Messen:Glasstec:NIF-CFM-T40W IC_R-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R Kunden:Kunden L-S:NIA.KDaten:NIF.KDaten:NIF.PR:NIF-2014:Messen:Glasstec:NIF-CFM-T40W IC_R-klei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7994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A2898" w:rsidRPr="0087740E">
        <w:rPr>
          <w:sz w:val="20"/>
        </w:rPr>
        <w:t xml:space="preserve">Der </w:t>
      </w:r>
      <w:r w:rsidR="00CA2898" w:rsidRPr="0087740E">
        <w:rPr>
          <w:b/>
          <w:sz w:val="20"/>
        </w:rPr>
        <w:t>Nilfisk-CFM Industriesauger T40W L100</w:t>
      </w:r>
      <w:r w:rsidR="00CA2898" w:rsidRPr="0087740E">
        <w:rPr>
          <w:sz w:val="20"/>
        </w:rPr>
        <w:t xml:space="preserve"> ist für anspruchsvolle Reinigungsaufgaben </w:t>
      </w:r>
      <w:r w:rsidR="002A4963" w:rsidRPr="0087740E">
        <w:rPr>
          <w:sz w:val="20"/>
        </w:rPr>
        <w:t xml:space="preserve">die </w:t>
      </w:r>
      <w:r w:rsidR="00CA2898" w:rsidRPr="0087740E">
        <w:rPr>
          <w:sz w:val="20"/>
        </w:rPr>
        <w:t>erste Wahl. Ausgestattet mit einem wartungsfreien</w:t>
      </w:r>
      <w:r w:rsidR="002A4963" w:rsidRPr="0087740E">
        <w:rPr>
          <w:sz w:val="20"/>
        </w:rPr>
        <w:t>,</w:t>
      </w:r>
      <w:r w:rsidR="00CA2898" w:rsidRPr="0087740E">
        <w:rPr>
          <w:sz w:val="20"/>
        </w:rPr>
        <w:t xml:space="preserve"> 4-Kilowatt-starken Seitenkanalverdichter beseitigt die Maschine sowohl feste Stoffe als auch Flüssigkeiten und Öle rückstandslos. Der Sauger ist für den Dauerbetrieb konzipiert und arbeitet mit einer Luftförderleistung von 516 Kubikmetern in der Stunde und einem Unterdruck von 300 Millibar. Ein hochwertiger Filter bietet mit einer Filterfläche von 19.500 Quadratzentimetern beste Abscheideergebnisse. Opt</w:t>
      </w:r>
      <w:r w:rsidR="00CA2898" w:rsidRPr="0087740E">
        <w:rPr>
          <w:sz w:val="20"/>
        </w:rPr>
        <w:t>i</w:t>
      </w:r>
      <w:r w:rsidR="00CA2898" w:rsidRPr="0087740E">
        <w:rPr>
          <w:sz w:val="20"/>
        </w:rPr>
        <w:t xml:space="preserve">onal steht zudem das innovative </w:t>
      </w:r>
      <w:proofErr w:type="spellStart"/>
      <w:r w:rsidR="00CA2898" w:rsidRPr="0087740E">
        <w:rPr>
          <w:sz w:val="20"/>
        </w:rPr>
        <w:t>Filterabreinigungssystem</w:t>
      </w:r>
      <w:proofErr w:type="spellEnd"/>
      <w:r w:rsidR="00CA2898" w:rsidRPr="0087740E">
        <w:rPr>
          <w:sz w:val="20"/>
        </w:rPr>
        <w:t xml:space="preserve"> „</w:t>
      </w:r>
      <w:proofErr w:type="spellStart"/>
      <w:r w:rsidR="00CA2898" w:rsidRPr="0087740E">
        <w:rPr>
          <w:sz w:val="20"/>
        </w:rPr>
        <w:t>InfiniClean</w:t>
      </w:r>
      <w:proofErr w:type="spellEnd"/>
      <w:r w:rsidR="00CA2898" w:rsidRPr="0087740E">
        <w:rPr>
          <w:sz w:val="20"/>
        </w:rPr>
        <w:t xml:space="preserve">“ zur Verfügung – ein neues Nilfisk-CFM Patent für die permanente Abreinigung </w:t>
      </w:r>
      <w:r w:rsidR="002A4963" w:rsidRPr="0087740E">
        <w:rPr>
          <w:sz w:val="20"/>
        </w:rPr>
        <w:t xml:space="preserve">der </w:t>
      </w:r>
      <w:r w:rsidR="00CA2898" w:rsidRPr="0087740E">
        <w:rPr>
          <w:sz w:val="20"/>
        </w:rPr>
        <w:t>Patronenfilteranlage. Das hocheffiziente, automatische System arbeitet ohne externe Stromquellen und benötigt keine zusätzliche Pressluftzufuhr, um die konischen Filterpatronen in definierten Intervallen vom Staub zu befreien. Zur Ausstattung gehören darüber hinaus ein 100 Liter fassender Schmut</w:t>
      </w:r>
      <w:r w:rsidR="00CA2898" w:rsidRPr="0087740E">
        <w:rPr>
          <w:sz w:val="20"/>
        </w:rPr>
        <w:t>z</w:t>
      </w:r>
      <w:r w:rsidR="00CA2898" w:rsidRPr="0087740E">
        <w:rPr>
          <w:sz w:val="20"/>
        </w:rPr>
        <w:t xml:space="preserve">behälter, das optionale </w:t>
      </w:r>
      <w:proofErr w:type="spellStart"/>
      <w:r w:rsidR="00CA2898" w:rsidRPr="0087740E">
        <w:rPr>
          <w:sz w:val="20"/>
        </w:rPr>
        <w:t>Longopac</w:t>
      </w:r>
      <w:proofErr w:type="spellEnd"/>
      <w:r w:rsidR="00CA2898" w:rsidRPr="0087740E">
        <w:rPr>
          <w:sz w:val="20"/>
        </w:rPr>
        <w:t xml:space="preserve"> System sowie ein ebenfalls optionaler HEPA H14 Filter. </w:t>
      </w:r>
    </w:p>
    <w:p w14:paraId="259F2F8A" w14:textId="43BEF158" w:rsidR="00DC16DF" w:rsidRPr="0087740E" w:rsidRDefault="00DC16DF" w:rsidP="00973D0A">
      <w:pPr>
        <w:spacing w:line="276" w:lineRule="auto"/>
        <w:rPr>
          <w:rFonts w:cs="Arial"/>
          <w:b/>
          <w:noProof/>
          <w:sz w:val="20"/>
          <w:szCs w:val="28"/>
        </w:rPr>
      </w:pPr>
    </w:p>
    <w:p w14:paraId="0F0FA2AC" w14:textId="1A933803" w:rsidR="00060A73" w:rsidRPr="0087740E" w:rsidRDefault="00BB0982" w:rsidP="00973D0A">
      <w:pPr>
        <w:spacing w:line="276" w:lineRule="auto"/>
        <w:rPr>
          <w:sz w:val="20"/>
        </w:rPr>
      </w:pPr>
      <w:r w:rsidRPr="0087740E">
        <w:rPr>
          <w:noProof/>
          <w:sz w:val="20"/>
        </w:rPr>
        <w:drawing>
          <wp:anchor distT="0" distB="0" distL="114300" distR="114300" simplePos="0" relativeHeight="251662336" behindDoc="0" locked="0" layoutInCell="1" allowOverlap="1" wp14:anchorId="2BFF39E5" wp14:editId="0A4BD95C">
            <wp:simplePos x="0" y="0"/>
            <wp:positionH relativeFrom="column">
              <wp:posOffset>5334000</wp:posOffset>
            </wp:positionH>
            <wp:positionV relativeFrom="paragraph">
              <wp:posOffset>291465</wp:posOffset>
            </wp:positionV>
            <wp:extent cx="457200" cy="704850"/>
            <wp:effectExtent l="0" t="0" r="0" b="6350"/>
            <wp:wrapNone/>
            <wp:docPr id="14" name="Bild 14" descr="PNR Kunden:Kunden L-S:NIA.KDaten:NIF.KDaten:NIF.PR:NIF-2014:Messen:Glasstec:NIF-VHC200_L-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R Kunden:Kunden L-S:NIA.KDaten:NIF.KDaten:NIF.PR:NIF-2014:Messen:Glasstec:NIF-VHC200_L-klei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7048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60A73" w:rsidRPr="0087740E">
        <w:rPr>
          <w:sz w:val="20"/>
        </w:rPr>
        <w:t xml:space="preserve">Der </w:t>
      </w:r>
      <w:r w:rsidR="00060A73" w:rsidRPr="0087740E">
        <w:rPr>
          <w:b/>
          <w:sz w:val="20"/>
        </w:rPr>
        <w:t>Nilfisk-CFM</w:t>
      </w:r>
      <w:r w:rsidR="00060A73" w:rsidRPr="0087740E">
        <w:rPr>
          <w:sz w:val="20"/>
        </w:rPr>
        <w:t xml:space="preserve"> </w:t>
      </w:r>
      <w:r w:rsidR="00060A73" w:rsidRPr="0087740E">
        <w:rPr>
          <w:b/>
          <w:sz w:val="20"/>
        </w:rPr>
        <w:t>Druckluftsauger VHC200 L100</w:t>
      </w:r>
      <w:r w:rsidR="00060A73" w:rsidRPr="0087740E">
        <w:rPr>
          <w:sz w:val="20"/>
        </w:rPr>
        <w:t xml:space="preserve"> ist der perfekte Helfer </w:t>
      </w:r>
      <w:r w:rsidR="00EF2641" w:rsidRPr="0087740E">
        <w:rPr>
          <w:sz w:val="20"/>
        </w:rPr>
        <w:t>i</w:t>
      </w:r>
      <w:r w:rsidR="00060A73" w:rsidRPr="0087740E">
        <w:rPr>
          <w:sz w:val="20"/>
        </w:rPr>
        <w:t xml:space="preserve">n allen </w:t>
      </w:r>
      <w:r w:rsidR="00581EA7" w:rsidRPr="0087740E">
        <w:rPr>
          <w:sz w:val="20"/>
        </w:rPr>
        <w:t>Produkt</w:t>
      </w:r>
      <w:r w:rsidR="00581EA7" w:rsidRPr="0087740E">
        <w:rPr>
          <w:sz w:val="20"/>
        </w:rPr>
        <w:t>i</w:t>
      </w:r>
      <w:r w:rsidR="00581EA7" w:rsidRPr="0087740E">
        <w:rPr>
          <w:sz w:val="20"/>
        </w:rPr>
        <w:t>onsbereichen</w:t>
      </w:r>
      <w:r w:rsidR="00060A73" w:rsidRPr="0087740E">
        <w:rPr>
          <w:sz w:val="20"/>
        </w:rPr>
        <w:t xml:space="preserve">, an denen </w:t>
      </w:r>
      <w:r w:rsidR="00AD4B9E" w:rsidRPr="0087740E">
        <w:rPr>
          <w:sz w:val="20"/>
        </w:rPr>
        <w:t>kein elektrischer Strom</w:t>
      </w:r>
      <w:r w:rsidR="00060A73" w:rsidRPr="0087740E">
        <w:rPr>
          <w:sz w:val="20"/>
        </w:rPr>
        <w:t xml:space="preserve"> vorhanden oder erlaubt ist. Der leistung</w:t>
      </w:r>
      <w:r w:rsidR="00060A73" w:rsidRPr="0087740E">
        <w:rPr>
          <w:sz w:val="20"/>
        </w:rPr>
        <w:t>s</w:t>
      </w:r>
      <w:r w:rsidR="00060A73" w:rsidRPr="0087740E">
        <w:rPr>
          <w:sz w:val="20"/>
        </w:rPr>
        <w:t>starke Antrieb garantiert eine Luftaufnahme von 2.650 Litern pro Minute sowie eine max</w:t>
      </w:r>
      <w:r w:rsidR="00060A73" w:rsidRPr="0087740E">
        <w:rPr>
          <w:sz w:val="20"/>
        </w:rPr>
        <w:t>i</w:t>
      </w:r>
      <w:r w:rsidR="00060A73" w:rsidRPr="0087740E">
        <w:rPr>
          <w:sz w:val="20"/>
        </w:rPr>
        <w:t xml:space="preserve">male Saugleistung von 380 Millibar. </w:t>
      </w:r>
      <w:r w:rsidR="008739E0" w:rsidRPr="0087740E">
        <w:rPr>
          <w:sz w:val="20"/>
        </w:rPr>
        <w:t xml:space="preserve">Die Maschine arbeitet nach dem </w:t>
      </w:r>
      <w:r w:rsidR="00060A73" w:rsidRPr="0087740E">
        <w:rPr>
          <w:sz w:val="20"/>
        </w:rPr>
        <w:t>Venturi-</w:t>
      </w:r>
      <w:r w:rsidR="008739E0" w:rsidRPr="0087740E">
        <w:rPr>
          <w:sz w:val="20"/>
        </w:rPr>
        <w:t>Prinzip und eignet sich dank</w:t>
      </w:r>
      <w:r w:rsidR="00060A73" w:rsidRPr="0087740E">
        <w:rPr>
          <w:sz w:val="20"/>
        </w:rPr>
        <w:t xml:space="preserve"> </w:t>
      </w:r>
      <w:r w:rsidR="008739E0" w:rsidRPr="0087740E">
        <w:rPr>
          <w:sz w:val="20"/>
        </w:rPr>
        <w:t>eines</w:t>
      </w:r>
      <w:r w:rsidR="00060A73" w:rsidRPr="0087740E">
        <w:rPr>
          <w:sz w:val="20"/>
        </w:rPr>
        <w:t xml:space="preserve"> 19.500 Quadratzentimeter großen </w:t>
      </w:r>
      <w:r w:rsidR="00AD4B9E" w:rsidRPr="0087740E">
        <w:rPr>
          <w:sz w:val="20"/>
        </w:rPr>
        <w:t>M-Klasse-</w:t>
      </w:r>
      <w:r w:rsidR="00060A73" w:rsidRPr="0087740E">
        <w:rPr>
          <w:sz w:val="20"/>
        </w:rPr>
        <w:t>Hauptfilter</w:t>
      </w:r>
      <w:r w:rsidR="008739E0" w:rsidRPr="0087740E">
        <w:rPr>
          <w:sz w:val="20"/>
        </w:rPr>
        <w:t>s</w:t>
      </w:r>
      <w:r w:rsidR="00060A73" w:rsidRPr="0087740E">
        <w:rPr>
          <w:sz w:val="20"/>
        </w:rPr>
        <w:t xml:space="preserve"> sowie e</w:t>
      </w:r>
      <w:r w:rsidR="00060A73" w:rsidRPr="0087740E">
        <w:rPr>
          <w:sz w:val="20"/>
        </w:rPr>
        <w:t>i</w:t>
      </w:r>
      <w:r w:rsidR="00060A73" w:rsidRPr="0087740E">
        <w:rPr>
          <w:sz w:val="20"/>
        </w:rPr>
        <w:t>ne</w:t>
      </w:r>
      <w:r w:rsidR="008739E0" w:rsidRPr="0087740E">
        <w:rPr>
          <w:sz w:val="20"/>
        </w:rPr>
        <w:t>s</w:t>
      </w:r>
      <w:r w:rsidR="00060A73" w:rsidRPr="0087740E">
        <w:rPr>
          <w:sz w:val="20"/>
        </w:rPr>
        <w:t xml:space="preserve"> optionalen HEPA-</w:t>
      </w:r>
      <w:r w:rsidR="00AD4B9E" w:rsidRPr="0087740E">
        <w:rPr>
          <w:sz w:val="20"/>
        </w:rPr>
        <w:t>Absolut</w:t>
      </w:r>
      <w:r w:rsidR="00060A73" w:rsidRPr="0087740E">
        <w:rPr>
          <w:sz w:val="20"/>
        </w:rPr>
        <w:t>filter</w:t>
      </w:r>
      <w:r w:rsidR="008739E0" w:rsidRPr="0087740E">
        <w:rPr>
          <w:sz w:val="20"/>
        </w:rPr>
        <w:t>s</w:t>
      </w:r>
      <w:r w:rsidR="00060A73" w:rsidRPr="0087740E">
        <w:rPr>
          <w:sz w:val="20"/>
        </w:rPr>
        <w:t xml:space="preserve"> für nahezu alle </w:t>
      </w:r>
      <w:r w:rsidR="00581EA7" w:rsidRPr="0087740E">
        <w:rPr>
          <w:sz w:val="20"/>
        </w:rPr>
        <w:t xml:space="preserve">Bereiche der </w:t>
      </w:r>
      <w:proofErr w:type="spellStart"/>
      <w:r w:rsidR="00E45F7E" w:rsidRPr="0087740E">
        <w:rPr>
          <w:sz w:val="20"/>
        </w:rPr>
        <w:t>Glasbe</w:t>
      </w:r>
      <w:proofErr w:type="spellEnd"/>
      <w:r w:rsidR="00E45F7E" w:rsidRPr="0087740E">
        <w:rPr>
          <w:sz w:val="20"/>
        </w:rPr>
        <w:t xml:space="preserve">- und </w:t>
      </w:r>
      <w:r w:rsidR="008739E0" w:rsidRPr="0087740E">
        <w:rPr>
          <w:sz w:val="20"/>
        </w:rPr>
        <w:t>-</w:t>
      </w:r>
      <w:r w:rsidR="00E45F7E" w:rsidRPr="0087740E">
        <w:rPr>
          <w:sz w:val="20"/>
        </w:rPr>
        <w:t>verarbeitung</w:t>
      </w:r>
      <w:r w:rsidR="00581EA7" w:rsidRPr="0087740E">
        <w:rPr>
          <w:sz w:val="20"/>
        </w:rPr>
        <w:t xml:space="preserve"> </w:t>
      </w:r>
      <w:r w:rsidR="00060A73" w:rsidRPr="0087740E">
        <w:rPr>
          <w:sz w:val="20"/>
        </w:rPr>
        <w:t>– sowohl mobil als auch stationär (Dauerbetrieb). Hinzu kommt eine Zulassung für die ATEX Zone 1, wodurch der VHC200 L100 selbst in explosionsgefährdeten Bereichen ei</w:t>
      </w:r>
      <w:r w:rsidR="00060A73" w:rsidRPr="0087740E">
        <w:rPr>
          <w:sz w:val="20"/>
        </w:rPr>
        <w:t>n</w:t>
      </w:r>
      <w:r w:rsidR="00060A73" w:rsidRPr="0087740E">
        <w:rPr>
          <w:sz w:val="20"/>
        </w:rPr>
        <w:t>gesetzt werden kann. Mit schlanken Maßen (</w:t>
      </w:r>
      <w:r w:rsidR="00AD4B9E" w:rsidRPr="0087740E">
        <w:rPr>
          <w:sz w:val="20"/>
        </w:rPr>
        <w:t>80</w:t>
      </w:r>
      <w:r w:rsidR="0087740E" w:rsidRPr="0087740E">
        <w:rPr>
          <w:sz w:val="20"/>
        </w:rPr>
        <w:t xml:space="preserve"> </w:t>
      </w:r>
      <w:r w:rsidR="00060A73" w:rsidRPr="0087740E">
        <w:rPr>
          <w:sz w:val="20"/>
        </w:rPr>
        <w:t xml:space="preserve">Zentimeter Länge x 60 Zentimeter Breite x </w:t>
      </w:r>
      <w:r w:rsidR="00060A73" w:rsidRPr="0087740E">
        <w:rPr>
          <w:sz w:val="20"/>
        </w:rPr>
        <w:lastRenderedPageBreak/>
        <w:t>15</w:t>
      </w:r>
      <w:r w:rsidR="00AD4B9E" w:rsidRPr="0087740E">
        <w:rPr>
          <w:sz w:val="20"/>
        </w:rPr>
        <w:t>8</w:t>
      </w:r>
      <w:r w:rsidR="00EF2641" w:rsidRPr="0087740E">
        <w:rPr>
          <w:sz w:val="20"/>
        </w:rPr>
        <w:t xml:space="preserve"> </w:t>
      </w:r>
      <w:r w:rsidR="00060A73" w:rsidRPr="0087740E">
        <w:rPr>
          <w:sz w:val="20"/>
        </w:rPr>
        <w:t xml:space="preserve">Zentimeter Höhe), einem Behältervolumen von 100 Litern sowie einem Gewicht von 70 Kilogramm ist der Druckluftsauger äußerst manövrierfähig. </w:t>
      </w:r>
    </w:p>
    <w:p w14:paraId="53C2129B" w14:textId="77777777" w:rsidR="0077418C" w:rsidRPr="0087740E" w:rsidRDefault="0077418C" w:rsidP="00973D0A">
      <w:pPr>
        <w:spacing w:line="276" w:lineRule="auto"/>
        <w:rPr>
          <w:rFonts w:cs="Arial"/>
          <w:sz w:val="20"/>
        </w:rPr>
      </w:pPr>
    </w:p>
    <w:p w14:paraId="199A6930" w14:textId="7CBF748A" w:rsidR="0077418C" w:rsidRPr="0087740E" w:rsidRDefault="006A1417" w:rsidP="00973D0A">
      <w:pPr>
        <w:spacing w:line="276" w:lineRule="auto"/>
        <w:rPr>
          <w:rFonts w:cs="Arial"/>
          <w:sz w:val="20"/>
        </w:rPr>
      </w:pPr>
      <w:r w:rsidRPr="0087740E">
        <w:rPr>
          <w:rFonts w:cs="Arial"/>
          <w:noProof/>
          <w:sz w:val="20"/>
        </w:rPr>
        <w:drawing>
          <wp:anchor distT="0" distB="0" distL="114300" distR="114300" simplePos="0" relativeHeight="251659264" behindDoc="0" locked="0" layoutInCell="1" allowOverlap="1" wp14:anchorId="10FD9E1F" wp14:editId="3F7886F8">
            <wp:simplePos x="0" y="0"/>
            <wp:positionH relativeFrom="column">
              <wp:posOffset>5181600</wp:posOffset>
            </wp:positionH>
            <wp:positionV relativeFrom="paragraph">
              <wp:posOffset>410845</wp:posOffset>
            </wp:positionV>
            <wp:extent cx="457200" cy="774858"/>
            <wp:effectExtent l="0" t="0" r="0" b="12700"/>
            <wp:wrapNone/>
            <wp:docPr id="9" name="Bild 9" descr="PNR Kunden:Kunden L-S:NIA.KDaten:NIF.KDaten:NIF.PR:NIF-2014:Messen:Glasstec:NIF-CFM-T30S GU FM_Longopac_R-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R Kunden:Kunden L-S:NIA.KDaten:NIF.KDaten:NIF.PR:NIF-2014:Messen:Glasstec:NIF-CFM-T30S GU FM_Longopac_R-klei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377" cy="775159"/>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7418C" w:rsidRPr="0087740E">
        <w:rPr>
          <w:rFonts w:cs="Arial"/>
          <w:sz w:val="20"/>
        </w:rPr>
        <w:t xml:space="preserve">Zum Ausstellungsspektrum des </w:t>
      </w:r>
      <w:proofErr w:type="spellStart"/>
      <w:r w:rsidR="0077418C" w:rsidRPr="0087740E">
        <w:rPr>
          <w:rFonts w:cs="Arial"/>
          <w:sz w:val="20"/>
        </w:rPr>
        <w:t>Rellinger</w:t>
      </w:r>
      <w:proofErr w:type="spellEnd"/>
      <w:r w:rsidR="0077418C" w:rsidRPr="0087740E">
        <w:rPr>
          <w:rFonts w:cs="Arial"/>
          <w:sz w:val="20"/>
        </w:rPr>
        <w:t xml:space="preserve"> Reinigungsspezialisten gehört auch der </w:t>
      </w:r>
      <w:r w:rsidR="0077418C" w:rsidRPr="0087740E">
        <w:rPr>
          <w:rFonts w:cs="Arial"/>
          <w:b/>
          <w:sz w:val="20"/>
        </w:rPr>
        <w:t>Nilfisk-CFM Drehstrom-Industriesauger T30S GU FM,</w:t>
      </w:r>
      <w:r w:rsidR="0077418C" w:rsidRPr="0087740E">
        <w:rPr>
          <w:rFonts w:cs="Arial"/>
          <w:sz w:val="20"/>
        </w:rPr>
        <w:t xml:space="preserve"> der mit einem leistungsstarken 3-Kilowatt-Seitenkanalverdichter für den 24-Stunden-Dauereinsatz ausgelegt ist. Hierbei spielt vor allem das serienmäßige M-Klasse Sternfilterelement mit einer Filterfläche von 19.500 Quadratzentimetern seine Stärken aus. Ein manueller Filterrüttler gewährleistet konstant hohe Saugleistung und lange Wartungsintervalle. Nahezu jede Art von Schmutz und Dreck wird kompromisslos entfernt, wobei der Sauger auch kleinere Mengen an Feuchtigkeit problemlos bewältigt. Dabei beweist der Nilfisk-CFM T30S GU FM mit seinen schmalen Abmessungen von 98 Zentimetern Länge, 60 Zentimetern Breite und 153 Zent</w:t>
      </w:r>
      <w:r w:rsidR="0077418C" w:rsidRPr="0087740E">
        <w:rPr>
          <w:rFonts w:cs="Arial"/>
          <w:sz w:val="20"/>
        </w:rPr>
        <w:t>i</w:t>
      </w:r>
      <w:r w:rsidR="0077418C" w:rsidRPr="0087740E">
        <w:rPr>
          <w:rFonts w:cs="Arial"/>
          <w:sz w:val="20"/>
        </w:rPr>
        <w:t xml:space="preserve">metern Höhe selbst auf beengten Flächen und Wegen hohe Agilität. Hinzu kommt das patentierte Konzept </w:t>
      </w:r>
      <w:proofErr w:type="spellStart"/>
      <w:r w:rsidR="0077418C" w:rsidRPr="0087740E">
        <w:rPr>
          <w:rFonts w:cs="Arial"/>
          <w:sz w:val="20"/>
        </w:rPr>
        <w:t>Longopack</w:t>
      </w:r>
      <w:proofErr w:type="spellEnd"/>
      <w:r w:rsidR="0077418C" w:rsidRPr="0087740E">
        <w:rPr>
          <w:rFonts w:cs="Arial"/>
          <w:sz w:val="20"/>
        </w:rPr>
        <w:t>, mit dessen Hilfe Schmutz und Staub in Endlos-Kunststoffsäcken effizient entsorgt wird.</w:t>
      </w:r>
    </w:p>
    <w:p w14:paraId="71101381" w14:textId="77777777" w:rsidR="00581EA7" w:rsidRPr="0087740E" w:rsidRDefault="00581EA7" w:rsidP="00973D0A">
      <w:pPr>
        <w:spacing w:line="276" w:lineRule="auto"/>
        <w:rPr>
          <w:rFonts w:cs="Arial"/>
          <w:sz w:val="20"/>
          <w:szCs w:val="40"/>
        </w:rPr>
      </w:pPr>
    </w:p>
    <w:p w14:paraId="066F1E88" w14:textId="4340C4B4" w:rsidR="00B51A9A" w:rsidRPr="0087740E" w:rsidRDefault="006A1417" w:rsidP="00973D0A">
      <w:pPr>
        <w:spacing w:line="276" w:lineRule="auto"/>
        <w:rPr>
          <w:rFonts w:cs="Arial"/>
          <w:sz w:val="20"/>
          <w:szCs w:val="40"/>
        </w:rPr>
      </w:pPr>
      <w:r w:rsidRPr="0087740E">
        <w:rPr>
          <w:rFonts w:cs="Arial"/>
          <w:noProof/>
          <w:sz w:val="20"/>
          <w:szCs w:val="40"/>
        </w:rPr>
        <w:drawing>
          <wp:anchor distT="0" distB="0" distL="114300" distR="114300" simplePos="0" relativeHeight="251658240" behindDoc="0" locked="0" layoutInCell="1" allowOverlap="1" wp14:anchorId="0F49A966" wp14:editId="1DF9ED07">
            <wp:simplePos x="0" y="0"/>
            <wp:positionH relativeFrom="column">
              <wp:posOffset>5257800</wp:posOffset>
            </wp:positionH>
            <wp:positionV relativeFrom="paragraph">
              <wp:posOffset>318135</wp:posOffset>
            </wp:positionV>
            <wp:extent cx="457200" cy="696086"/>
            <wp:effectExtent l="0" t="0" r="0" b="0"/>
            <wp:wrapNone/>
            <wp:docPr id="7" name="Bild 7" descr="PNR Kunden:Kunden L-S:NIA.KDaten:NIF.KDaten:NIF.PR:NIF-2014:Messen:Glasstec:NIF-CFM-3707-klei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R Kunden:Kunden L-S:NIA.KDaten:NIF.KDaten:NIF.PR:NIF-2014:Messen:Glasstec:NIF-CFM-3707-klein.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83" cy="696213"/>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0E1BF6" w:rsidRPr="0087740E">
        <w:rPr>
          <w:rFonts w:cs="Arial"/>
          <w:sz w:val="20"/>
          <w:szCs w:val="40"/>
        </w:rPr>
        <w:t xml:space="preserve">Mit einem Seitenkanalverdichter von </w:t>
      </w:r>
      <w:r w:rsidR="008739E0" w:rsidRPr="0087740E">
        <w:rPr>
          <w:rFonts w:cs="Arial"/>
          <w:sz w:val="20"/>
          <w:szCs w:val="40"/>
        </w:rPr>
        <w:t xml:space="preserve">7,5 </w:t>
      </w:r>
      <w:r w:rsidR="000E1BF6" w:rsidRPr="0087740E">
        <w:rPr>
          <w:rFonts w:cs="Arial"/>
          <w:sz w:val="20"/>
          <w:szCs w:val="40"/>
        </w:rPr>
        <w:t>Kilowatt ist d</w:t>
      </w:r>
      <w:r w:rsidR="00AD4B9E" w:rsidRPr="0087740E">
        <w:rPr>
          <w:rFonts w:cs="Arial"/>
          <w:sz w:val="20"/>
          <w:szCs w:val="40"/>
        </w:rPr>
        <w:t xml:space="preserve">er </w:t>
      </w:r>
      <w:r w:rsidR="00AD4B9E" w:rsidRPr="0087740E">
        <w:rPr>
          <w:rFonts w:cs="Arial"/>
          <w:b/>
          <w:sz w:val="20"/>
          <w:szCs w:val="40"/>
        </w:rPr>
        <w:t>Nilfisk-CFM Drehstrom-Industriesauger 3707</w:t>
      </w:r>
      <w:r w:rsidR="00982E3D" w:rsidRPr="0087740E">
        <w:rPr>
          <w:rFonts w:cs="Arial"/>
          <w:b/>
          <w:sz w:val="20"/>
          <w:szCs w:val="40"/>
        </w:rPr>
        <w:t>/10</w:t>
      </w:r>
      <w:r w:rsidR="00AD4B9E" w:rsidRPr="0087740E">
        <w:rPr>
          <w:rFonts w:cs="Arial"/>
          <w:b/>
          <w:sz w:val="20"/>
          <w:szCs w:val="40"/>
        </w:rPr>
        <w:t xml:space="preserve"> </w:t>
      </w:r>
      <w:r w:rsidR="000E1BF6" w:rsidRPr="0087740E">
        <w:rPr>
          <w:rFonts w:cs="Arial"/>
          <w:sz w:val="20"/>
          <w:szCs w:val="40"/>
        </w:rPr>
        <w:t xml:space="preserve">für </w:t>
      </w:r>
      <w:r w:rsidR="00AD4B9E" w:rsidRPr="0087740E">
        <w:rPr>
          <w:rFonts w:cs="Arial"/>
          <w:sz w:val="20"/>
          <w:szCs w:val="40"/>
        </w:rPr>
        <w:t xml:space="preserve">unterschiedlichste Anwendung </w:t>
      </w:r>
      <w:r w:rsidR="000E1BF6" w:rsidRPr="0087740E">
        <w:rPr>
          <w:rFonts w:cs="Arial"/>
          <w:sz w:val="20"/>
          <w:szCs w:val="40"/>
        </w:rPr>
        <w:t>bis hin zum</w:t>
      </w:r>
      <w:r w:rsidR="00AD4B9E" w:rsidRPr="0087740E">
        <w:rPr>
          <w:rFonts w:cs="Arial"/>
          <w:sz w:val="20"/>
          <w:szCs w:val="40"/>
        </w:rPr>
        <w:t xml:space="preserve"> Dauerbetrieb geeignet.</w:t>
      </w:r>
      <w:r w:rsidR="006064CA" w:rsidRPr="0087740E">
        <w:rPr>
          <w:rFonts w:cs="Arial"/>
          <w:sz w:val="20"/>
          <w:szCs w:val="40"/>
        </w:rPr>
        <w:t xml:space="preserve"> Mit einer Saugleistung </w:t>
      </w:r>
      <w:r w:rsidR="00706B9B" w:rsidRPr="0087740E">
        <w:rPr>
          <w:rFonts w:cs="Arial"/>
          <w:sz w:val="20"/>
          <w:szCs w:val="40"/>
        </w:rPr>
        <w:t xml:space="preserve">von </w:t>
      </w:r>
      <w:r w:rsidR="002D6F3B" w:rsidRPr="0087740E">
        <w:rPr>
          <w:rFonts w:cs="Arial"/>
          <w:sz w:val="20"/>
          <w:szCs w:val="40"/>
        </w:rPr>
        <w:t>225</w:t>
      </w:r>
      <w:r w:rsidR="00706B9B" w:rsidRPr="0087740E">
        <w:rPr>
          <w:rFonts w:cs="Arial"/>
          <w:sz w:val="20"/>
          <w:szCs w:val="40"/>
        </w:rPr>
        <w:t xml:space="preserve"> Litern in der Sekunde</w:t>
      </w:r>
      <w:r w:rsidR="006064CA" w:rsidRPr="0087740E">
        <w:rPr>
          <w:rFonts w:cs="Arial"/>
          <w:sz w:val="20"/>
          <w:szCs w:val="40"/>
        </w:rPr>
        <w:t>, einem maximalen Unte</w:t>
      </w:r>
      <w:r w:rsidR="006064CA" w:rsidRPr="0087740E">
        <w:rPr>
          <w:rFonts w:cs="Arial"/>
          <w:sz w:val="20"/>
          <w:szCs w:val="40"/>
        </w:rPr>
        <w:t>r</w:t>
      </w:r>
      <w:r w:rsidR="002D33C8" w:rsidRPr="0087740E">
        <w:rPr>
          <w:rFonts w:cs="Arial"/>
          <w:sz w:val="20"/>
          <w:szCs w:val="40"/>
        </w:rPr>
        <w:t>druck von 42</w:t>
      </w:r>
      <w:r w:rsidR="006064CA" w:rsidRPr="0087740E">
        <w:rPr>
          <w:rFonts w:cs="Arial"/>
          <w:sz w:val="20"/>
          <w:szCs w:val="40"/>
        </w:rPr>
        <w:t xml:space="preserve"> </w:t>
      </w:r>
      <w:proofErr w:type="spellStart"/>
      <w:r w:rsidR="006064CA" w:rsidRPr="0087740E">
        <w:rPr>
          <w:rFonts w:cs="Arial"/>
          <w:sz w:val="20"/>
          <w:szCs w:val="40"/>
        </w:rPr>
        <w:t>Kilopascal</w:t>
      </w:r>
      <w:proofErr w:type="spellEnd"/>
      <w:r w:rsidR="006064CA" w:rsidRPr="0087740E">
        <w:rPr>
          <w:rFonts w:cs="Arial"/>
          <w:sz w:val="20"/>
          <w:szCs w:val="40"/>
        </w:rPr>
        <w:t xml:space="preserve"> </w:t>
      </w:r>
      <w:r w:rsidR="00697EEA" w:rsidRPr="0087740E">
        <w:rPr>
          <w:rFonts w:cs="Arial"/>
          <w:sz w:val="20"/>
          <w:szCs w:val="40"/>
        </w:rPr>
        <w:t xml:space="preserve">sowie einem Behältervolumen von 175 Litern </w:t>
      </w:r>
      <w:r w:rsidR="00706B9B" w:rsidRPr="0087740E">
        <w:rPr>
          <w:rFonts w:cs="Arial"/>
          <w:sz w:val="20"/>
          <w:szCs w:val="40"/>
        </w:rPr>
        <w:t>ist der Einbau in zentrale Absauganlag</w:t>
      </w:r>
      <w:bookmarkStart w:id="1" w:name="_GoBack"/>
      <w:bookmarkEnd w:id="1"/>
      <w:r w:rsidR="00706B9B" w:rsidRPr="0087740E">
        <w:rPr>
          <w:rFonts w:cs="Arial"/>
          <w:sz w:val="20"/>
          <w:szCs w:val="40"/>
        </w:rPr>
        <w:t>en ebenso möglich, wie der mobile Einsatz. Dank eines robusten Fahrwerks mit großen Rädern</w:t>
      </w:r>
      <w:r w:rsidR="004E6768" w:rsidRPr="0087740E">
        <w:rPr>
          <w:rFonts w:cs="Arial"/>
          <w:sz w:val="20"/>
          <w:szCs w:val="40"/>
        </w:rPr>
        <w:t xml:space="preserve"> sowie den kompakten Abmessungen von 165 Zentimetern Länge, 83 Zentimetern Breite und 180 Zentimetern Höhe </w:t>
      </w:r>
      <w:r w:rsidR="00045C8F" w:rsidRPr="0087740E">
        <w:rPr>
          <w:rFonts w:cs="Arial"/>
          <w:sz w:val="20"/>
          <w:szCs w:val="40"/>
        </w:rPr>
        <w:t xml:space="preserve">lässt sich der Industriesauger bequem transportieren und </w:t>
      </w:r>
      <w:r w:rsidR="00706B9B" w:rsidRPr="0087740E">
        <w:rPr>
          <w:rFonts w:cs="Arial"/>
          <w:sz w:val="20"/>
          <w:szCs w:val="40"/>
        </w:rPr>
        <w:t xml:space="preserve">findet </w:t>
      </w:r>
      <w:r w:rsidR="00045C8F" w:rsidRPr="0087740E">
        <w:rPr>
          <w:rFonts w:cs="Arial"/>
          <w:sz w:val="20"/>
          <w:szCs w:val="40"/>
        </w:rPr>
        <w:t xml:space="preserve">selbst </w:t>
      </w:r>
      <w:r w:rsidR="00706B9B" w:rsidRPr="0087740E">
        <w:rPr>
          <w:rFonts w:cs="Arial"/>
          <w:sz w:val="20"/>
          <w:szCs w:val="40"/>
        </w:rPr>
        <w:t>unter extremen Anwendungen stets einen sich</w:t>
      </w:r>
      <w:r w:rsidR="00706B9B" w:rsidRPr="0087740E">
        <w:rPr>
          <w:rFonts w:cs="Arial"/>
          <w:sz w:val="20"/>
          <w:szCs w:val="40"/>
        </w:rPr>
        <w:t>e</w:t>
      </w:r>
      <w:r w:rsidR="00045C8F" w:rsidRPr="0087740E">
        <w:rPr>
          <w:rFonts w:cs="Arial"/>
          <w:sz w:val="20"/>
          <w:szCs w:val="40"/>
        </w:rPr>
        <w:t>ren Stand.</w:t>
      </w:r>
      <w:r w:rsidR="0019392C" w:rsidRPr="0087740E">
        <w:rPr>
          <w:rFonts w:cs="Arial"/>
          <w:sz w:val="20"/>
          <w:szCs w:val="40"/>
        </w:rPr>
        <w:t xml:space="preserve"> Während der Arbeit sorgt die Hauptfilterfläche von 45.000 Quadratzentimetern für saubere Luft, wobei die pneumatische Patronenfilteranlage die zuverlässige Abrein</w:t>
      </w:r>
      <w:r w:rsidR="0019392C" w:rsidRPr="0087740E">
        <w:rPr>
          <w:rFonts w:cs="Arial"/>
          <w:sz w:val="20"/>
          <w:szCs w:val="40"/>
        </w:rPr>
        <w:t>i</w:t>
      </w:r>
      <w:r w:rsidR="0019392C" w:rsidRPr="0087740E">
        <w:rPr>
          <w:rFonts w:cs="Arial"/>
          <w:sz w:val="20"/>
          <w:szCs w:val="40"/>
        </w:rPr>
        <w:t>gung der Filterelemente via Druckluft sicherstellt.</w:t>
      </w:r>
    </w:p>
    <w:p w14:paraId="6FF2FFD3" w14:textId="77777777" w:rsidR="00B51A9A" w:rsidRPr="0087740E" w:rsidRDefault="00B51A9A" w:rsidP="00973D0A">
      <w:pPr>
        <w:spacing w:line="276" w:lineRule="auto"/>
        <w:rPr>
          <w:rFonts w:cs="Arial"/>
          <w:sz w:val="20"/>
          <w:szCs w:val="40"/>
        </w:rPr>
      </w:pPr>
    </w:p>
    <w:bookmarkEnd w:id="0"/>
    <w:p w14:paraId="72B9B6C8" w14:textId="77777777" w:rsidR="0018440A" w:rsidRPr="0087740E" w:rsidRDefault="0018440A" w:rsidP="00973D0A">
      <w:pPr>
        <w:spacing w:line="276" w:lineRule="auto"/>
        <w:rPr>
          <w:b/>
          <w:sz w:val="20"/>
        </w:rPr>
      </w:pPr>
      <w:r w:rsidRPr="0087740E">
        <w:rPr>
          <w:b/>
          <w:sz w:val="20"/>
        </w:rPr>
        <w:t>Bildanforderung</w:t>
      </w:r>
    </w:p>
    <w:p w14:paraId="59A611E9" w14:textId="1F3E9849" w:rsidR="0018440A" w:rsidRPr="0087740E" w:rsidRDefault="0018440A" w:rsidP="00973D0A">
      <w:pPr>
        <w:spacing w:line="276" w:lineRule="auto"/>
        <w:rPr>
          <w:sz w:val="20"/>
        </w:rPr>
      </w:pPr>
      <w:r w:rsidRPr="0087740E">
        <w:rPr>
          <w:sz w:val="20"/>
        </w:rPr>
        <w:t xml:space="preserve">Bildmaterial finden Sie in unserem Medienportal </w:t>
      </w:r>
      <w:r w:rsidR="00AE3535" w:rsidRPr="0087740E">
        <w:rPr>
          <w:sz w:val="20"/>
        </w:rPr>
        <w:t>http://press-n-relations.amid-pr.com</w:t>
      </w:r>
      <w:r w:rsidRPr="0087740E">
        <w:rPr>
          <w:sz w:val="20"/>
        </w:rPr>
        <w:t xml:space="preserve"> (Suchbegriff „</w:t>
      </w:r>
      <w:r w:rsidR="00B81717" w:rsidRPr="0087740E">
        <w:rPr>
          <w:sz w:val="20"/>
        </w:rPr>
        <w:t>glasstec</w:t>
      </w:r>
      <w:r w:rsidR="00954CC0" w:rsidRPr="0087740E">
        <w:rPr>
          <w:sz w:val="20"/>
        </w:rPr>
        <w:t>20</w:t>
      </w:r>
      <w:r w:rsidRPr="0087740E">
        <w:rPr>
          <w:sz w:val="20"/>
        </w:rPr>
        <w:t>14“). Selbstverständlich schicken wir Ihnen die Dateien auch per E-Mail zu.</w:t>
      </w:r>
    </w:p>
    <w:p w14:paraId="530A1034" w14:textId="77777777" w:rsidR="009B5DD8" w:rsidRPr="0087740E" w:rsidRDefault="009B5DD8" w:rsidP="00973D0A">
      <w:pPr>
        <w:spacing w:line="276" w:lineRule="auto"/>
        <w:rPr>
          <w:rFonts w:cs="Arial"/>
          <w:sz w:val="18"/>
          <w:szCs w:val="18"/>
        </w:rPr>
      </w:pPr>
    </w:p>
    <w:tbl>
      <w:tblPr>
        <w:tblW w:w="8755" w:type="dxa"/>
        <w:tblLook w:val="04A0" w:firstRow="1" w:lastRow="0" w:firstColumn="1" w:lastColumn="0" w:noHBand="0" w:noVBand="1"/>
      </w:tblPr>
      <w:tblGrid>
        <w:gridCol w:w="3896"/>
        <w:gridCol w:w="4859"/>
      </w:tblGrid>
      <w:tr w:rsidR="009B5DD8" w:rsidRPr="0087740E" w14:paraId="07F04C86" w14:textId="77777777" w:rsidTr="009574E6">
        <w:tc>
          <w:tcPr>
            <w:tcW w:w="3896" w:type="dxa"/>
            <w:shd w:val="clear" w:color="auto" w:fill="auto"/>
          </w:tcPr>
          <w:p w14:paraId="441C7EB2" w14:textId="77777777" w:rsidR="009B5DD8" w:rsidRPr="0087740E" w:rsidRDefault="009B5DD8" w:rsidP="00973D0A">
            <w:pPr>
              <w:spacing w:line="240" w:lineRule="auto"/>
              <w:rPr>
                <w:rFonts w:cs="Arial"/>
                <w:b/>
                <w:noProof/>
                <w:sz w:val="18"/>
                <w:szCs w:val="18"/>
              </w:rPr>
            </w:pPr>
            <w:r w:rsidRPr="0087740E">
              <w:rPr>
                <w:rFonts w:cs="Arial"/>
                <w:b/>
                <w:noProof/>
                <w:sz w:val="18"/>
                <w:szCs w:val="18"/>
              </w:rPr>
              <w:t>Weitere Informationen:</w:t>
            </w:r>
          </w:p>
          <w:p w14:paraId="14354A68" w14:textId="77777777" w:rsidR="009B5DD8" w:rsidRPr="0087740E" w:rsidRDefault="009B5DD8" w:rsidP="00973D0A">
            <w:pPr>
              <w:spacing w:line="240" w:lineRule="auto"/>
              <w:rPr>
                <w:rFonts w:cs="Arial"/>
                <w:noProof/>
                <w:sz w:val="18"/>
                <w:szCs w:val="18"/>
              </w:rPr>
            </w:pPr>
            <w:r w:rsidRPr="0087740E">
              <w:rPr>
                <w:rFonts w:cs="Arial"/>
                <w:noProof/>
                <w:sz w:val="18"/>
                <w:szCs w:val="18"/>
              </w:rPr>
              <w:t>Nilfisk-CFM </w:t>
            </w:r>
            <w:r w:rsidRPr="0087740E">
              <w:rPr>
                <w:rFonts w:cs="Arial"/>
                <w:noProof/>
                <w:sz w:val="18"/>
                <w:szCs w:val="18"/>
              </w:rPr>
              <w:br/>
              <w:t>eine Marke der Nilfisk-Advance GmbH</w:t>
            </w:r>
            <w:r w:rsidRPr="0087740E">
              <w:rPr>
                <w:rFonts w:cs="Arial"/>
                <w:noProof/>
                <w:sz w:val="18"/>
                <w:szCs w:val="18"/>
              </w:rPr>
              <w:br/>
              <w:t> Siemensstraße 25-27 – D-25462 Rellingen</w:t>
            </w:r>
            <w:r w:rsidRPr="0087740E">
              <w:rPr>
                <w:rFonts w:cs="Arial"/>
                <w:noProof/>
                <w:sz w:val="18"/>
                <w:szCs w:val="18"/>
              </w:rPr>
              <w:br/>
              <w:t> Tel.: +49 (0)4101 399 0</w:t>
            </w:r>
            <w:r w:rsidRPr="0087740E">
              <w:rPr>
                <w:rFonts w:cs="Arial"/>
                <w:noProof/>
                <w:sz w:val="18"/>
                <w:szCs w:val="18"/>
              </w:rPr>
              <w:br/>
              <w:t xml:space="preserve"> info.de@nilfisk.com – </w:t>
            </w:r>
            <w:hyperlink r:id="rId13" w:history="1">
              <w:r w:rsidRPr="0087740E">
                <w:rPr>
                  <w:rFonts w:cs="Arial"/>
                  <w:noProof/>
                  <w:sz w:val="18"/>
                  <w:szCs w:val="18"/>
                </w:rPr>
                <w:t>www.nilfisk-cfm.de</w:t>
              </w:r>
            </w:hyperlink>
          </w:p>
        </w:tc>
        <w:tc>
          <w:tcPr>
            <w:tcW w:w="4859" w:type="dxa"/>
            <w:shd w:val="clear" w:color="auto" w:fill="auto"/>
          </w:tcPr>
          <w:p w14:paraId="5B744628" w14:textId="77777777" w:rsidR="009B5DD8" w:rsidRPr="0087740E" w:rsidRDefault="009B5DD8" w:rsidP="00973D0A">
            <w:pPr>
              <w:spacing w:line="240" w:lineRule="auto"/>
              <w:rPr>
                <w:rFonts w:cs="Arial"/>
                <w:b/>
                <w:noProof/>
                <w:sz w:val="18"/>
                <w:szCs w:val="18"/>
              </w:rPr>
            </w:pPr>
            <w:r w:rsidRPr="0087740E">
              <w:rPr>
                <w:rFonts w:cs="Arial"/>
                <w:b/>
                <w:noProof/>
                <w:sz w:val="18"/>
                <w:szCs w:val="18"/>
              </w:rPr>
              <w:t>Presse- und Öffentlichkeitsarbeit:</w:t>
            </w:r>
          </w:p>
          <w:p w14:paraId="16B44639" w14:textId="77777777" w:rsidR="009B5DD8" w:rsidRPr="0087740E" w:rsidRDefault="009B5DD8" w:rsidP="00973D0A">
            <w:pPr>
              <w:spacing w:line="240" w:lineRule="auto"/>
              <w:rPr>
                <w:rFonts w:cs="Arial"/>
                <w:noProof/>
                <w:sz w:val="18"/>
                <w:szCs w:val="18"/>
              </w:rPr>
            </w:pPr>
            <w:r w:rsidRPr="0087740E">
              <w:rPr>
                <w:rFonts w:cs="Arial"/>
                <w:noProof/>
                <w:sz w:val="18"/>
                <w:szCs w:val="18"/>
              </w:rPr>
              <w:t>Press’n’Relations GmbH – Monika Nyendick </w:t>
            </w:r>
            <w:r w:rsidRPr="0087740E">
              <w:rPr>
                <w:rFonts w:cs="Arial"/>
                <w:noProof/>
                <w:sz w:val="18"/>
                <w:szCs w:val="18"/>
              </w:rPr>
              <w:br/>
              <w:t>Magirusstraße 33 – D-89077 Ulm  </w:t>
            </w:r>
          </w:p>
          <w:p w14:paraId="1CF6BC72" w14:textId="77777777" w:rsidR="009B5DD8" w:rsidRPr="0087740E" w:rsidRDefault="009B5DD8" w:rsidP="00973D0A">
            <w:pPr>
              <w:spacing w:line="240" w:lineRule="auto"/>
              <w:rPr>
                <w:rFonts w:cs="Arial"/>
                <w:noProof/>
                <w:sz w:val="18"/>
                <w:szCs w:val="18"/>
                <w:lang w:val="en-US"/>
              </w:rPr>
            </w:pPr>
            <w:r w:rsidRPr="0087740E">
              <w:rPr>
                <w:rFonts w:cs="Arial"/>
                <w:noProof/>
                <w:sz w:val="18"/>
                <w:szCs w:val="18"/>
                <w:lang w:val="en-US"/>
              </w:rPr>
              <w:t>Tel.: 0731 96287-30 – Fax: 0731 96287-97 </w:t>
            </w:r>
          </w:p>
          <w:p w14:paraId="40A81CAF" w14:textId="77777777" w:rsidR="009B5DD8" w:rsidRPr="0087740E" w:rsidRDefault="009B5DD8" w:rsidP="00973D0A">
            <w:pPr>
              <w:spacing w:line="240" w:lineRule="auto"/>
              <w:rPr>
                <w:rFonts w:cs="Arial"/>
                <w:noProof/>
                <w:sz w:val="18"/>
                <w:szCs w:val="18"/>
                <w:lang w:val="en-US"/>
              </w:rPr>
            </w:pPr>
            <w:r w:rsidRPr="0087740E">
              <w:rPr>
                <w:rFonts w:cs="Arial"/>
                <w:noProof/>
                <w:sz w:val="18"/>
                <w:szCs w:val="18"/>
                <w:lang w:val="en-US"/>
              </w:rPr>
              <w:t>mny@press-n-relations.de - www.press-n-relations.de</w:t>
            </w:r>
          </w:p>
          <w:p w14:paraId="0C61330E" w14:textId="77777777" w:rsidR="009B5DD8" w:rsidRPr="0087740E" w:rsidRDefault="009B5DD8" w:rsidP="00973D0A">
            <w:pPr>
              <w:spacing w:line="240" w:lineRule="auto"/>
              <w:rPr>
                <w:sz w:val="18"/>
                <w:szCs w:val="18"/>
                <w:lang w:val="en-US"/>
              </w:rPr>
            </w:pPr>
          </w:p>
        </w:tc>
      </w:tr>
    </w:tbl>
    <w:p w14:paraId="28B45925" w14:textId="77777777" w:rsidR="009B5DD8" w:rsidRPr="0087740E" w:rsidRDefault="009B5DD8" w:rsidP="00973D0A">
      <w:pPr>
        <w:spacing w:line="240" w:lineRule="auto"/>
        <w:rPr>
          <w:rFonts w:cs="Arial"/>
          <w:noProof/>
          <w:sz w:val="18"/>
          <w:szCs w:val="18"/>
          <w:lang w:val="en-US"/>
        </w:rPr>
      </w:pPr>
      <w:r w:rsidRPr="0087740E">
        <w:rPr>
          <w:rFonts w:cs="Arial"/>
          <w:noProof/>
          <w:sz w:val="18"/>
          <w:szCs w:val="18"/>
          <w:lang w:val="en-US"/>
        </w:rPr>
        <w:t> </w:t>
      </w:r>
    </w:p>
    <w:p w14:paraId="29CC9737" w14:textId="77777777" w:rsidR="009B5DD8" w:rsidRPr="0087740E" w:rsidRDefault="009B5DD8" w:rsidP="00973D0A">
      <w:pPr>
        <w:spacing w:line="240" w:lineRule="auto"/>
        <w:rPr>
          <w:rFonts w:cs="Arial"/>
          <w:noProof/>
          <w:sz w:val="18"/>
          <w:szCs w:val="18"/>
        </w:rPr>
      </w:pPr>
      <w:r w:rsidRPr="0087740E">
        <w:rPr>
          <w:rFonts w:cs="Arial"/>
          <w:noProof/>
          <w:sz w:val="18"/>
          <w:szCs w:val="18"/>
        </w:rPr>
        <w:t>Nilfisk-CFM in Rellingen bei Hamburg ist eine Marke der Bellenberger Nilfisk-Advance GmbH. Diese gehört zur Nilfisk-Advance A/S. Das Unternehmen hat seinen Hauptsitz in Brøndby, Dänemark. Nilfisk-Advance entwickelt seit mehr als 107 Jahren Reinigungsgeräte und zählt zu den weltweit größten Anbietern professioneller Reinigungstechnik mit einem Umsatz von 881 Millionen Euro im Geschäftsjahr 2013 und über 5.300 Mitarbeitern. Es bestehen Produktionsstätten in Dänemark, Deutschland, Ungarn, Singapur, China, Italien, Mexiko und den USA. Über eigene Vertriebsniederlassungen und ein flächendeckendes Händlernetz ist das Unternehmen in über 100 Ländern der Welt und auf allen fünf Kontinenten vertreten.</w:t>
      </w:r>
    </w:p>
    <w:p w14:paraId="18186294" w14:textId="355367D8" w:rsidR="004E6D3C" w:rsidRPr="004E6D3C" w:rsidRDefault="009B5DD8" w:rsidP="00973D0A">
      <w:pPr>
        <w:spacing w:line="240" w:lineRule="auto"/>
        <w:rPr>
          <w:rFonts w:cs="Arial"/>
          <w:noProof/>
          <w:sz w:val="18"/>
          <w:szCs w:val="18"/>
        </w:rPr>
      </w:pPr>
      <w:r w:rsidRPr="0087740E">
        <w:rPr>
          <w:rFonts w:cs="Arial"/>
          <w:noProof/>
          <w:sz w:val="18"/>
          <w:szCs w:val="18"/>
        </w:rPr>
        <w:t>Mit der Marke Nilfisk-CFM bedient Nilfisk-Advance Kunden mit innovativen industriellen Mobil- und Zentralabsauganlagen Kunden aus anspruchsvollsten Branchen. Dazu gehören die Metall-, Elektronik- und Verpackungsindustrie, der Maschinenbau sowie die Bereiche Pharma-, Chemie- und Nahrungsmittelindustrie.</w:t>
      </w:r>
      <w:r w:rsidRPr="004E6D3C">
        <w:rPr>
          <w:rFonts w:cs="Arial"/>
          <w:noProof/>
          <w:sz w:val="18"/>
          <w:szCs w:val="18"/>
        </w:rPr>
        <w:t> </w:t>
      </w:r>
    </w:p>
    <w:sectPr w:rsidR="004E6D3C" w:rsidRPr="004E6D3C" w:rsidSect="00241388">
      <w:headerReference w:type="default" r:id="rId14"/>
      <w:pgSz w:w="11906" w:h="16838"/>
      <w:pgMar w:top="2126" w:right="2408" w:bottom="1134" w:left="1418" w:header="709" w:footer="709" w:gutter="0"/>
      <w:cols w:space="70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88E23C" w14:textId="77777777" w:rsidR="005658A5" w:rsidRDefault="005658A5">
      <w:r>
        <w:separator/>
      </w:r>
    </w:p>
  </w:endnote>
  <w:endnote w:type="continuationSeparator" w:id="0">
    <w:p w14:paraId="09FDED1C" w14:textId="77777777" w:rsidR="005658A5" w:rsidRDefault="00565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AFD3CD" w14:textId="77777777" w:rsidR="005658A5" w:rsidRDefault="005658A5">
      <w:r>
        <w:separator/>
      </w:r>
    </w:p>
  </w:footnote>
  <w:footnote w:type="continuationSeparator" w:id="0">
    <w:p w14:paraId="1D1952FF" w14:textId="77777777" w:rsidR="005658A5" w:rsidRDefault="005658A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7879D" w14:textId="77777777" w:rsidR="005658A5" w:rsidRDefault="005658A5" w:rsidP="00941F28">
    <w:pPr>
      <w:pStyle w:val="Kopfzeile"/>
      <w:tabs>
        <w:tab w:val="clear" w:pos="9072"/>
        <w:tab w:val="right" w:pos="9639"/>
      </w:tabs>
    </w:pPr>
    <w:r>
      <w:tab/>
    </w:r>
    <w:r>
      <w:tab/>
    </w:r>
    <w:r>
      <w:rPr>
        <w:noProof/>
      </w:rPr>
      <w:drawing>
        <wp:inline distT="0" distB="0" distL="0" distR="0" wp14:anchorId="76CB1B25" wp14:editId="68DD4BA8">
          <wp:extent cx="1549400" cy="482600"/>
          <wp:effectExtent l="0" t="0" r="0" b="0"/>
          <wp:docPr id="1" name="Bild 1" descr="Nilfisk-klein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lfisk-klein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9400" cy="4826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74244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9C8"/>
    <w:rsid w:val="00045C8F"/>
    <w:rsid w:val="0005341B"/>
    <w:rsid w:val="00056F38"/>
    <w:rsid w:val="00060A73"/>
    <w:rsid w:val="00061356"/>
    <w:rsid w:val="00061D40"/>
    <w:rsid w:val="00073C0D"/>
    <w:rsid w:val="000B222E"/>
    <w:rsid w:val="000E1BF6"/>
    <w:rsid w:val="00106C43"/>
    <w:rsid w:val="0012709E"/>
    <w:rsid w:val="00141FB2"/>
    <w:rsid w:val="00164C3C"/>
    <w:rsid w:val="0018440A"/>
    <w:rsid w:val="00185C01"/>
    <w:rsid w:val="0019392C"/>
    <w:rsid w:val="001C556B"/>
    <w:rsid w:val="001C59C8"/>
    <w:rsid w:val="001F5F8C"/>
    <w:rsid w:val="002252B3"/>
    <w:rsid w:val="00233E5C"/>
    <w:rsid w:val="00241388"/>
    <w:rsid w:val="00267CA2"/>
    <w:rsid w:val="00271C0C"/>
    <w:rsid w:val="002A4963"/>
    <w:rsid w:val="002C6B1F"/>
    <w:rsid w:val="002D33C8"/>
    <w:rsid w:val="002D6F3B"/>
    <w:rsid w:val="00303D12"/>
    <w:rsid w:val="00320E80"/>
    <w:rsid w:val="003273AF"/>
    <w:rsid w:val="0035018E"/>
    <w:rsid w:val="0035572C"/>
    <w:rsid w:val="003802F4"/>
    <w:rsid w:val="0038303B"/>
    <w:rsid w:val="00383045"/>
    <w:rsid w:val="00384C81"/>
    <w:rsid w:val="004348A1"/>
    <w:rsid w:val="00442E4C"/>
    <w:rsid w:val="00454CA3"/>
    <w:rsid w:val="00483A1D"/>
    <w:rsid w:val="004A4892"/>
    <w:rsid w:val="004E6768"/>
    <w:rsid w:val="004E6D3C"/>
    <w:rsid w:val="0052654E"/>
    <w:rsid w:val="005658A5"/>
    <w:rsid w:val="005748C9"/>
    <w:rsid w:val="00581EA7"/>
    <w:rsid w:val="0059537E"/>
    <w:rsid w:val="005B4D2D"/>
    <w:rsid w:val="005C25BB"/>
    <w:rsid w:val="005D008B"/>
    <w:rsid w:val="005D0BBF"/>
    <w:rsid w:val="005D4910"/>
    <w:rsid w:val="006064CA"/>
    <w:rsid w:val="006224A7"/>
    <w:rsid w:val="00623716"/>
    <w:rsid w:val="00633D53"/>
    <w:rsid w:val="00650DD0"/>
    <w:rsid w:val="006873B0"/>
    <w:rsid w:val="00697EEA"/>
    <w:rsid w:val="006A1417"/>
    <w:rsid w:val="006B5024"/>
    <w:rsid w:val="006E762C"/>
    <w:rsid w:val="00706B9B"/>
    <w:rsid w:val="00746BB0"/>
    <w:rsid w:val="00750F15"/>
    <w:rsid w:val="0076728A"/>
    <w:rsid w:val="0077418C"/>
    <w:rsid w:val="007A06DA"/>
    <w:rsid w:val="007B27CD"/>
    <w:rsid w:val="007C287E"/>
    <w:rsid w:val="007D4F8A"/>
    <w:rsid w:val="007D734D"/>
    <w:rsid w:val="008065CD"/>
    <w:rsid w:val="00810BBC"/>
    <w:rsid w:val="00830C54"/>
    <w:rsid w:val="00830EE0"/>
    <w:rsid w:val="008404D2"/>
    <w:rsid w:val="008739E0"/>
    <w:rsid w:val="0087740E"/>
    <w:rsid w:val="00895CD5"/>
    <w:rsid w:val="00897355"/>
    <w:rsid w:val="008B5165"/>
    <w:rsid w:val="008C00F9"/>
    <w:rsid w:val="008C7B8B"/>
    <w:rsid w:val="008E4F09"/>
    <w:rsid w:val="00914AC8"/>
    <w:rsid w:val="00920818"/>
    <w:rsid w:val="00925DA9"/>
    <w:rsid w:val="00941F28"/>
    <w:rsid w:val="0095051F"/>
    <w:rsid w:val="00954CC0"/>
    <w:rsid w:val="009574E6"/>
    <w:rsid w:val="00957F7D"/>
    <w:rsid w:val="00973102"/>
    <w:rsid w:val="00973D0A"/>
    <w:rsid w:val="00980DA5"/>
    <w:rsid w:val="00982E3D"/>
    <w:rsid w:val="009901A9"/>
    <w:rsid w:val="00992139"/>
    <w:rsid w:val="009A31A7"/>
    <w:rsid w:val="009B5DD8"/>
    <w:rsid w:val="009C6F16"/>
    <w:rsid w:val="009F24A9"/>
    <w:rsid w:val="00A07801"/>
    <w:rsid w:val="00A45B79"/>
    <w:rsid w:val="00A51B93"/>
    <w:rsid w:val="00A63D04"/>
    <w:rsid w:val="00A80C64"/>
    <w:rsid w:val="00A9083B"/>
    <w:rsid w:val="00AD4B9E"/>
    <w:rsid w:val="00AE131E"/>
    <w:rsid w:val="00AE3535"/>
    <w:rsid w:val="00B065C8"/>
    <w:rsid w:val="00B51A9A"/>
    <w:rsid w:val="00B6415A"/>
    <w:rsid w:val="00B77EAB"/>
    <w:rsid w:val="00B81717"/>
    <w:rsid w:val="00BB0982"/>
    <w:rsid w:val="00BF7533"/>
    <w:rsid w:val="00C10A99"/>
    <w:rsid w:val="00C12427"/>
    <w:rsid w:val="00C212FA"/>
    <w:rsid w:val="00C279C0"/>
    <w:rsid w:val="00C27E1B"/>
    <w:rsid w:val="00C30239"/>
    <w:rsid w:val="00C51BA2"/>
    <w:rsid w:val="00C54227"/>
    <w:rsid w:val="00C76E33"/>
    <w:rsid w:val="00C900B9"/>
    <w:rsid w:val="00CA2898"/>
    <w:rsid w:val="00CA3B0D"/>
    <w:rsid w:val="00CB18A4"/>
    <w:rsid w:val="00D14C80"/>
    <w:rsid w:val="00D22315"/>
    <w:rsid w:val="00D255DA"/>
    <w:rsid w:val="00D3507E"/>
    <w:rsid w:val="00D358DE"/>
    <w:rsid w:val="00D50D3B"/>
    <w:rsid w:val="00D74BA8"/>
    <w:rsid w:val="00D74BF9"/>
    <w:rsid w:val="00D82FE7"/>
    <w:rsid w:val="00D921AA"/>
    <w:rsid w:val="00DA268C"/>
    <w:rsid w:val="00DC16DF"/>
    <w:rsid w:val="00DD779F"/>
    <w:rsid w:val="00DF1EA5"/>
    <w:rsid w:val="00E45F7E"/>
    <w:rsid w:val="00E70EDA"/>
    <w:rsid w:val="00EA1550"/>
    <w:rsid w:val="00EB3B8C"/>
    <w:rsid w:val="00EB77A6"/>
    <w:rsid w:val="00EF2641"/>
    <w:rsid w:val="00F0670D"/>
    <w:rsid w:val="00F10DB7"/>
    <w:rsid w:val="00F330C9"/>
    <w:rsid w:val="00F472DF"/>
    <w:rsid w:val="00F9417B"/>
    <w:rsid w:val="00F96DEE"/>
    <w:rsid w:val="00FF75F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45E988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semiHidden="0" w:uiPriority="9" w:unhideWhenUsed="0" w:qFormat="1"/>
    <w:lsdException w:name="heading 8" w:semiHidden="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outlineLvl w:val="2"/>
    </w:pPr>
    <w:rPr>
      <w:b/>
      <w:i/>
    </w:rPr>
  </w:style>
  <w:style w:type="paragraph" w:styleId="berschrift4">
    <w:name w:val="heading 4"/>
    <w:basedOn w:val="Standard"/>
    <w:next w:val="Standard"/>
    <w:qFormat/>
    <w:pPr>
      <w:keepNext/>
      <w:spacing w:line="240" w:lineRule="auto"/>
      <w:ind w:right="685"/>
      <w:outlineLvl w:val="3"/>
    </w:pPr>
    <w:rPr>
      <w:b/>
      <w:sz w:val="20"/>
    </w:rPr>
  </w:style>
  <w:style w:type="paragraph" w:styleId="berschrift5">
    <w:name w:val="heading 5"/>
    <w:basedOn w:val="Standard"/>
    <w:next w:val="Standard"/>
    <w:qFormat/>
    <w:pPr>
      <w:keepNext/>
      <w:spacing w:line="312" w:lineRule="auto"/>
      <w:ind w:right="2783"/>
      <w:outlineLvl w:val="4"/>
    </w:pPr>
    <w:rPr>
      <w:b/>
      <w:i/>
      <w:sz w:val="18"/>
    </w:rPr>
  </w:style>
  <w:style w:type="paragraph" w:styleId="berschrift6">
    <w:name w:val="heading 6"/>
    <w:basedOn w:val="Standard"/>
    <w:next w:val="Standard"/>
    <w:link w:val="berschrift6Zeichen"/>
    <w:uiPriority w:val="99"/>
    <w:qFormat/>
    <w:pPr>
      <w:keepNext/>
      <w:spacing w:line="240" w:lineRule="auto"/>
      <w:ind w:right="2783"/>
      <w:outlineLvl w:val="5"/>
    </w:pPr>
    <w:rPr>
      <w:b/>
      <w:sz w:val="18"/>
    </w:rPr>
  </w:style>
  <w:style w:type="paragraph" w:styleId="berschrift7">
    <w:name w:val="heading 7"/>
    <w:basedOn w:val="Standard"/>
    <w:next w:val="Standard"/>
    <w:qFormat/>
    <w:pPr>
      <w:keepNext/>
      <w:ind w:right="85"/>
      <w:outlineLvl w:val="6"/>
    </w:pPr>
    <w:rPr>
      <w:b/>
      <w:sz w:val="18"/>
    </w:rPr>
  </w:style>
  <w:style w:type="paragraph" w:styleId="berschrift8">
    <w:name w:val="heading 8"/>
    <w:basedOn w:val="Standard"/>
    <w:next w:val="Standard"/>
    <w:link w:val="berschrift8Zeichen"/>
    <w:uiPriority w:val="99"/>
    <w:qFormat/>
    <w:pPr>
      <w:keepNext/>
      <w:ind w:right="85"/>
      <w:outlineLvl w:val="7"/>
    </w:pPr>
    <w:rPr>
      <w:b/>
      <w:sz w:val="20"/>
    </w:rPr>
  </w:style>
  <w:style w:type="paragraph" w:styleId="berschrift9">
    <w:name w:val="heading 9"/>
    <w:basedOn w:val="Standard"/>
    <w:next w:val="Standard"/>
    <w:qFormat/>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Link">
    <w:name w:val="Hyperlink"/>
    <w:rPr>
      <w:color w:val="0000FF"/>
      <w:u w:val="single"/>
    </w:rPr>
  </w:style>
  <w:style w:type="character" w:styleId="GesichteterLink">
    <w:name w:val="FollowedHyperlink"/>
    <w:rPr>
      <w:color w:val="800080"/>
      <w:u w:val="single"/>
    </w:rPr>
  </w:style>
  <w:style w:type="paragraph" w:styleId="Textkrper">
    <w:name w:val="Body Text"/>
    <w:basedOn w:val="Standard"/>
    <w:pPr>
      <w:spacing w:line="240" w:lineRule="auto"/>
    </w:pPr>
    <w:rPr>
      <w:sz w:val="18"/>
    </w:rPr>
  </w:style>
  <w:style w:type="paragraph" w:customStyle="1" w:styleId="Sprechblasentext1">
    <w:name w:val="Sprechblasentext1"/>
    <w:basedOn w:val="Standard"/>
    <w:rPr>
      <w:rFonts w:ascii="Tahoma" w:hAnsi="Tahoma"/>
      <w:sz w:val="16"/>
    </w:rPr>
  </w:style>
  <w:style w:type="paragraph" w:styleId="Textkrpereinzug">
    <w:name w:val="Body Text Indent"/>
    <w:basedOn w:val="Standard"/>
    <w:link w:val="TextkrpereinzugZeichen"/>
    <w:pPr>
      <w:tabs>
        <w:tab w:val="left" w:pos="5040"/>
      </w:tabs>
    </w:pPr>
    <w:rPr>
      <w:sz w:val="20"/>
    </w:rPr>
  </w:style>
  <w:style w:type="paragraph" w:styleId="Textkrper3">
    <w:name w:val="Body Text 3"/>
    <w:basedOn w:val="Standard"/>
    <w:pPr>
      <w:spacing w:line="360" w:lineRule="auto"/>
      <w:jc w:val="both"/>
    </w:pPr>
    <w:rPr>
      <w:sz w:val="18"/>
      <w:lang w:val="en-US"/>
    </w:rPr>
  </w:style>
  <w:style w:type="paragraph" w:styleId="Textkrper2">
    <w:name w:val="Body Text 2"/>
    <w:basedOn w:val="Standard"/>
    <w:pPr>
      <w:tabs>
        <w:tab w:val="left" w:pos="5040"/>
      </w:tabs>
      <w:ind w:right="-71"/>
    </w:pPr>
    <w:rPr>
      <w:sz w:val="20"/>
    </w:rPr>
  </w:style>
  <w:style w:type="paragraph" w:styleId="Sprechblasentext">
    <w:name w:val="Balloon Text"/>
    <w:basedOn w:val="Standard"/>
    <w:semiHidden/>
    <w:rPr>
      <w:rFonts w:ascii="Tahoma" w:hAnsi="Tahoma" w:cs="Tahoma"/>
      <w:sz w:val="16"/>
      <w:szCs w:val="16"/>
    </w:rPr>
  </w:style>
  <w:style w:type="character" w:customStyle="1" w:styleId="berschrift6Zeichen">
    <w:name w:val="Überschrift 6 Zeichen"/>
    <w:link w:val="berschrift6"/>
    <w:uiPriority w:val="99"/>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customStyle="1" w:styleId="TextkrpereinzugZeichen">
    <w:name w:val="Textkörpereinzug Zeichen"/>
    <w:link w:val="Textkrpereinzug"/>
    <w:rsid w:val="00F679A6"/>
    <w:rPr>
      <w:rFonts w:ascii="Helvetica" w:eastAsia="MS Mincho" w:hAnsi="Helvetica"/>
    </w:rPr>
  </w:style>
  <w:style w:type="table" w:styleId="Tabellenraster">
    <w:name w:val="Table Grid"/>
    <w:basedOn w:val="NormaleTabelle"/>
    <w:uiPriority w:val="59"/>
    <w:rsid w:val="009B5D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8404D2"/>
    <w:rPr>
      <w:sz w:val="16"/>
      <w:szCs w:val="16"/>
    </w:rPr>
  </w:style>
  <w:style w:type="paragraph" w:styleId="Kommentartext">
    <w:name w:val="annotation text"/>
    <w:basedOn w:val="Standard"/>
    <w:link w:val="KommentartextZeichen"/>
    <w:uiPriority w:val="99"/>
    <w:semiHidden/>
    <w:unhideWhenUsed/>
    <w:rsid w:val="008404D2"/>
    <w:rPr>
      <w:sz w:val="20"/>
    </w:rPr>
  </w:style>
  <w:style w:type="character" w:customStyle="1" w:styleId="KommentartextZeichen">
    <w:name w:val="Kommentartext Zeichen"/>
    <w:link w:val="Kommentartext"/>
    <w:uiPriority w:val="99"/>
    <w:semiHidden/>
    <w:rsid w:val="008404D2"/>
    <w:rPr>
      <w:rFonts w:ascii="Helvetica" w:eastAsia="MS Mincho" w:hAnsi="Helvetica"/>
    </w:rPr>
  </w:style>
  <w:style w:type="paragraph" w:styleId="Kommentarthema">
    <w:name w:val="annotation subject"/>
    <w:basedOn w:val="Kommentartext"/>
    <w:next w:val="Kommentartext"/>
    <w:link w:val="KommentarthemaZeichen"/>
    <w:uiPriority w:val="99"/>
    <w:semiHidden/>
    <w:unhideWhenUsed/>
    <w:rsid w:val="008404D2"/>
    <w:rPr>
      <w:b/>
      <w:bCs/>
    </w:rPr>
  </w:style>
  <w:style w:type="character" w:customStyle="1" w:styleId="KommentarthemaZeichen">
    <w:name w:val="Kommentarthema Zeichen"/>
    <w:link w:val="Kommentarthema"/>
    <w:uiPriority w:val="99"/>
    <w:semiHidden/>
    <w:rsid w:val="008404D2"/>
    <w:rPr>
      <w:rFonts w:ascii="Helvetica" w:eastAsia="MS Mincho" w:hAnsi="Helvetica"/>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semiHidden="0" w:uiPriority="9" w:unhideWhenUsed="0" w:qFormat="1"/>
    <w:lsdException w:name="heading 8" w:semiHidden="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outlineLvl w:val="2"/>
    </w:pPr>
    <w:rPr>
      <w:b/>
      <w:i/>
    </w:rPr>
  </w:style>
  <w:style w:type="paragraph" w:styleId="berschrift4">
    <w:name w:val="heading 4"/>
    <w:basedOn w:val="Standard"/>
    <w:next w:val="Standard"/>
    <w:qFormat/>
    <w:pPr>
      <w:keepNext/>
      <w:spacing w:line="240" w:lineRule="auto"/>
      <w:ind w:right="685"/>
      <w:outlineLvl w:val="3"/>
    </w:pPr>
    <w:rPr>
      <w:b/>
      <w:sz w:val="20"/>
    </w:rPr>
  </w:style>
  <w:style w:type="paragraph" w:styleId="berschrift5">
    <w:name w:val="heading 5"/>
    <w:basedOn w:val="Standard"/>
    <w:next w:val="Standard"/>
    <w:qFormat/>
    <w:pPr>
      <w:keepNext/>
      <w:spacing w:line="312" w:lineRule="auto"/>
      <w:ind w:right="2783"/>
      <w:outlineLvl w:val="4"/>
    </w:pPr>
    <w:rPr>
      <w:b/>
      <w:i/>
      <w:sz w:val="18"/>
    </w:rPr>
  </w:style>
  <w:style w:type="paragraph" w:styleId="berschrift6">
    <w:name w:val="heading 6"/>
    <w:basedOn w:val="Standard"/>
    <w:next w:val="Standard"/>
    <w:link w:val="berschrift6Zeichen"/>
    <w:uiPriority w:val="99"/>
    <w:qFormat/>
    <w:pPr>
      <w:keepNext/>
      <w:spacing w:line="240" w:lineRule="auto"/>
      <w:ind w:right="2783"/>
      <w:outlineLvl w:val="5"/>
    </w:pPr>
    <w:rPr>
      <w:b/>
      <w:sz w:val="18"/>
    </w:rPr>
  </w:style>
  <w:style w:type="paragraph" w:styleId="berschrift7">
    <w:name w:val="heading 7"/>
    <w:basedOn w:val="Standard"/>
    <w:next w:val="Standard"/>
    <w:qFormat/>
    <w:pPr>
      <w:keepNext/>
      <w:ind w:right="85"/>
      <w:outlineLvl w:val="6"/>
    </w:pPr>
    <w:rPr>
      <w:b/>
      <w:sz w:val="18"/>
    </w:rPr>
  </w:style>
  <w:style w:type="paragraph" w:styleId="berschrift8">
    <w:name w:val="heading 8"/>
    <w:basedOn w:val="Standard"/>
    <w:next w:val="Standard"/>
    <w:link w:val="berschrift8Zeichen"/>
    <w:uiPriority w:val="99"/>
    <w:qFormat/>
    <w:pPr>
      <w:keepNext/>
      <w:ind w:right="85"/>
      <w:outlineLvl w:val="7"/>
    </w:pPr>
    <w:rPr>
      <w:b/>
      <w:sz w:val="20"/>
    </w:rPr>
  </w:style>
  <w:style w:type="paragraph" w:styleId="berschrift9">
    <w:name w:val="heading 9"/>
    <w:basedOn w:val="Standard"/>
    <w:next w:val="Standard"/>
    <w:qFormat/>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Link">
    <w:name w:val="Hyperlink"/>
    <w:rPr>
      <w:color w:val="0000FF"/>
      <w:u w:val="single"/>
    </w:rPr>
  </w:style>
  <w:style w:type="character" w:styleId="GesichteterLink">
    <w:name w:val="FollowedHyperlink"/>
    <w:rPr>
      <w:color w:val="800080"/>
      <w:u w:val="single"/>
    </w:rPr>
  </w:style>
  <w:style w:type="paragraph" w:styleId="Textkrper">
    <w:name w:val="Body Text"/>
    <w:basedOn w:val="Standard"/>
    <w:pPr>
      <w:spacing w:line="240" w:lineRule="auto"/>
    </w:pPr>
    <w:rPr>
      <w:sz w:val="18"/>
    </w:rPr>
  </w:style>
  <w:style w:type="paragraph" w:customStyle="1" w:styleId="Sprechblasentext1">
    <w:name w:val="Sprechblasentext1"/>
    <w:basedOn w:val="Standard"/>
    <w:rPr>
      <w:rFonts w:ascii="Tahoma" w:hAnsi="Tahoma"/>
      <w:sz w:val="16"/>
    </w:rPr>
  </w:style>
  <w:style w:type="paragraph" w:styleId="Textkrpereinzug">
    <w:name w:val="Body Text Indent"/>
    <w:basedOn w:val="Standard"/>
    <w:link w:val="TextkrpereinzugZeichen"/>
    <w:pPr>
      <w:tabs>
        <w:tab w:val="left" w:pos="5040"/>
      </w:tabs>
    </w:pPr>
    <w:rPr>
      <w:sz w:val="20"/>
    </w:rPr>
  </w:style>
  <w:style w:type="paragraph" w:styleId="Textkrper3">
    <w:name w:val="Body Text 3"/>
    <w:basedOn w:val="Standard"/>
    <w:pPr>
      <w:spacing w:line="360" w:lineRule="auto"/>
      <w:jc w:val="both"/>
    </w:pPr>
    <w:rPr>
      <w:sz w:val="18"/>
      <w:lang w:val="en-US"/>
    </w:rPr>
  </w:style>
  <w:style w:type="paragraph" w:styleId="Textkrper2">
    <w:name w:val="Body Text 2"/>
    <w:basedOn w:val="Standard"/>
    <w:pPr>
      <w:tabs>
        <w:tab w:val="left" w:pos="5040"/>
      </w:tabs>
      <w:ind w:right="-71"/>
    </w:pPr>
    <w:rPr>
      <w:sz w:val="20"/>
    </w:rPr>
  </w:style>
  <w:style w:type="paragraph" w:styleId="Sprechblasentext">
    <w:name w:val="Balloon Text"/>
    <w:basedOn w:val="Standard"/>
    <w:semiHidden/>
    <w:rPr>
      <w:rFonts w:ascii="Tahoma" w:hAnsi="Tahoma" w:cs="Tahoma"/>
      <w:sz w:val="16"/>
      <w:szCs w:val="16"/>
    </w:rPr>
  </w:style>
  <w:style w:type="character" w:customStyle="1" w:styleId="berschrift6Zeichen">
    <w:name w:val="Überschrift 6 Zeichen"/>
    <w:link w:val="berschrift6"/>
    <w:uiPriority w:val="99"/>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customStyle="1" w:styleId="TextkrpereinzugZeichen">
    <w:name w:val="Textkörpereinzug Zeichen"/>
    <w:link w:val="Textkrpereinzug"/>
    <w:rsid w:val="00F679A6"/>
    <w:rPr>
      <w:rFonts w:ascii="Helvetica" w:eastAsia="MS Mincho" w:hAnsi="Helvetica"/>
    </w:rPr>
  </w:style>
  <w:style w:type="table" w:styleId="Tabellenraster">
    <w:name w:val="Table Grid"/>
    <w:basedOn w:val="NormaleTabelle"/>
    <w:uiPriority w:val="59"/>
    <w:rsid w:val="009B5D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8404D2"/>
    <w:rPr>
      <w:sz w:val="16"/>
      <w:szCs w:val="16"/>
    </w:rPr>
  </w:style>
  <w:style w:type="paragraph" w:styleId="Kommentartext">
    <w:name w:val="annotation text"/>
    <w:basedOn w:val="Standard"/>
    <w:link w:val="KommentartextZeichen"/>
    <w:uiPriority w:val="99"/>
    <w:semiHidden/>
    <w:unhideWhenUsed/>
    <w:rsid w:val="008404D2"/>
    <w:rPr>
      <w:sz w:val="20"/>
    </w:rPr>
  </w:style>
  <w:style w:type="character" w:customStyle="1" w:styleId="KommentartextZeichen">
    <w:name w:val="Kommentartext Zeichen"/>
    <w:link w:val="Kommentartext"/>
    <w:uiPriority w:val="99"/>
    <w:semiHidden/>
    <w:rsid w:val="008404D2"/>
    <w:rPr>
      <w:rFonts w:ascii="Helvetica" w:eastAsia="MS Mincho" w:hAnsi="Helvetica"/>
    </w:rPr>
  </w:style>
  <w:style w:type="paragraph" w:styleId="Kommentarthema">
    <w:name w:val="annotation subject"/>
    <w:basedOn w:val="Kommentartext"/>
    <w:next w:val="Kommentartext"/>
    <w:link w:val="KommentarthemaZeichen"/>
    <w:uiPriority w:val="99"/>
    <w:semiHidden/>
    <w:unhideWhenUsed/>
    <w:rsid w:val="008404D2"/>
    <w:rPr>
      <w:b/>
      <w:bCs/>
    </w:rPr>
  </w:style>
  <w:style w:type="character" w:customStyle="1" w:styleId="KommentarthemaZeichen">
    <w:name w:val="Kommentarthema Zeichen"/>
    <w:link w:val="Kommentarthema"/>
    <w:uiPriority w:val="99"/>
    <w:semiHidden/>
    <w:rsid w:val="008404D2"/>
    <w:rPr>
      <w:rFonts w:ascii="Helvetica" w:eastAsia="MS Mincho"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06195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png"/><Relationship Id="rId13" Type="http://schemas.openxmlformats.org/officeDocument/2006/relationships/hyperlink" Target="http://www.nilfisk-cfm.de/" TargetMode="External"/><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937</Words>
  <Characters>5907</Characters>
  <Application>Microsoft Macintosh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Wir zeigen das, wovon andere reden –</vt:lpstr>
    </vt:vector>
  </TitlesOfParts>
  <Company>webcare</Company>
  <LinksUpToDate>false</LinksUpToDate>
  <CharactersWithSpaces>6831</CharactersWithSpaces>
  <SharedDoc>false</SharedDoc>
  <HLinks>
    <vt:vector size="12" baseType="variant">
      <vt:variant>
        <vt:i4>7209004</vt:i4>
      </vt:variant>
      <vt:variant>
        <vt:i4>0</vt:i4>
      </vt:variant>
      <vt:variant>
        <vt:i4>0</vt:i4>
      </vt:variant>
      <vt:variant>
        <vt:i4>5</vt:i4>
      </vt:variant>
      <vt:variant>
        <vt:lpwstr>http://www.nilfisk-cfm.de/</vt:lpwstr>
      </vt:variant>
      <vt:variant>
        <vt:lpwstr/>
      </vt:variant>
      <vt:variant>
        <vt:i4>7471134</vt:i4>
      </vt:variant>
      <vt:variant>
        <vt:i4>14993</vt:i4>
      </vt:variant>
      <vt:variant>
        <vt:i4>1025</vt:i4>
      </vt:variant>
      <vt:variant>
        <vt:i4>1</vt:i4>
      </vt:variant>
      <vt:variant>
        <vt:lpwstr>Nilfisk-klein Kopie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zeigen das, wovon andere reden –</dc:title>
  <dc:creator>burgmaka</dc:creator>
  <cp:lastModifiedBy>Monika Nyendick</cp:lastModifiedBy>
  <cp:revision>25</cp:revision>
  <cp:lastPrinted>2014-09-04T12:17:00Z</cp:lastPrinted>
  <dcterms:created xsi:type="dcterms:W3CDTF">2014-09-05T12:16:00Z</dcterms:created>
  <dcterms:modified xsi:type="dcterms:W3CDTF">2014-09-19T10:21:00Z</dcterms:modified>
</cp:coreProperties>
</file>